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22D" w:rsidRDefault="00A0722D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722D" w:rsidRDefault="00A0722D" w:rsidP="00B85E8A">
      <w:pPr>
        <w:jc w:val="center"/>
      </w:pPr>
    </w:p>
    <w:p w:rsidR="00A0722D" w:rsidRDefault="00A0722D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0722D" w:rsidRDefault="00A0722D" w:rsidP="00B85E8A">
      <w:pPr>
        <w:pStyle w:val="mechtex"/>
        <w:rPr>
          <w:rFonts w:ascii="GHEA Mariam" w:hAnsi="GHEA Mariam"/>
          <w:b/>
        </w:rPr>
      </w:pPr>
    </w:p>
    <w:p w:rsidR="00A0722D" w:rsidRDefault="00A0722D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0722D" w:rsidRPr="008E1B5A" w:rsidRDefault="00A0722D" w:rsidP="00B85E8A">
      <w:pPr>
        <w:jc w:val="center"/>
        <w:rPr>
          <w:rFonts w:ascii="GHEA Mariam" w:hAnsi="GHEA Mariam"/>
          <w:sz w:val="24"/>
          <w:szCs w:val="24"/>
        </w:rPr>
      </w:pPr>
    </w:p>
    <w:p w:rsidR="00A0722D" w:rsidRPr="008E1B5A" w:rsidRDefault="00A0722D" w:rsidP="00B85E8A">
      <w:pPr>
        <w:jc w:val="center"/>
        <w:rPr>
          <w:rFonts w:ascii="GHEA Mariam" w:hAnsi="GHEA Mariam"/>
          <w:sz w:val="24"/>
          <w:szCs w:val="24"/>
        </w:rPr>
      </w:pPr>
    </w:p>
    <w:p w:rsidR="00A0722D" w:rsidRPr="008E1B5A" w:rsidRDefault="00A0722D" w:rsidP="00B85E8A">
      <w:pPr>
        <w:jc w:val="center"/>
        <w:rPr>
          <w:rFonts w:ascii="GHEA Mariam" w:hAnsi="GHEA Mariam"/>
          <w:sz w:val="24"/>
          <w:szCs w:val="24"/>
        </w:rPr>
      </w:pPr>
    </w:p>
    <w:p w:rsidR="00A0722D" w:rsidRPr="00000A81" w:rsidRDefault="00A0722D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28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հուլիս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Ն</w:t>
      </w:r>
    </w:p>
    <w:p w:rsidR="00A0722D" w:rsidRDefault="00A0722D" w:rsidP="00B85E8A">
      <w:pPr>
        <w:jc w:val="center"/>
        <w:rPr>
          <w:rFonts w:ascii="GHEA Mariam" w:hAnsi="GHEA Mariam"/>
          <w:sz w:val="24"/>
          <w:szCs w:val="24"/>
        </w:rPr>
      </w:pPr>
    </w:p>
    <w:p w:rsidR="00A0722D" w:rsidRDefault="00A0722D" w:rsidP="00B85E8A">
      <w:pPr>
        <w:jc w:val="center"/>
        <w:rPr>
          <w:rFonts w:ascii="GHEA Mariam" w:hAnsi="GHEA Mariam"/>
          <w:sz w:val="24"/>
          <w:szCs w:val="24"/>
        </w:rPr>
      </w:pPr>
    </w:p>
    <w:p w:rsidR="00A0722D" w:rsidRPr="009D4513" w:rsidRDefault="00A0722D" w:rsidP="00A0722D">
      <w:pPr>
        <w:pStyle w:val="mechtex"/>
        <w:rPr>
          <w:rFonts w:ascii="GHEA Mariam" w:hAnsi="GHEA Mariam" w:cs="Arial"/>
          <w:spacing w:val="-8"/>
          <w:sz w:val="24"/>
          <w:lang w:val="hy-AM"/>
        </w:rPr>
      </w:pPr>
      <w:r w:rsidRPr="009D4513">
        <w:rPr>
          <w:rFonts w:ascii="GHEA Mariam" w:hAnsi="GHEA Mariam" w:cs="Arial"/>
          <w:spacing w:val="-8"/>
          <w:sz w:val="24"/>
          <w:lang w:val="hy-AM"/>
        </w:rPr>
        <w:t>ԾԱՌԱՅՈՒԹՅՈՒՆՆԵՐԻ</w:t>
      </w:r>
      <w:r w:rsidRPr="009D451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D4513">
        <w:rPr>
          <w:rFonts w:ascii="GHEA Mariam" w:hAnsi="GHEA Mariam" w:cs="Arial"/>
          <w:spacing w:val="-8"/>
          <w:sz w:val="24"/>
          <w:lang w:val="hy-AM"/>
        </w:rPr>
        <w:t>ԱՆՀԱՏԱԿԱՆ</w:t>
      </w:r>
      <w:r w:rsidRPr="009D451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D4513">
        <w:rPr>
          <w:rFonts w:ascii="GHEA Mariam" w:hAnsi="GHEA Mariam" w:cs="Arial"/>
          <w:spacing w:val="-8"/>
          <w:sz w:val="24"/>
          <w:lang w:val="hy-AM"/>
        </w:rPr>
        <w:t>ԾՐԱԳՐԵՐԸ</w:t>
      </w:r>
      <w:r w:rsidRPr="009D451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D4513">
        <w:rPr>
          <w:rFonts w:ascii="GHEA Mariam" w:hAnsi="GHEA Mariam" w:cs="Arial"/>
          <w:spacing w:val="-8"/>
          <w:sz w:val="24"/>
          <w:lang w:val="hy-AM"/>
        </w:rPr>
        <w:t>ԿԱԶՄԵԼՈՒ</w:t>
      </w:r>
    </w:p>
    <w:p w:rsidR="00A0722D" w:rsidRDefault="00A0722D" w:rsidP="00A0722D">
      <w:pPr>
        <w:pStyle w:val="mechtex"/>
        <w:rPr>
          <w:rFonts w:ascii="GHEA Mariam" w:hAnsi="GHEA Mariam" w:cs="Arial"/>
          <w:sz w:val="24"/>
          <w:lang w:val="hy-AM"/>
        </w:rPr>
      </w:pPr>
      <w:r w:rsidRPr="00A0722D">
        <w:rPr>
          <w:rFonts w:ascii="GHEA Mariam" w:hAnsi="GHEA Mariam"/>
          <w:sz w:val="24"/>
          <w:lang w:val="hy-AM"/>
        </w:rPr>
        <w:t xml:space="preserve"> </w:t>
      </w:r>
      <w:r w:rsidRPr="00A0722D">
        <w:rPr>
          <w:rFonts w:ascii="GHEA Mariam" w:hAnsi="GHEA Mariam" w:cs="Arial"/>
          <w:sz w:val="24"/>
          <w:lang w:val="hy-AM"/>
        </w:rPr>
        <w:t>ԵՎ</w:t>
      </w:r>
      <w:r w:rsidRPr="00A0722D">
        <w:rPr>
          <w:rFonts w:ascii="GHEA Mariam" w:hAnsi="GHEA Mariam"/>
          <w:sz w:val="24"/>
          <w:lang w:val="hy-AM"/>
        </w:rPr>
        <w:t xml:space="preserve"> </w:t>
      </w:r>
      <w:r w:rsidRPr="00A0722D">
        <w:rPr>
          <w:rFonts w:ascii="GHEA Mariam" w:hAnsi="GHEA Mariam" w:cs="Arial"/>
          <w:sz w:val="24"/>
          <w:lang w:val="hy-AM"/>
        </w:rPr>
        <w:t>ԻՐԱԿԱՆԱՑՆԵԼՈՒ</w:t>
      </w:r>
      <w:r w:rsidRPr="00A0722D">
        <w:rPr>
          <w:rFonts w:ascii="GHEA Mariam" w:hAnsi="GHEA Mariam"/>
          <w:sz w:val="24"/>
          <w:lang w:val="hy-AM"/>
        </w:rPr>
        <w:t xml:space="preserve"> </w:t>
      </w:r>
      <w:r w:rsidRPr="00A0722D">
        <w:rPr>
          <w:rFonts w:ascii="GHEA Mariam" w:hAnsi="GHEA Mariam" w:cs="Arial"/>
          <w:sz w:val="24"/>
          <w:lang w:val="hy-AM"/>
        </w:rPr>
        <w:t>ԿԱՐԳԸ</w:t>
      </w:r>
      <w:r w:rsidRPr="00A0722D">
        <w:rPr>
          <w:rFonts w:ascii="GHEA Mariam" w:hAnsi="GHEA Mariam"/>
          <w:sz w:val="24"/>
          <w:lang w:val="hy-AM"/>
        </w:rPr>
        <w:t xml:space="preserve"> </w:t>
      </w:r>
      <w:r w:rsidRPr="00A0722D">
        <w:rPr>
          <w:rFonts w:ascii="GHEA Mariam" w:hAnsi="GHEA Mariam" w:cs="Arial"/>
          <w:sz w:val="24"/>
          <w:lang w:val="hy-AM"/>
        </w:rPr>
        <w:t>ՀԱՍՏԱՏԵԼՈՒ</w:t>
      </w:r>
      <w:r w:rsidRPr="00A0722D">
        <w:rPr>
          <w:rFonts w:ascii="GHEA Mariam" w:hAnsi="GHEA Mariam"/>
          <w:sz w:val="24"/>
          <w:lang w:val="hy-AM"/>
        </w:rPr>
        <w:t xml:space="preserve"> </w:t>
      </w:r>
      <w:r w:rsidRPr="00A0722D">
        <w:rPr>
          <w:rFonts w:ascii="GHEA Mariam" w:hAnsi="GHEA Mariam" w:cs="Arial"/>
          <w:sz w:val="24"/>
          <w:lang w:val="hy-AM"/>
        </w:rPr>
        <w:t>ՄԱՍԻՆ</w:t>
      </w:r>
      <w:bookmarkStart w:id="0" w:name="_GoBack"/>
      <w:bookmarkEnd w:id="0"/>
    </w:p>
    <w:p w:rsidR="00A0722D" w:rsidRPr="00584C91" w:rsidRDefault="00A0722D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0722D" w:rsidRPr="00584C91" w:rsidRDefault="00A0722D" w:rsidP="00A0722D">
      <w:pPr>
        <w:pStyle w:val="mechtex"/>
        <w:rPr>
          <w:rFonts w:ascii="GHEA Mariam" w:hAnsi="GHEA Mariam"/>
          <w:sz w:val="24"/>
          <w:lang w:val="hy-AM"/>
        </w:rPr>
      </w:pPr>
    </w:p>
    <w:p w:rsidR="00A0722D" w:rsidRPr="00A0722D" w:rsidRDefault="00A0722D" w:rsidP="00A0722D">
      <w:pPr>
        <w:pStyle w:val="mechtex"/>
        <w:rPr>
          <w:rFonts w:ascii="GHEA Mariam" w:hAnsi="GHEA Mariam"/>
          <w:sz w:val="24"/>
          <w:lang w:val="hy-AM"/>
        </w:rPr>
      </w:pPr>
    </w:p>
    <w:p w:rsidR="00A0722D" w:rsidRPr="008E1B5A" w:rsidRDefault="00A0722D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A0722D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A0722D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A0722D">
        <w:rPr>
          <w:rFonts w:ascii="GHEA Mariam" w:hAnsi="GHEA Mariam"/>
          <w:sz w:val="24"/>
          <w:szCs w:val="24"/>
          <w:lang w:val="hy-AM"/>
        </w:rPr>
        <w:t>«</w:t>
      </w:r>
      <w:r w:rsidRPr="00A0722D">
        <w:rPr>
          <w:rFonts w:ascii="GHEA Mariam" w:hAnsi="GHEA Mariam" w:cs="Arial"/>
          <w:sz w:val="24"/>
          <w:szCs w:val="24"/>
          <w:lang w:val="hy-AM"/>
        </w:rPr>
        <w:t>Անձի</w:t>
      </w:r>
      <w:r w:rsidRPr="00A0722D">
        <w:rPr>
          <w:rFonts w:ascii="GHEA Mariam" w:hAnsi="GHEA Mariam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z w:val="24"/>
          <w:szCs w:val="24"/>
          <w:lang w:val="hy-AM"/>
        </w:rPr>
        <w:t>ֆունկցիոնալության</w:t>
      </w:r>
      <w:r w:rsidRPr="00A0722D">
        <w:rPr>
          <w:rFonts w:ascii="GHEA Mariam" w:hAnsi="GHEA Mariam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A0722D">
        <w:rPr>
          <w:rFonts w:ascii="GHEA Mariam" w:hAnsi="GHEA Mariam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z w:val="24"/>
          <w:szCs w:val="24"/>
          <w:lang w:val="hy-AM"/>
        </w:rPr>
        <w:t>մասին</w:t>
      </w:r>
      <w:r w:rsidRPr="00A0722D">
        <w:rPr>
          <w:rFonts w:ascii="GHEA Mariam" w:hAnsi="GHEA Mariam" w:cs="Arial Armenian"/>
          <w:sz w:val="24"/>
          <w:szCs w:val="24"/>
          <w:lang w:val="hy-AM"/>
        </w:rPr>
        <w:t>»</w:t>
      </w:r>
      <w:r w:rsidRPr="00A0722D">
        <w:rPr>
          <w:rFonts w:ascii="GHEA Mariam" w:hAnsi="GHEA Mariam"/>
          <w:sz w:val="24"/>
          <w:szCs w:val="24"/>
          <w:lang w:val="hy-AM"/>
        </w:rPr>
        <w:t xml:space="preserve"> </w:t>
      </w:r>
      <w:r w:rsidR="00D26B29" w:rsidRPr="00D26B2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26B29" w:rsidRPr="00D26B2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26B29" w:rsidRPr="00D26B2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D26B29">
        <w:rPr>
          <w:rFonts w:ascii="GHEA Mariam" w:hAnsi="GHEA Mariam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z w:val="24"/>
          <w:szCs w:val="24"/>
          <w:lang w:val="hy-AM"/>
        </w:rPr>
        <w:t>օրենքի</w:t>
      </w:r>
      <w:r w:rsidRPr="00A0722D">
        <w:rPr>
          <w:rFonts w:ascii="GHEA Mariam" w:hAnsi="GHEA Mariam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/>
          <w:spacing w:val="-8"/>
          <w:sz w:val="24"/>
          <w:szCs w:val="24"/>
          <w:lang w:val="hy-AM"/>
        </w:rPr>
        <w:t>5-</w:t>
      </w:r>
      <w:r w:rsidRPr="00A0722D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A072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A0722D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A0722D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A072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pacing w:val="-8"/>
          <w:sz w:val="24"/>
          <w:szCs w:val="24"/>
          <w:lang w:val="hy-AM"/>
        </w:rPr>
        <w:t>մասի</w:t>
      </w:r>
      <w:r w:rsidRPr="00A0722D">
        <w:rPr>
          <w:rFonts w:ascii="GHEA Mariam" w:hAnsi="GHEA Mariam"/>
          <w:spacing w:val="-8"/>
          <w:sz w:val="24"/>
          <w:szCs w:val="24"/>
          <w:lang w:val="hy-AM"/>
        </w:rPr>
        <w:t xml:space="preserve"> 4-</w:t>
      </w:r>
      <w:r w:rsidRPr="00A0722D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A072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pacing w:val="-8"/>
          <w:sz w:val="24"/>
          <w:szCs w:val="24"/>
          <w:lang w:val="hy-AM"/>
        </w:rPr>
        <w:t>կետի</w:t>
      </w:r>
      <w:r w:rsidRPr="00A072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pacing w:val="-8"/>
          <w:sz w:val="24"/>
          <w:szCs w:val="24"/>
          <w:lang w:val="hy-AM"/>
        </w:rPr>
        <w:t>պահանջներով</w:t>
      </w:r>
      <w:r w:rsidRPr="00A0722D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A0722D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D26B2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0722D" w:rsidRPr="00A0722D" w:rsidRDefault="00A0722D" w:rsidP="00A0722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84C91">
        <w:rPr>
          <w:rFonts w:ascii="GHEA Mariam" w:hAnsi="GHEA Mariam" w:cs="Arial"/>
          <w:sz w:val="24"/>
          <w:szCs w:val="24"/>
          <w:lang w:val="de-DE"/>
        </w:rPr>
        <w:t xml:space="preserve">1. </w:t>
      </w:r>
      <w:r w:rsidRPr="00A0722D">
        <w:rPr>
          <w:rFonts w:ascii="GHEA Mariam" w:hAnsi="GHEA Mariam" w:cs="Arial"/>
          <w:sz w:val="24"/>
          <w:szCs w:val="24"/>
          <w:lang w:val="hy-AM"/>
        </w:rPr>
        <w:t>Հաստատել</w:t>
      </w:r>
      <w:r w:rsidRPr="00A0722D">
        <w:rPr>
          <w:rFonts w:ascii="GHEA Mariam" w:hAnsi="GHEA Mariam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A0722D">
        <w:rPr>
          <w:rFonts w:ascii="GHEA Mariam" w:hAnsi="GHEA Mariam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z w:val="24"/>
          <w:szCs w:val="24"/>
          <w:lang w:val="hy-AM"/>
        </w:rPr>
        <w:t>անհատական</w:t>
      </w:r>
      <w:r w:rsidRPr="00A0722D">
        <w:rPr>
          <w:rFonts w:ascii="GHEA Mariam" w:hAnsi="GHEA Mariam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z w:val="24"/>
          <w:szCs w:val="24"/>
          <w:lang w:val="hy-AM"/>
        </w:rPr>
        <w:t>ծրագրերը</w:t>
      </w:r>
      <w:r w:rsidRPr="00A0722D">
        <w:rPr>
          <w:rFonts w:ascii="GHEA Mariam" w:hAnsi="GHEA Mariam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z w:val="24"/>
          <w:szCs w:val="24"/>
          <w:lang w:val="hy-AM"/>
        </w:rPr>
        <w:t>կազմելու</w:t>
      </w:r>
      <w:r w:rsidRPr="00A0722D">
        <w:rPr>
          <w:rFonts w:ascii="GHEA Mariam" w:hAnsi="GHEA Mariam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z w:val="24"/>
          <w:szCs w:val="24"/>
          <w:lang w:val="hy-AM"/>
        </w:rPr>
        <w:t>և</w:t>
      </w:r>
      <w:r w:rsidRPr="00A0722D">
        <w:rPr>
          <w:rFonts w:ascii="GHEA Mariam" w:hAnsi="GHEA Mariam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A0722D">
        <w:rPr>
          <w:rFonts w:ascii="GHEA Mariam" w:hAnsi="GHEA Mariam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z w:val="24"/>
          <w:szCs w:val="24"/>
          <w:lang w:val="hy-AM"/>
        </w:rPr>
        <w:t>կարգը</w:t>
      </w:r>
      <w:r w:rsidRPr="00A0722D">
        <w:rPr>
          <w:rFonts w:ascii="GHEA Mariam" w:hAnsi="GHEA Mariam"/>
          <w:sz w:val="24"/>
          <w:szCs w:val="24"/>
          <w:lang w:val="hy-AM"/>
        </w:rPr>
        <w:t xml:space="preserve">` </w:t>
      </w:r>
      <w:r w:rsidRPr="00A0722D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A0722D">
        <w:rPr>
          <w:rFonts w:ascii="GHEA Mariam" w:hAnsi="GHEA Mariam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0722D">
        <w:rPr>
          <w:rFonts w:ascii="GHEA Mariam" w:hAnsi="GHEA Mariam"/>
          <w:sz w:val="24"/>
          <w:szCs w:val="24"/>
          <w:lang w:val="hy-AM"/>
        </w:rPr>
        <w:t>:</w:t>
      </w:r>
    </w:p>
    <w:p w:rsidR="00A0722D" w:rsidRPr="00A0722D" w:rsidRDefault="00A0722D" w:rsidP="00A0722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84C91">
        <w:rPr>
          <w:rFonts w:ascii="GHEA Mariam" w:hAnsi="GHEA Mariam" w:cs="Arial"/>
          <w:spacing w:val="-8"/>
          <w:sz w:val="24"/>
          <w:szCs w:val="24"/>
          <w:lang w:val="hy-AM"/>
        </w:rPr>
        <w:t xml:space="preserve">2. </w:t>
      </w:r>
      <w:r w:rsidRPr="00A0722D">
        <w:rPr>
          <w:rFonts w:ascii="GHEA Mariam" w:hAnsi="GHEA Mariam" w:cs="Arial"/>
          <w:spacing w:val="-8"/>
          <w:sz w:val="24"/>
          <w:szCs w:val="24"/>
          <w:lang w:val="hy-AM"/>
        </w:rPr>
        <w:t>Ուժը</w:t>
      </w:r>
      <w:r w:rsidRPr="00A072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pacing w:val="-8"/>
          <w:sz w:val="24"/>
          <w:szCs w:val="24"/>
          <w:lang w:val="hy-AM"/>
        </w:rPr>
        <w:t>կորցրած</w:t>
      </w:r>
      <w:r w:rsidRPr="00A072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pacing w:val="-8"/>
          <w:sz w:val="24"/>
          <w:szCs w:val="24"/>
          <w:lang w:val="hy-AM"/>
        </w:rPr>
        <w:t>ճանաչել</w:t>
      </w:r>
      <w:r w:rsidRPr="00A072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A072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0722D">
        <w:rPr>
          <w:rFonts w:ascii="GHEA Mariam" w:hAnsi="GHEA Mariam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0722D">
        <w:rPr>
          <w:rFonts w:ascii="GHEA Mariam" w:hAnsi="GHEA Mariam"/>
          <w:sz w:val="24"/>
          <w:szCs w:val="24"/>
          <w:lang w:val="hy-AM"/>
        </w:rPr>
        <w:t xml:space="preserve"> </w:t>
      </w:r>
      <w:r w:rsidRPr="00BA746E">
        <w:rPr>
          <w:rFonts w:ascii="GHEA Mariam" w:hAnsi="GHEA Mariam"/>
          <w:spacing w:val="-2"/>
          <w:sz w:val="24"/>
          <w:szCs w:val="24"/>
          <w:lang w:val="hy-AM"/>
        </w:rPr>
        <w:t xml:space="preserve">2015 </w:t>
      </w:r>
      <w:r w:rsidRPr="00BA746E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BA74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A746E">
        <w:rPr>
          <w:rFonts w:ascii="GHEA Mariam" w:hAnsi="GHEA Mariam" w:cs="Arial"/>
          <w:spacing w:val="-2"/>
          <w:sz w:val="24"/>
          <w:szCs w:val="24"/>
          <w:lang w:val="hy-AM"/>
        </w:rPr>
        <w:t>դեկտեմբերի</w:t>
      </w:r>
      <w:r w:rsidRPr="00BA746E">
        <w:rPr>
          <w:rFonts w:ascii="GHEA Mariam" w:hAnsi="GHEA Mariam"/>
          <w:spacing w:val="-2"/>
          <w:sz w:val="24"/>
          <w:szCs w:val="24"/>
          <w:lang w:val="hy-AM"/>
        </w:rPr>
        <w:t xml:space="preserve"> 24-</w:t>
      </w:r>
      <w:r w:rsidRPr="00BA746E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BA746E">
        <w:rPr>
          <w:rFonts w:ascii="GHEA Mariam" w:hAnsi="GHEA Mariam"/>
          <w:spacing w:val="-2"/>
          <w:sz w:val="24"/>
          <w:szCs w:val="24"/>
          <w:lang w:val="hy-AM"/>
        </w:rPr>
        <w:t xml:space="preserve"> «</w:t>
      </w:r>
      <w:r w:rsidRPr="00BA746E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Հաշմանդամություն ունեցող անձանց վերա</w:t>
      </w:r>
      <w:r w:rsidR="00BA746E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BA746E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կանգնո</w:t>
      </w:r>
      <w:r w:rsidRPr="00BA746E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ղական</w:t>
      </w:r>
      <w:r w:rsidRPr="00A0722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անհատական ծրագրերի կազմման և իրականացման կարգը հաստատելու մասին»</w:t>
      </w:r>
      <w:r w:rsidRPr="00A0722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/>
          <w:sz w:val="24"/>
          <w:szCs w:val="24"/>
          <w:lang w:val="hy-AM"/>
        </w:rPr>
        <w:t>N 1535-</w:t>
      </w:r>
      <w:r w:rsidRPr="00A0722D">
        <w:rPr>
          <w:rFonts w:ascii="GHEA Mariam" w:hAnsi="GHEA Mariam" w:cs="Arial"/>
          <w:sz w:val="24"/>
          <w:szCs w:val="24"/>
          <w:lang w:val="hy-AM"/>
        </w:rPr>
        <w:t>Ն</w:t>
      </w:r>
      <w:r w:rsidRPr="00A0722D">
        <w:rPr>
          <w:rFonts w:ascii="GHEA Mariam" w:hAnsi="GHEA Mariam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sz w:val="24"/>
          <w:szCs w:val="24"/>
          <w:lang w:val="hy-AM"/>
        </w:rPr>
        <w:t>որոշումը։</w:t>
      </w:r>
    </w:p>
    <w:p w:rsidR="00A0722D" w:rsidRPr="00A0722D" w:rsidRDefault="00A0722D" w:rsidP="00A0722D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84C91">
        <w:rPr>
          <w:rFonts w:ascii="GHEA Mariam" w:hAnsi="GHEA Mariam" w:cs="Arial"/>
          <w:bCs/>
          <w:color w:val="000000"/>
          <w:sz w:val="24"/>
          <w:szCs w:val="24"/>
          <w:lang w:val="hy-AM"/>
        </w:rPr>
        <w:t xml:space="preserve">3. </w:t>
      </w:r>
      <w:r w:rsidRPr="00A0722D">
        <w:rPr>
          <w:rFonts w:ascii="GHEA Mariam" w:hAnsi="GHEA Mariam" w:cs="Arial"/>
          <w:bCs/>
          <w:color w:val="000000"/>
          <w:sz w:val="24"/>
          <w:szCs w:val="24"/>
          <w:lang w:val="hy-AM"/>
        </w:rPr>
        <w:t>Սույն</w:t>
      </w:r>
      <w:r w:rsidRPr="00A0722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bCs/>
          <w:color w:val="000000"/>
          <w:sz w:val="24"/>
          <w:szCs w:val="24"/>
          <w:lang w:val="hy-AM"/>
        </w:rPr>
        <w:t>որոշումն</w:t>
      </w:r>
      <w:r w:rsidRPr="00A0722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bCs/>
          <w:color w:val="000000"/>
          <w:sz w:val="24"/>
          <w:szCs w:val="24"/>
          <w:lang w:val="hy-AM"/>
        </w:rPr>
        <w:t>ուժի</w:t>
      </w:r>
      <w:r w:rsidRPr="00A0722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մեջ</w:t>
      </w:r>
      <w:r w:rsidRPr="00A0722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bCs/>
          <w:color w:val="000000"/>
          <w:sz w:val="24"/>
          <w:szCs w:val="24"/>
          <w:lang w:val="hy-AM"/>
        </w:rPr>
        <w:t>է</w:t>
      </w:r>
      <w:r w:rsidRPr="00A0722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մտնում</w:t>
      </w:r>
      <w:r w:rsidRPr="00A0722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2023 </w:t>
      </w:r>
      <w:r w:rsidRPr="00A0722D">
        <w:rPr>
          <w:rFonts w:ascii="GHEA Mariam" w:hAnsi="GHEA Mariam" w:cs="Arial"/>
          <w:bCs/>
          <w:color w:val="000000"/>
          <w:sz w:val="24"/>
          <w:szCs w:val="24"/>
          <w:lang w:val="hy-AM"/>
        </w:rPr>
        <w:t>թվականի</w:t>
      </w:r>
      <w:r w:rsidRPr="00A0722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A0722D">
        <w:rPr>
          <w:rFonts w:ascii="GHEA Mariam" w:hAnsi="GHEA Mariam" w:cs="Arial"/>
          <w:bCs/>
          <w:color w:val="000000"/>
          <w:sz w:val="24"/>
          <w:szCs w:val="24"/>
          <w:lang w:val="hy-AM"/>
        </w:rPr>
        <w:t>փետրվարի</w:t>
      </w:r>
      <w:r w:rsidRPr="00A0722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1-</w:t>
      </w:r>
      <w:r w:rsidRPr="00A0722D">
        <w:rPr>
          <w:rFonts w:ascii="GHEA Mariam" w:hAnsi="GHEA Mariam" w:cs="Arial"/>
          <w:bCs/>
          <w:color w:val="000000"/>
          <w:sz w:val="24"/>
          <w:szCs w:val="24"/>
          <w:lang w:val="hy-AM"/>
        </w:rPr>
        <w:t>ից։</w:t>
      </w:r>
    </w:p>
    <w:p w:rsidR="00A0722D" w:rsidRPr="00584C91" w:rsidRDefault="00A0722D" w:rsidP="00B85E8A">
      <w:pPr>
        <w:jc w:val="center"/>
        <w:rPr>
          <w:rFonts w:ascii="GHEA Mariam" w:hAnsi="GHEA Mariam"/>
          <w:sz w:val="28"/>
          <w:szCs w:val="24"/>
          <w:lang w:val="hy-AM"/>
        </w:rPr>
      </w:pPr>
    </w:p>
    <w:p w:rsidR="00A0722D" w:rsidRPr="00584C91" w:rsidRDefault="00A0722D" w:rsidP="00B85E8A">
      <w:pPr>
        <w:jc w:val="center"/>
        <w:rPr>
          <w:rFonts w:ascii="GHEA Mariam" w:hAnsi="GHEA Mariam"/>
          <w:sz w:val="28"/>
          <w:szCs w:val="24"/>
          <w:lang w:val="hy-AM"/>
        </w:rPr>
      </w:pPr>
    </w:p>
    <w:p w:rsidR="00A0722D" w:rsidRPr="00584C91" w:rsidRDefault="00A0722D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84C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584C91" w:rsidRPr="00584C9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84C9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0722D" w:rsidRPr="00584C91" w:rsidRDefault="00A0722D" w:rsidP="00584C9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84C91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584C9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84C91">
        <w:rPr>
          <w:rFonts w:ascii="GHEA Mariam" w:hAnsi="GHEA Mariam" w:cs="Arial Armenian"/>
          <w:sz w:val="24"/>
          <w:szCs w:val="24"/>
          <w:lang w:val="hy-AM"/>
        </w:rPr>
        <w:tab/>
      </w:r>
      <w:r w:rsidRPr="00584C91">
        <w:rPr>
          <w:rFonts w:ascii="GHEA Mariam" w:hAnsi="GHEA Mariam" w:cs="Arial Armenian"/>
          <w:sz w:val="24"/>
          <w:szCs w:val="24"/>
          <w:lang w:val="hy-AM"/>
        </w:rPr>
        <w:tab/>
      </w:r>
      <w:r w:rsidRPr="00584C91">
        <w:rPr>
          <w:rFonts w:ascii="GHEA Mariam" w:hAnsi="GHEA Mariam" w:cs="Arial Armenian"/>
          <w:sz w:val="24"/>
          <w:szCs w:val="24"/>
          <w:lang w:val="hy-AM"/>
        </w:rPr>
        <w:tab/>
      </w:r>
      <w:r w:rsidRPr="00584C91">
        <w:rPr>
          <w:rFonts w:ascii="GHEA Mariam" w:hAnsi="GHEA Mariam" w:cs="Arial Armenian"/>
          <w:sz w:val="24"/>
          <w:szCs w:val="24"/>
          <w:lang w:val="hy-AM"/>
        </w:rPr>
        <w:tab/>
      </w:r>
      <w:r w:rsidRPr="00584C91">
        <w:rPr>
          <w:rFonts w:ascii="GHEA Mariam" w:hAnsi="GHEA Mariam" w:cs="Arial Armenian"/>
          <w:sz w:val="24"/>
          <w:szCs w:val="24"/>
          <w:lang w:val="hy-AM"/>
        </w:rPr>
        <w:tab/>
        <w:t xml:space="preserve">     Հ</w:t>
      </w:r>
      <w:r w:rsidRPr="00584C91">
        <w:rPr>
          <w:rFonts w:ascii="GHEA Mariam" w:hAnsi="GHEA Mariam" w:cs="Sylfaen"/>
          <w:sz w:val="24"/>
          <w:szCs w:val="24"/>
          <w:lang w:val="hy-AM"/>
        </w:rPr>
        <w:t>.</w:t>
      </w:r>
      <w:r w:rsidRPr="00584C91">
        <w:rPr>
          <w:rFonts w:ascii="GHEA Mariam" w:hAnsi="GHEA Mariam" w:cs="Arial Armenian"/>
          <w:sz w:val="24"/>
          <w:szCs w:val="24"/>
          <w:lang w:val="hy-AM"/>
        </w:rPr>
        <w:t xml:space="preserve"> ՄԱԹԵՎՈՍ</w:t>
      </w:r>
      <w:r w:rsidRPr="00584C9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27BF9" w:rsidRDefault="00A0722D" w:rsidP="00584C91">
      <w:pPr>
        <w:pStyle w:val="mechtex"/>
        <w:jc w:val="left"/>
        <w:rPr>
          <w:rFonts w:ascii="GHEA Mariam" w:hAnsi="GHEA Mariam" w:cs="Arial"/>
          <w:sz w:val="24"/>
          <w:szCs w:val="24"/>
        </w:rPr>
        <w:sectPr w:rsidR="00927BF9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927BF9" w:rsidRPr="00355AD3" w:rsidRDefault="00927BF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     Հավելված </w:t>
      </w:r>
    </w:p>
    <w:p w:rsidR="00927BF9" w:rsidRPr="00355AD3" w:rsidRDefault="00927BF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2022 թվականի</w:t>
      </w:r>
    </w:p>
    <w:p w:rsidR="00927BF9" w:rsidRPr="00355AD3" w:rsidRDefault="00927BF9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7251B1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355AD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հուլիսի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28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55AD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27BF9" w:rsidRPr="00355AD3" w:rsidRDefault="00927BF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27BF9" w:rsidRDefault="00927BF9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927BF9" w:rsidRDefault="00927BF9" w:rsidP="00927BF9">
      <w:pPr>
        <w:pStyle w:val="mechtex"/>
        <w:rPr>
          <w:rFonts w:ascii="GHEA Mariam" w:hAnsi="GHEA Mariam" w:cs="Arial"/>
          <w:sz w:val="24"/>
          <w:lang w:val="hy-AM"/>
        </w:rPr>
      </w:pPr>
      <w:r w:rsidRPr="00927BF9">
        <w:rPr>
          <w:rFonts w:ascii="GHEA Mariam" w:hAnsi="GHEA Mariam" w:cs="Arial"/>
          <w:sz w:val="24"/>
          <w:lang w:val="hy-AM"/>
        </w:rPr>
        <w:t>Կ</w:t>
      </w:r>
      <w:r>
        <w:rPr>
          <w:rFonts w:ascii="GHEA Mariam" w:hAnsi="GHEA Mariam" w:cs="Arial"/>
          <w:sz w:val="24"/>
        </w:rPr>
        <w:t xml:space="preserve"> </w:t>
      </w:r>
      <w:r w:rsidRPr="00927BF9">
        <w:rPr>
          <w:rFonts w:ascii="GHEA Mariam" w:hAnsi="GHEA Mariam" w:cs="Arial"/>
          <w:sz w:val="24"/>
          <w:lang w:val="hy-AM"/>
        </w:rPr>
        <w:t>Ա</w:t>
      </w:r>
      <w:r>
        <w:rPr>
          <w:rFonts w:ascii="GHEA Mariam" w:hAnsi="GHEA Mariam" w:cs="Arial"/>
          <w:sz w:val="24"/>
        </w:rPr>
        <w:t xml:space="preserve"> </w:t>
      </w:r>
      <w:r w:rsidRPr="00927BF9">
        <w:rPr>
          <w:rFonts w:ascii="GHEA Mariam" w:hAnsi="GHEA Mariam" w:cs="Arial"/>
          <w:sz w:val="24"/>
          <w:lang w:val="hy-AM"/>
        </w:rPr>
        <w:t>Ր</w:t>
      </w:r>
      <w:r>
        <w:rPr>
          <w:rFonts w:ascii="GHEA Mariam" w:hAnsi="GHEA Mariam" w:cs="Arial"/>
          <w:sz w:val="24"/>
        </w:rPr>
        <w:t xml:space="preserve"> </w:t>
      </w:r>
      <w:r w:rsidRPr="00927BF9">
        <w:rPr>
          <w:rFonts w:ascii="GHEA Mariam" w:hAnsi="GHEA Mariam" w:cs="Arial"/>
          <w:sz w:val="24"/>
          <w:lang w:val="hy-AM"/>
        </w:rPr>
        <w:t>Գ</w:t>
      </w:r>
    </w:p>
    <w:p w:rsidR="00927BF9" w:rsidRPr="00927BF9" w:rsidRDefault="00927BF9" w:rsidP="00927BF9">
      <w:pPr>
        <w:pStyle w:val="mechtex"/>
        <w:rPr>
          <w:rFonts w:ascii="GHEA Mariam" w:hAnsi="GHEA Mariam"/>
          <w:sz w:val="24"/>
          <w:lang w:val="hy-AM"/>
        </w:rPr>
      </w:pPr>
    </w:p>
    <w:p w:rsidR="00927BF9" w:rsidRPr="00927BF9" w:rsidRDefault="00927BF9" w:rsidP="00927BF9">
      <w:pPr>
        <w:pStyle w:val="mechtex"/>
        <w:rPr>
          <w:rFonts w:ascii="GHEA Mariam" w:hAnsi="GHEA Mariam"/>
          <w:sz w:val="24"/>
          <w:lang w:val="hy-AM"/>
        </w:rPr>
      </w:pPr>
      <w:r w:rsidRPr="00927BF9">
        <w:rPr>
          <w:rFonts w:ascii="GHEA Mariam" w:hAnsi="GHEA Mariam" w:cs="Arial"/>
          <w:sz w:val="24"/>
          <w:lang w:val="hy-AM"/>
        </w:rPr>
        <w:t>ԾԱՌԱՅՈՒԹՅՈՒՆՆԵՐԻ</w:t>
      </w:r>
      <w:r w:rsidRPr="00927BF9">
        <w:rPr>
          <w:rFonts w:ascii="GHEA Mariam" w:hAnsi="GHEA Mariam"/>
          <w:sz w:val="24"/>
          <w:lang w:val="hy-AM"/>
        </w:rPr>
        <w:t xml:space="preserve"> </w:t>
      </w:r>
      <w:r w:rsidRPr="00927BF9">
        <w:rPr>
          <w:rFonts w:ascii="GHEA Mariam" w:hAnsi="GHEA Mariam" w:cs="Arial"/>
          <w:sz w:val="24"/>
          <w:lang w:val="hy-AM"/>
        </w:rPr>
        <w:t>ԱՆՀԱՏԱԿԱՆ</w:t>
      </w:r>
      <w:r w:rsidRPr="00927BF9">
        <w:rPr>
          <w:rFonts w:ascii="GHEA Mariam" w:hAnsi="GHEA Mariam"/>
          <w:sz w:val="24"/>
          <w:lang w:val="hy-AM"/>
        </w:rPr>
        <w:t xml:space="preserve"> </w:t>
      </w:r>
      <w:r w:rsidRPr="00927BF9">
        <w:rPr>
          <w:rFonts w:ascii="GHEA Mariam" w:hAnsi="GHEA Mariam" w:cs="Arial"/>
          <w:sz w:val="24"/>
          <w:lang w:val="hy-AM"/>
        </w:rPr>
        <w:t>ԾՐԱԳՐԵՐԸ</w:t>
      </w:r>
      <w:r w:rsidRPr="00927BF9">
        <w:rPr>
          <w:rFonts w:ascii="GHEA Mariam" w:hAnsi="GHEA Mariam"/>
          <w:sz w:val="24"/>
          <w:lang w:val="hy-AM"/>
        </w:rPr>
        <w:t xml:space="preserve"> </w:t>
      </w:r>
      <w:r w:rsidRPr="00927BF9">
        <w:rPr>
          <w:rFonts w:ascii="GHEA Mariam" w:hAnsi="GHEA Mariam" w:cs="Arial"/>
          <w:sz w:val="24"/>
          <w:lang w:val="hy-AM"/>
        </w:rPr>
        <w:t>ԿԱԶՄԵԼՈՒ</w:t>
      </w:r>
      <w:r w:rsidRPr="00927BF9">
        <w:rPr>
          <w:rFonts w:ascii="GHEA Mariam" w:hAnsi="GHEA Mariam"/>
          <w:sz w:val="24"/>
          <w:lang w:val="hy-AM"/>
        </w:rPr>
        <w:t xml:space="preserve"> </w:t>
      </w:r>
      <w:r w:rsidRPr="00927BF9">
        <w:rPr>
          <w:rFonts w:ascii="GHEA Mariam" w:hAnsi="GHEA Mariam" w:cs="Arial"/>
          <w:sz w:val="24"/>
          <w:lang w:val="hy-AM"/>
        </w:rPr>
        <w:t>ԵՎ</w:t>
      </w:r>
      <w:r w:rsidRPr="00927BF9">
        <w:rPr>
          <w:rFonts w:ascii="GHEA Mariam" w:hAnsi="GHEA Mariam"/>
          <w:sz w:val="24"/>
          <w:lang w:val="hy-AM"/>
        </w:rPr>
        <w:t xml:space="preserve"> </w:t>
      </w:r>
      <w:r w:rsidRPr="00927BF9">
        <w:rPr>
          <w:rFonts w:ascii="GHEA Mariam" w:hAnsi="GHEA Mariam" w:cs="Arial"/>
          <w:sz w:val="24"/>
          <w:lang w:val="hy-AM"/>
        </w:rPr>
        <w:t>ԻՐԱԿԱՆԱՑՆԵԼՈՒ</w:t>
      </w:r>
    </w:p>
    <w:p w:rsidR="00927BF9" w:rsidRDefault="00927BF9" w:rsidP="00927BF9">
      <w:pPr>
        <w:pStyle w:val="mechtex"/>
        <w:rPr>
          <w:rFonts w:ascii="GHEA Mariam" w:hAnsi="GHEA Mariam"/>
          <w:sz w:val="24"/>
          <w:lang w:val="hy-AM"/>
        </w:rPr>
      </w:pPr>
    </w:p>
    <w:p w:rsidR="00927BF9" w:rsidRPr="00927BF9" w:rsidRDefault="00927BF9" w:rsidP="00927BF9">
      <w:pPr>
        <w:pStyle w:val="mechtex"/>
        <w:rPr>
          <w:rFonts w:ascii="GHEA Mariam" w:hAnsi="GHEA Mariam"/>
          <w:sz w:val="24"/>
          <w:lang w:val="hy-AM"/>
        </w:rPr>
      </w:pPr>
    </w:p>
    <w:p w:rsidR="00927BF9" w:rsidRPr="00927BF9" w:rsidRDefault="00927BF9" w:rsidP="00927BF9">
      <w:pPr>
        <w:pStyle w:val="ListParagraph"/>
        <w:widowControl w:val="0"/>
        <w:numPr>
          <w:ilvl w:val="0"/>
          <w:numId w:val="2"/>
        </w:numPr>
        <w:tabs>
          <w:tab w:val="left" w:pos="810"/>
        </w:tabs>
        <w:autoSpaceDE w:val="0"/>
        <w:autoSpaceDN w:val="0"/>
        <w:spacing w:before="19" w:after="0" w:line="360" w:lineRule="auto"/>
        <w:ind w:left="90" w:firstLine="54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927BF9">
        <w:rPr>
          <w:rFonts w:ascii="Calibri" w:eastAsia="Times New Roman" w:hAnsi="Calibri" w:cs="Calibri"/>
          <w:spacing w:val="-8"/>
          <w:sz w:val="24"/>
          <w:szCs w:val="24"/>
          <w:lang w:val="hy-AM" w:eastAsia="ru-RU"/>
        </w:rPr>
        <w:t> </w:t>
      </w:r>
      <w:r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Սույն կարգով կարգավորվում են ծառայությունների անհատական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ծրագրերը </w:t>
      </w:r>
      <w:r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(այսուհետ՝ ԾԱԾ) կազմելու և իրականացնելու հետ կապված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հարաբերությունները։</w:t>
      </w:r>
    </w:p>
    <w:p w:rsidR="00927BF9" w:rsidRPr="00927BF9" w:rsidRDefault="00927BF9" w:rsidP="00927BF9">
      <w:pPr>
        <w:pStyle w:val="ListParagraph"/>
        <w:widowControl w:val="0"/>
        <w:numPr>
          <w:ilvl w:val="0"/>
          <w:numId w:val="2"/>
        </w:numPr>
        <w:tabs>
          <w:tab w:val="left" w:pos="900"/>
        </w:tabs>
        <w:autoSpaceDE w:val="0"/>
        <w:autoSpaceDN w:val="0"/>
        <w:spacing w:before="19" w:after="0" w:line="360" w:lineRule="auto"/>
        <w:ind w:left="90" w:firstLine="54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927BF9">
        <w:rPr>
          <w:rFonts w:ascii="GHEA Mariam" w:hAnsi="GHEA Mariam" w:cs="Sylfaen"/>
          <w:bCs/>
          <w:sz w:val="24"/>
          <w:szCs w:val="24"/>
          <w:lang w:val="hy-AM"/>
        </w:rPr>
        <w:t>ԾԱԾ-</w:t>
      </w:r>
      <w:r w:rsidR="00105ECA">
        <w:rPr>
          <w:rFonts w:ascii="GHEA Mariam" w:hAnsi="GHEA Mariam" w:cs="Sylfaen"/>
          <w:bCs/>
          <w:sz w:val="24"/>
          <w:szCs w:val="24"/>
          <w:lang w:val="hy-AM"/>
        </w:rPr>
        <w:t>ն</w:t>
      </w:r>
      <w:r w:rsidRPr="00927BF9">
        <w:rPr>
          <w:rFonts w:ascii="GHEA Mariam" w:hAnsi="GHEA Mariam" w:cs="Sylfaen"/>
          <w:bCs/>
          <w:sz w:val="24"/>
          <w:szCs w:val="24"/>
          <w:lang w:val="hy-AM"/>
        </w:rPr>
        <w:t xml:space="preserve"> անձի ֆունկցիոնալության գնահատման արդյունքում մշակված փաստաթուղթ է, որը ներառում է գնահատվող անձի սոցիալական ներառմանն ուղղված միջոցառումներն ու ծրագրերը։</w:t>
      </w:r>
    </w:p>
    <w:p w:rsidR="00927BF9" w:rsidRPr="00927BF9" w:rsidRDefault="00927BF9" w:rsidP="00927BF9">
      <w:pPr>
        <w:pStyle w:val="ListParagraph"/>
        <w:widowControl w:val="0"/>
        <w:numPr>
          <w:ilvl w:val="0"/>
          <w:numId w:val="2"/>
        </w:numPr>
        <w:tabs>
          <w:tab w:val="left" w:pos="900"/>
        </w:tabs>
        <w:autoSpaceDE w:val="0"/>
        <w:autoSpaceDN w:val="0"/>
        <w:spacing w:before="19" w:after="0" w:line="360" w:lineRule="auto"/>
        <w:ind w:left="90" w:firstLine="54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Անձի ֆունկցիոնալության գնահատման արդյունքում </w:t>
      </w:r>
      <w:r w:rsidRPr="00927BF9">
        <w:rPr>
          <w:rFonts w:ascii="GHEA Mariam" w:hAnsi="GHEA Mariam" w:cs="Tahoma"/>
          <w:sz w:val="24"/>
          <w:szCs w:val="24"/>
          <w:lang w:val="hy-AM"/>
        </w:rPr>
        <w:t xml:space="preserve">ԾԱԾ-ը մշակվում է </w:t>
      </w:r>
      <w:r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անձի ֆունկցիոնալությունը գնահատող հանձնաժողովի (այսուհետ՝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հանձնաժողով) կողմից և տրամադրվում է անձին ֆունկցիոնալության գնահատման որոշման հետ միասին։ </w:t>
      </w:r>
      <w:r w:rsidRPr="00927BF9">
        <w:rPr>
          <w:rFonts w:ascii="GHEA Mariam" w:hAnsi="GHEA Mariam" w:cs="Tahoma"/>
          <w:sz w:val="24"/>
          <w:szCs w:val="24"/>
          <w:lang w:val="hy-AM"/>
        </w:rPr>
        <w:t xml:space="preserve"> </w:t>
      </w:r>
    </w:p>
    <w:p w:rsidR="00927BF9" w:rsidRPr="00927BF9" w:rsidRDefault="00927BF9" w:rsidP="00927BF9">
      <w:pPr>
        <w:pStyle w:val="ListParagraph"/>
        <w:widowControl w:val="0"/>
        <w:numPr>
          <w:ilvl w:val="0"/>
          <w:numId w:val="2"/>
        </w:numPr>
        <w:tabs>
          <w:tab w:val="left" w:pos="900"/>
        </w:tabs>
        <w:autoSpaceDE w:val="0"/>
        <w:autoSpaceDN w:val="0"/>
        <w:spacing w:before="19" w:after="0" w:line="360" w:lineRule="auto"/>
        <w:ind w:left="90" w:firstLine="54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ԾԱԾ-ը կազմվում է էլեկտրոնային տարբերակով՝ </w:t>
      </w:r>
      <w:r w:rsidRPr="00927BF9">
        <w:rPr>
          <w:rFonts w:ascii="GHEA Mariam" w:eastAsia="Times New Roman" w:hAnsi="GHEA Mariam" w:cs="Tahoma"/>
          <w:sz w:val="24"/>
          <w:szCs w:val="24"/>
          <w:lang w:val="hy-AM" w:eastAsia="ru-RU"/>
        </w:rPr>
        <w:t xml:space="preserve">ֆունկցիոնալության գնահատման </w:t>
      </w:r>
      <w:r w:rsidRPr="00927BF9">
        <w:rPr>
          <w:rFonts w:ascii="GHEA Mariam" w:hAnsi="GHEA Mariam" w:cs="Tahoma"/>
          <w:sz w:val="24"/>
          <w:szCs w:val="24"/>
          <w:lang w:val="hy-AM"/>
        </w:rPr>
        <w:t xml:space="preserve">e-disability էլեկտրոնային համակարգում (այսուհետ՝ էլեկտրոնային համակարգ)։ ԾԱԾ-ի 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թղթային կրիչը մեկ օրինակից տպվում  և տրամադրվում է գնահատվող անձին կամ նրա ներկայացուցչին փոստով, էլեկտրոնային փոստով, առձեռն՝ ըստ գնահատվող անձի կամ նրա ներկայացուցչի ցանկության։ </w:t>
      </w:r>
    </w:p>
    <w:p w:rsidR="00927BF9" w:rsidRPr="00927BF9" w:rsidRDefault="00927BF9" w:rsidP="00927BF9">
      <w:pPr>
        <w:pStyle w:val="ListParagraph"/>
        <w:widowControl w:val="0"/>
        <w:numPr>
          <w:ilvl w:val="0"/>
          <w:numId w:val="2"/>
        </w:numPr>
        <w:tabs>
          <w:tab w:val="left" w:pos="636"/>
          <w:tab w:val="left" w:pos="810"/>
          <w:tab w:val="left" w:pos="900"/>
        </w:tabs>
        <w:autoSpaceDE w:val="0"/>
        <w:autoSpaceDN w:val="0"/>
        <w:spacing w:before="19" w:after="0" w:line="360" w:lineRule="auto"/>
        <w:ind w:left="90" w:firstLine="54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927BF9">
        <w:rPr>
          <w:rFonts w:ascii="GHEA Mariam" w:hAnsi="GHEA Mariam" w:cs="Tahoma"/>
          <w:spacing w:val="-8"/>
          <w:sz w:val="24"/>
          <w:szCs w:val="24"/>
          <w:lang w:val="hy-AM"/>
        </w:rPr>
        <w:t>ԾԱԾ-ն անձի համար ունի խորհրդատվական բնույթ, որից</w:t>
      </w:r>
      <w:r w:rsidR="00D62D4E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927BF9">
        <w:rPr>
          <w:rFonts w:ascii="GHEA Mariam" w:hAnsi="GHEA Mariam" w:cs="Tahoma"/>
          <w:spacing w:val="-8"/>
          <w:sz w:val="24"/>
          <w:szCs w:val="24"/>
          <w:lang w:val="hy-AM"/>
        </w:rPr>
        <w:t>իր</w:t>
      </w:r>
      <w:r w:rsidRPr="00927BF9">
        <w:rPr>
          <w:rFonts w:ascii="GHEA Mariam" w:hAnsi="GHEA Mariam" w:cs="Tahoma"/>
          <w:sz w:val="24"/>
          <w:szCs w:val="24"/>
          <w:lang w:val="hy-AM"/>
        </w:rPr>
        <w:t xml:space="preserve"> հայեցո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927BF9">
        <w:rPr>
          <w:rFonts w:ascii="GHEA Mariam" w:hAnsi="GHEA Mariam" w:cs="Tahoma"/>
          <w:sz w:val="24"/>
          <w:szCs w:val="24"/>
          <w:lang w:val="hy-AM"/>
        </w:rPr>
        <w:t>ղու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927BF9">
        <w:rPr>
          <w:rFonts w:ascii="GHEA Mariam" w:hAnsi="GHEA Mariam" w:cs="Tahoma"/>
          <w:spacing w:val="-8"/>
          <w:sz w:val="24"/>
          <w:szCs w:val="24"/>
          <w:lang w:val="hy-AM"/>
        </w:rPr>
        <w:t xml:space="preserve">թյամբ  կարող է հրաժարվել </w:t>
      </w:r>
      <w:r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մասամբ կամ ամբողջությամբ։</w:t>
      </w:r>
      <w:r w:rsidRPr="00927BF9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927BF9">
        <w:rPr>
          <w:rFonts w:ascii="GHEA Mariam" w:hAnsi="GHEA Mariam"/>
          <w:spacing w:val="-8"/>
          <w:sz w:val="24"/>
          <w:szCs w:val="24"/>
          <w:lang w:val="hy-AM"/>
        </w:rPr>
        <w:t>ԾԱԾ-ը ենթակա է</w:t>
      </w:r>
      <w:r w:rsidRPr="00927BF9">
        <w:rPr>
          <w:rFonts w:ascii="GHEA Mariam" w:hAnsi="GHEA Mariam"/>
          <w:sz w:val="24"/>
          <w:szCs w:val="24"/>
          <w:lang w:val="hy-AM"/>
        </w:rPr>
        <w:t xml:space="preserve"> պար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27BF9">
        <w:rPr>
          <w:rFonts w:ascii="GHEA Mariam" w:hAnsi="GHEA Mariam"/>
          <w:sz w:val="24"/>
          <w:szCs w:val="24"/>
          <w:lang w:val="hy-AM"/>
        </w:rPr>
        <w:t>տադիր կատարման համապատասխան պետական մարմինների կողմից</w:t>
      </w:r>
      <w:r w:rsidRPr="00927BF9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927BF9" w:rsidRPr="00927BF9" w:rsidRDefault="00927BF9" w:rsidP="00927BF9">
      <w:pPr>
        <w:pStyle w:val="ListParagraph"/>
        <w:widowControl w:val="0"/>
        <w:numPr>
          <w:ilvl w:val="0"/>
          <w:numId w:val="2"/>
        </w:numPr>
        <w:tabs>
          <w:tab w:val="left" w:pos="810"/>
          <w:tab w:val="left" w:pos="900"/>
        </w:tabs>
        <w:autoSpaceDE w:val="0"/>
        <w:autoSpaceDN w:val="0"/>
        <w:spacing w:before="19" w:after="0" w:line="360" w:lineRule="auto"/>
        <w:ind w:left="180" w:firstLine="45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927BF9">
        <w:rPr>
          <w:rFonts w:ascii="Calibri" w:eastAsia="Times New Roman" w:hAnsi="Calibri" w:cs="Calibri"/>
          <w:spacing w:val="-2"/>
          <w:sz w:val="24"/>
          <w:szCs w:val="24"/>
          <w:lang w:val="hy-AM" w:eastAsia="ru-RU"/>
        </w:rPr>
        <w:t> 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ԾԱԾ-ում ներառվում են </w:t>
      </w:r>
      <w:r w:rsidRPr="00927BF9">
        <w:rPr>
          <w:rFonts w:ascii="GHEA Mariam" w:eastAsia="Tahoma" w:hAnsi="GHEA Mariam" w:cs="Tahoma"/>
          <w:sz w:val="24"/>
          <w:szCs w:val="24"/>
          <w:lang w:val="hy-AM"/>
        </w:rPr>
        <w:t xml:space="preserve">հասարակական կյանքի բոլոր ոլորտներում տվյալ անձի լիարժեք և արդյունավետ մասնակցությունը խթանելու, անկախ </w:t>
      </w:r>
      <w:r w:rsidRPr="00927BF9">
        <w:rPr>
          <w:rFonts w:ascii="GHEA Mariam" w:eastAsia="Tahoma" w:hAnsi="GHEA Mariam" w:cs="Tahoma"/>
          <w:spacing w:val="-8"/>
          <w:sz w:val="24"/>
          <w:szCs w:val="24"/>
          <w:lang w:val="hy-AM"/>
        </w:rPr>
        <w:t xml:space="preserve">կյանքի իրավունքն իրացնելու </w:t>
      </w:r>
      <w:r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նպատակով անհրաժեշտ բժշկական,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վերականգնո</w:t>
      </w:r>
      <w:r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ղական, կրթական, մասնագիտական, սոցիալական ծառայությունների և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միջոցա</w:t>
      </w:r>
      <w:r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ռումների, </w:t>
      </w:r>
      <w:r w:rsidRPr="00927BF9">
        <w:rPr>
          <w:rFonts w:ascii="GHEA Mariam" w:hAnsi="GHEA Mariam" w:cs="Tahoma"/>
          <w:bCs/>
          <w:sz w:val="24"/>
          <w:szCs w:val="24"/>
          <w:lang w:val="hy-AM"/>
        </w:rPr>
        <w:t xml:space="preserve">«Հաշմանդամություն ունեցող անձանց իրավունքների մասին» օրենքի </w:t>
      </w:r>
      <w:r w:rsidRPr="00927BF9">
        <w:rPr>
          <w:rFonts w:ascii="GHEA Mariam" w:hAnsi="GHEA Mariam" w:cs="Tahoma"/>
          <w:bCs/>
          <w:spacing w:val="-8"/>
          <w:sz w:val="24"/>
          <w:szCs w:val="24"/>
          <w:lang w:val="hy-AM"/>
        </w:rPr>
        <w:lastRenderedPageBreak/>
        <w:t>3-րդ հոդվածի 1-ին մասի 7-րդ կետով սահմանված</w:t>
      </w:r>
      <w:r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 xml:space="preserve"> աջակցող միջոցների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երաշխա</w:t>
      </w:r>
      <w:r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վորությունները։ </w:t>
      </w:r>
    </w:p>
    <w:p w:rsidR="00927BF9" w:rsidRPr="00927BF9" w:rsidRDefault="00D159BD" w:rsidP="00927BF9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after="0" w:line="360" w:lineRule="auto"/>
        <w:ind w:left="180" w:firstLine="54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</w:t>
      </w:r>
      <w:r w:rsidR="00927BF9"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ԾԱԾ-ը կազմվում է՝ հաշվի առնելով անձի օրգանիզմի կառուցվածքային առանձնահատկությունները, ֆունկցիայի խանգարման տեսակը (տեսակները) և </w:t>
      </w:r>
      <w:r w:rsidR="00927BF9"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աստիճանը (աստիճանները), գործունեության և մասնակցության</w:t>
      </w:r>
      <w:r w:rsidR="00927BF9"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սահմանափակ</w:t>
      </w:r>
      <w:r w:rsid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="00927BF9"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ման տեսակը (տեսակները) և աստիճանը (աստիճանները), միջավայրային</w:t>
      </w:r>
      <w:r w:rsidR="00927BF9"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գործոնները </w:t>
      </w:r>
      <w:r w:rsidR="00927BF9"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(անձի վրա որոշակի ազդեցություն ունեցող ֆիզիկական և սոցիալական</w:t>
      </w:r>
      <w:r w:rsidR="00927BF9"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միջավայրը), </w:t>
      </w:r>
      <w:r w:rsidR="00927BF9"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կլինիկական ու վերականգնողական կանխատեսումները, ինչպես նաև</w:t>
      </w:r>
      <w:r w:rsidR="00927BF9"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վերականգն</w:t>
      </w:r>
      <w:r w:rsid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="00927BF9"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մանն ուղղված այնպիսի միջոցառումների ընդգրկման անհրաժեշտությունը, որոնք առավելապես կնպաստեն ֆունկցիոնալության սահմանափակում ունեցող </w:t>
      </w:r>
      <w:r w:rsidR="00927BF9"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անձի ֆիզիկական, մտավոր, մասնագիտական ունակությունների և</w:t>
      </w:r>
      <w:r w:rsidR="00927BF9"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կարողու</w:t>
      </w:r>
      <w:r w:rsid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="00927BF9"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թյուն</w:t>
      </w:r>
      <w:r w:rsid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="00927BF9"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ների զարգացմանը և (կամ) պահպանմանն ու սոցիալական ներառմանը: ԾԱԾ-ը կազմելիս առավելագույնս հաշվի է առնվում հաշմանդամություն ունեցող անձի համար ընդունելի լինելու հանգամանքը, ծառայությունների մատչելիությունը և հասանելիությունը։</w:t>
      </w:r>
    </w:p>
    <w:p w:rsidR="00927BF9" w:rsidRPr="00927BF9" w:rsidRDefault="00927BF9" w:rsidP="00927BF9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180" w:firstLine="54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ԾԱԾ-ը կազմվում է</w:t>
      </w:r>
      <w:r w:rsidR="00D159BD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՝ հաշվի առն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ելով նաև ֆունկցիոնալության սահմա</w:t>
      </w:r>
      <w:r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նափա</w:t>
      </w:r>
      <w:r w:rsidR="00512E46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կում ունեցող կանանց և աղջիկների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սեռով, ինչպես նաև երեխաների՝ </w:t>
      </w:r>
      <w:r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տարիքային առանձնահատկություններով պայմանավորված հատուկ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կարիքները:</w:t>
      </w:r>
    </w:p>
    <w:p w:rsidR="00927BF9" w:rsidRPr="00927BF9" w:rsidRDefault="00927BF9" w:rsidP="00927BF9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180" w:firstLine="54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ԾԱԾ-ը կազմվում է հաշմանդամության սահմանման ժամկետով, իսկ անժամկետ (երեխաների դեպքում՝ մինչև 18 տարին լրանալը) հաշմանդամություն սահմանելու դեպքում՝ մինչև 5 տարի ժամկետով՝ հաշվի առնելով կլինիկական ու վերականգնողական կանխատեսումները կամ ծառայությունների տրամադրման ժամկետները</w:t>
      </w:r>
    </w:p>
    <w:p w:rsidR="00927BF9" w:rsidRPr="00927BF9" w:rsidRDefault="00927BF9" w:rsidP="00927BF9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180" w:firstLine="54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Բժշկական, վերականգնողական, կրթական, սոցիալական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համապատաս</w:t>
      </w:r>
      <w:r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խան ծառայություններ մատուցող և աջակցող միջոցներ տրամադրող կազմա</w:t>
      </w:r>
      <w:r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կերպություններն իրականացնում են ԾԱԾ-ով իրենց վերապահված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միջոցառում</w:t>
      </w:r>
      <w:r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ները և ծառայությունները՝ սույն կարգով և այլ իրավական ակտերով սահմանված կարգով։ Այն միջոցառումները կամ ծառայությունները, որոնց իրականացումը նախատեսված չէ Հայաստանի Հանրապետության պետական բյուջեի միջոցների 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lastRenderedPageBreak/>
        <w:t>հաշվին, կարող են իրականացվել օրենքով չարգելված այլ աղբյուրներից ֆինան</w:t>
      </w:r>
      <w:r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սավորման միջոցով։ Այս դեպքում կազմակերպությունը կլինի ոչ թե պատաս</w:t>
      </w:r>
      <w:r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խանատու տվյալ միջոցառման/ծառայության համար, այլ կնշվի որպես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նախընտրելի կազմակերպություն տվյալ բնագավառում։</w:t>
      </w:r>
    </w:p>
    <w:p w:rsidR="00927BF9" w:rsidRPr="00927BF9" w:rsidRDefault="00927BF9" w:rsidP="00927BF9">
      <w:pPr>
        <w:pStyle w:val="ListParagraph"/>
        <w:numPr>
          <w:ilvl w:val="0"/>
          <w:numId w:val="2"/>
        </w:numPr>
        <w:tabs>
          <w:tab w:val="left" w:pos="990"/>
          <w:tab w:val="left" w:pos="1620"/>
        </w:tabs>
        <w:spacing w:after="0" w:line="360" w:lineRule="auto"/>
        <w:ind w:left="180" w:firstLine="54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584C91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 xml:space="preserve"> </w:t>
      </w:r>
      <w:r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ԾԱԾ-ի հետ համատեղ գնահատվող անձին տրամադրվում է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տեղեկություն ԾԱԾ-ում ներառված միջոցառումներն իրականացնող կազմակերպությունների կամ մարմինների կամ հաստատությունների վերաբերյալ։ ԾԱԾ-ի յուրաքանչյուր </w:t>
      </w:r>
      <w:r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բաղադրիչի իրականացման համար պատասխանատու է սույն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 համապատասխան պետական մարմինը կամ դրա ստորաբաժանումը։</w:t>
      </w:r>
    </w:p>
    <w:p w:rsidR="00927BF9" w:rsidRPr="00927BF9" w:rsidRDefault="00927BF9" w:rsidP="00927BF9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180" w:firstLine="54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ԾԱԾ-ը էլեկտրոնային համակարգի միջոցով հասանելի է բոլոր ծառա</w:t>
      </w:r>
      <w:r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յություն մատուցող մարմիններին և կազմակերպություններին՝ դրա իրագործման ընթացքի վերաբերյալ նշումներ կատարելու համար։ </w:t>
      </w:r>
    </w:p>
    <w:p w:rsidR="00927BF9" w:rsidRPr="00927BF9" w:rsidRDefault="00927BF9" w:rsidP="00927BF9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spacing w:after="0" w:line="360" w:lineRule="auto"/>
        <w:ind w:left="180" w:firstLine="54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ԾԱԾ-ի իրականացման արդյունավետությունը գնահատում է հանձնա</w:t>
      </w:r>
      <w:r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ժողովը՝ անձի ֆունկցիոնալության կրկնակի գնահատման կամ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վերագնահատման ժամանակ։</w:t>
      </w:r>
    </w:p>
    <w:p w:rsidR="00927BF9" w:rsidRPr="00927BF9" w:rsidRDefault="00927BF9" w:rsidP="00927BF9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270" w:firstLine="45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584C91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ԾԱԾ-ում փոփոխություններ կամ լրացումներ կարող են կատարվել՝</w:t>
      </w:r>
    </w:p>
    <w:p w:rsidR="00927BF9" w:rsidRPr="00927BF9" w:rsidRDefault="00927BF9" w:rsidP="00927BF9">
      <w:pPr>
        <w:pStyle w:val="ListParagraph"/>
        <w:spacing w:after="0" w:line="360" w:lineRule="auto"/>
        <w:ind w:left="270" w:firstLine="45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1) վերագնահատման դեպքում՝ անձի ֆունկցիոնալության գնահատման կարգը սահմանող իրավական ակտով նախատեսված դեպքերո</w:t>
      </w:r>
      <w:r w:rsidR="004672F2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ւմ</w:t>
      </w:r>
      <w:r w:rsidR="00557BA2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.</w:t>
      </w:r>
    </w:p>
    <w:p w:rsidR="00927BF9" w:rsidRPr="00927BF9" w:rsidRDefault="00927BF9" w:rsidP="00927BF9">
      <w:pPr>
        <w:pStyle w:val="ListParagraph"/>
        <w:spacing w:after="0" w:line="360" w:lineRule="auto"/>
        <w:ind w:left="270" w:firstLine="45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2) կրկնակի գնահատման դեպքում՝  անձի ֆունկցիոնալության գնահատման կարգը սահմանող իրավական ակտով նախատեսված դեպքերո</w:t>
      </w:r>
      <w:r w:rsidR="004672F2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ւմ</w:t>
      </w:r>
      <w:r w:rsidR="00557BA2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.</w:t>
      </w:r>
    </w:p>
    <w:p w:rsidR="00927BF9" w:rsidRPr="00927BF9" w:rsidRDefault="00927BF9" w:rsidP="00927BF9">
      <w:pPr>
        <w:tabs>
          <w:tab w:val="left" w:pos="1170"/>
          <w:tab w:val="left" w:pos="1440"/>
        </w:tabs>
        <w:spacing w:line="360" w:lineRule="auto"/>
        <w:ind w:left="270" w:firstLine="450"/>
        <w:jc w:val="both"/>
        <w:rPr>
          <w:rFonts w:ascii="GHEA Mariam" w:hAnsi="GHEA Mariam" w:cs="Tahoma"/>
          <w:spacing w:val="-2"/>
          <w:sz w:val="24"/>
          <w:szCs w:val="24"/>
          <w:lang w:val="hy-AM"/>
        </w:rPr>
      </w:pPr>
      <w:r w:rsidRPr="00927BF9">
        <w:rPr>
          <w:rFonts w:ascii="GHEA Mariam" w:hAnsi="GHEA Mariam" w:cs="Tahoma"/>
          <w:spacing w:val="-8"/>
          <w:sz w:val="24"/>
          <w:szCs w:val="24"/>
          <w:lang w:val="hy-AM"/>
        </w:rPr>
        <w:t xml:space="preserve">3) </w:t>
      </w:r>
      <w:r w:rsidR="004672F2" w:rsidRPr="00927BF9">
        <w:rPr>
          <w:rFonts w:ascii="GHEA Mariam" w:hAnsi="GHEA Mariam" w:cs="Tahoma"/>
          <w:spacing w:val="-8"/>
          <w:sz w:val="24"/>
          <w:szCs w:val="24"/>
          <w:lang w:val="hy-AM"/>
        </w:rPr>
        <w:t>ծ</w:t>
      </w:r>
      <w:r w:rsidRPr="00927BF9">
        <w:rPr>
          <w:rFonts w:ascii="GHEA Mariam" w:hAnsi="GHEA Mariam" w:cs="Tahoma"/>
          <w:spacing w:val="-8"/>
          <w:sz w:val="24"/>
          <w:szCs w:val="24"/>
          <w:lang w:val="hy-AM"/>
        </w:rPr>
        <w:t xml:space="preserve">առայության նախաձեռնությամբ՝ </w:t>
      </w:r>
      <w:r w:rsidR="004672F2" w:rsidRPr="00927BF9">
        <w:rPr>
          <w:rFonts w:ascii="GHEA Mariam" w:hAnsi="GHEA Mariam" w:cs="Tahoma"/>
          <w:spacing w:val="-8"/>
          <w:sz w:val="24"/>
          <w:szCs w:val="24"/>
          <w:lang w:val="hy-AM"/>
        </w:rPr>
        <w:t>ծ</w:t>
      </w:r>
      <w:r w:rsidRPr="00927BF9">
        <w:rPr>
          <w:rFonts w:ascii="GHEA Mariam" w:hAnsi="GHEA Mariam" w:cs="Tahoma"/>
          <w:spacing w:val="-8"/>
          <w:sz w:val="24"/>
          <w:szCs w:val="24"/>
          <w:lang w:val="hy-AM"/>
        </w:rPr>
        <w:t>առայության պետի հանձնարարու</w:t>
      </w:r>
      <w:r w:rsidRPr="00927BF9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թյամբ՝</w:t>
      </w:r>
      <w:r w:rsidRPr="00927BF9">
        <w:rPr>
          <w:rFonts w:ascii="GHEA Mariam" w:hAnsi="GHEA Mariam" w:cs="Tahoma"/>
          <w:spacing w:val="-2"/>
          <w:sz w:val="24"/>
          <w:szCs w:val="24"/>
          <w:lang w:val="hy-AM"/>
        </w:rPr>
        <w:t xml:space="preserve"> ֆունկցիոնալության գնահատման համար հիմք հանդիսացած փաստաթղթերում  թերություններ կամ խախտումներ հայտնաբերելու դեպքում:</w:t>
      </w:r>
    </w:p>
    <w:p w:rsidR="00927BF9" w:rsidRPr="00927BF9" w:rsidRDefault="00927BF9" w:rsidP="00927BF9">
      <w:pPr>
        <w:pStyle w:val="ListParagraph"/>
        <w:spacing w:after="0" w:line="360" w:lineRule="auto"/>
        <w:ind w:left="180" w:firstLine="54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15. Այն դեպքում, երբ ԾԱԾ-ում փոփոխություններ կամ լրացումներ կատար</w:t>
      </w:r>
      <w:r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վում են սույն կարգի 14-րդ կետի 1-ին կամ 2-րդ ենթակետերով, ապա գնահատվող անձը դիմումը ներկայացնում է  անձի ֆունկցիոնալության գնահատման կարգը սահմանող իրավական ակտի դրույթներին համապատասխան։</w:t>
      </w:r>
    </w:p>
    <w:p w:rsidR="00927BF9" w:rsidRPr="00927BF9" w:rsidRDefault="00927BF9" w:rsidP="00927BF9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180" w:firstLine="54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EC6848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ԾԱԾ-ում կատարված փոփոխությունները և</w:t>
      </w:r>
      <w:r w:rsidR="00EC6848" w:rsidRPr="00EC6848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 xml:space="preserve"> </w:t>
      </w:r>
      <w:r w:rsidRPr="00EC6848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(կամ) լրացումները ներբեռնվում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են էլեկտրոնային համակարգ, իսկ ԾԱԾ-ի նախորդ տարբերակը պահպանվում է 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lastRenderedPageBreak/>
        <w:t xml:space="preserve">էլեկտրոնային համակարգում «Չի գործում» ծանուցագրով։ Փոփոխված ԾԱԾ-ը   տրամադրվում է անձին կամ նրա ներկայացուցչին սույն կարգի 4-րդ կետով </w:t>
      </w:r>
      <w:r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 xml:space="preserve">սահմանված կարգով։ ԾԱԾ-ը պետք է </w:t>
      </w:r>
      <w:r w:rsidRPr="00927BF9">
        <w:rPr>
          <w:rFonts w:ascii="GHEA Mariam" w:hAnsi="GHEA Mariam"/>
          <w:bCs/>
          <w:spacing w:val="-8"/>
          <w:sz w:val="24"/>
          <w:szCs w:val="24"/>
          <w:lang w:val="hy-AM"/>
        </w:rPr>
        <w:t>պարունակի</w:t>
      </w:r>
      <w:r w:rsidRPr="00927BF9">
        <w:rPr>
          <w:rFonts w:ascii="Calibri" w:hAnsi="Calibri" w:cs="Calibri"/>
          <w:bCs/>
          <w:spacing w:val="-8"/>
          <w:sz w:val="24"/>
          <w:szCs w:val="24"/>
          <w:lang w:val="hy-AM"/>
        </w:rPr>
        <w:t> </w:t>
      </w:r>
      <w:r w:rsidRPr="00927BF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927BF9">
        <w:rPr>
          <w:rFonts w:ascii="Calibri" w:hAnsi="Calibri" w:cs="Calibri"/>
          <w:bCs/>
          <w:spacing w:val="-8"/>
          <w:sz w:val="24"/>
          <w:szCs w:val="24"/>
          <w:lang w:val="hy-AM"/>
        </w:rPr>
        <w:t> </w:t>
      </w:r>
      <w:r w:rsidRPr="00927BF9">
        <w:rPr>
          <w:rFonts w:ascii="GHEA Mariam" w:hAnsi="GHEA Mariam"/>
          <w:bCs/>
          <w:spacing w:val="-8"/>
          <w:sz w:val="24"/>
          <w:szCs w:val="24"/>
          <w:lang w:val="hy-AM"/>
        </w:rPr>
        <w:t>Հայաստանի</w:t>
      </w:r>
      <w:r w:rsidRPr="00927BF9">
        <w:rPr>
          <w:rFonts w:ascii="GHEA Mariam" w:hAnsi="GHEA Mariam"/>
          <w:bCs/>
          <w:sz w:val="24"/>
          <w:szCs w:val="24"/>
          <w:lang w:val="hy-AM"/>
        </w:rPr>
        <w:t xml:space="preserve"> Հանրապե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927BF9">
        <w:rPr>
          <w:rFonts w:ascii="GHEA Mariam" w:hAnsi="GHEA Mariam"/>
          <w:bCs/>
          <w:sz w:val="24"/>
          <w:szCs w:val="24"/>
          <w:lang w:val="hy-AM"/>
        </w:rPr>
        <w:t>տու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927BF9">
        <w:rPr>
          <w:rFonts w:ascii="GHEA Mariam" w:hAnsi="GHEA Mariam"/>
          <w:bCs/>
          <w:spacing w:val="-8"/>
          <w:sz w:val="24"/>
          <w:szCs w:val="24"/>
          <w:lang w:val="hy-AM"/>
        </w:rPr>
        <w:t>թյան պաշտոնական փաստաթղթերի վավերականության ստուգման</w:t>
      </w:r>
      <w:r w:rsidRPr="00927BF9">
        <w:rPr>
          <w:rFonts w:ascii="GHEA Mariam" w:hAnsi="GHEA Mariam"/>
          <w:bCs/>
          <w:sz w:val="24"/>
          <w:szCs w:val="24"/>
          <w:lang w:val="hy-AM"/>
        </w:rPr>
        <w:t xml:space="preserve"> միասնական </w:t>
      </w:r>
      <w:r w:rsidRPr="00927BF9">
        <w:rPr>
          <w:rFonts w:ascii="GHEA Mariam" w:hAnsi="GHEA Mariam"/>
          <w:bCs/>
          <w:spacing w:val="-8"/>
          <w:sz w:val="24"/>
          <w:szCs w:val="24"/>
          <w:lang w:val="hy-AM"/>
        </w:rPr>
        <w:t>համակարգի (այսուհետ՝ e-verify) տասնվեց նիշանոց կոդը</w:t>
      </w:r>
      <w:r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 xml:space="preserve">  և ինտեգրվի</w:t>
      </w:r>
      <w:r w:rsidRPr="00927BF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 e-verify-</w:t>
      </w:r>
      <w:r w:rsidRPr="00927BF9">
        <w:rPr>
          <w:rFonts w:ascii="GHEA Mariam" w:hAnsi="GHEA Mariam"/>
          <w:bCs/>
          <w:sz w:val="24"/>
          <w:szCs w:val="24"/>
          <w:lang w:val="hy-AM"/>
        </w:rPr>
        <w:t>ին։</w:t>
      </w:r>
    </w:p>
    <w:p w:rsidR="00927BF9" w:rsidRPr="00927BF9" w:rsidRDefault="00927BF9" w:rsidP="00927BF9">
      <w:pPr>
        <w:pStyle w:val="ListParagraph"/>
        <w:widowControl w:val="0"/>
        <w:numPr>
          <w:ilvl w:val="0"/>
          <w:numId w:val="3"/>
        </w:numPr>
        <w:tabs>
          <w:tab w:val="left" w:pos="1011"/>
        </w:tabs>
        <w:autoSpaceDE w:val="0"/>
        <w:autoSpaceDN w:val="0"/>
        <w:spacing w:before="19" w:after="0" w:line="360" w:lineRule="auto"/>
        <w:ind w:left="180" w:firstLine="450"/>
        <w:jc w:val="both"/>
        <w:rPr>
          <w:rFonts w:ascii="GHEA Mariam" w:eastAsia="Times New Roman" w:hAnsi="GHEA Mariam" w:cs="Tahoma"/>
          <w:color w:val="000000" w:themeColor="text1"/>
          <w:spacing w:val="-2"/>
          <w:sz w:val="24"/>
          <w:szCs w:val="24"/>
          <w:lang w:val="hy-AM" w:eastAsia="ru-RU"/>
        </w:rPr>
      </w:pPr>
      <w:r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 xml:space="preserve">ԾԱԾ-ի </w:t>
      </w:r>
      <w:r w:rsidRPr="00927BF9">
        <w:rPr>
          <w:rFonts w:ascii="GHEA Mariam" w:eastAsia="Times New Roman" w:hAnsi="GHEA Mariam" w:cs="Tahoma"/>
          <w:color w:val="000000" w:themeColor="text1"/>
          <w:spacing w:val="-8"/>
          <w:sz w:val="24"/>
          <w:szCs w:val="24"/>
          <w:lang w:val="hy-AM" w:eastAsia="ru-RU"/>
        </w:rPr>
        <w:t>իրագործման ընթացքի վերաբերյալ մշտադիտարկումն</w:t>
      </w:r>
      <w:r w:rsidRPr="00927BF9">
        <w:rPr>
          <w:rFonts w:ascii="GHEA Mariam" w:eastAsia="Times New Roman" w:hAnsi="GHEA Mariam" w:cs="Tahoma"/>
          <w:color w:val="000000" w:themeColor="text1"/>
          <w:spacing w:val="-2"/>
          <w:sz w:val="24"/>
          <w:szCs w:val="24"/>
          <w:lang w:val="hy-AM" w:eastAsia="ru-RU"/>
        </w:rPr>
        <w:t xml:space="preserve"> իրականաց</w:t>
      </w:r>
      <w:r>
        <w:rPr>
          <w:rFonts w:ascii="GHEA Mariam" w:eastAsia="Times New Roman" w:hAnsi="GHEA Mariam" w:cs="Tahoma"/>
          <w:color w:val="000000" w:themeColor="text1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color w:val="000000" w:themeColor="text1"/>
          <w:spacing w:val="-2"/>
          <w:sz w:val="24"/>
          <w:szCs w:val="24"/>
          <w:lang w:val="hy-AM" w:eastAsia="ru-RU"/>
        </w:rPr>
        <w:t xml:space="preserve">վում է </w:t>
      </w:r>
      <w:r w:rsidR="00A63721" w:rsidRPr="00927BF9">
        <w:rPr>
          <w:rFonts w:ascii="GHEA Mariam" w:eastAsia="Times New Roman" w:hAnsi="GHEA Mariam" w:cs="Tahoma"/>
          <w:color w:val="000000" w:themeColor="text1"/>
          <w:spacing w:val="-2"/>
          <w:sz w:val="24"/>
          <w:szCs w:val="24"/>
          <w:lang w:val="hy-AM" w:eastAsia="ru-RU"/>
        </w:rPr>
        <w:t>ծ</w:t>
      </w:r>
      <w:r w:rsidRPr="00927BF9">
        <w:rPr>
          <w:rFonts w:ascii="GHEA Mariam" w:eastAsia="Times New Roman" w:hAnsi="GHEA Mariam" w:cs="Tahoma"/>
          <w:color w:val="000000" w:themeColor="text1"/>
          <w:spacing w:val="-2"/>
          <w:sz w:val="24"/>
          <w:szCs w:val="24"/>
          <w:lang w:val="hy-AM" w:eastAsia="ru-RU"/>
        </w:rPr>
        <w:t xml:space="preserve">առայության կողմից՝ </w:t>
      </w:r>
      <w:r w:rsidR="00A63721" w:rsidRPr="00A63721">
        <w:rPr>
          <w:rFonts w:ascii="GHEA Mariam" w:eastAsia="Times New Roman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="00A63721" w:rsidRPr="00A63721">
        <w:rPr>
          <w:rFonts w:ascii="GHEA Mariam" w:eastAsia="Times New Roman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="00A63721" w:rsidRPr="00A63721">
        <w:rPr>
          <w:rFonts w:ascii="GHEA Mariam" w:eastAsia="Times New Roman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 w:rsidR="00A63721">
        <w:rPr>
          <w:rFonts w:ascii="GHEA Mariam" w:eastAsia="Times New Roman" w:hAnsi="GHEA Mariam" w:cs="Tahoma"/>
          <w:color w:val="000000" w:themeColor="text1"/>
          <w:spacing w:val="-2"/>
          <w:sz w:val="24"/>
          <w:szCs w:val="24"/>
          <w:lang w:val="hy-AM" w:eastAsia="ru-RU"/>
        </w:rPr>
        <w:t xml:space="preserve"> </w:t>
      </w:r>
      <w:r w:rsidRPr="00927BF9">
        <w:rPr>
          <w:rFonts w:ascii="GHEA Mariam" w:eastAsia="Times New Roman" w:hAnsi="GHEA Mariam" w:cs="Tahoma"/>
          <w:color w:val="000000" w:themeColor="text1"/>
          <w:spacing w:val="-2"/>
          <w:sz w:val="24"/>
          <w:szCs w:val="24"/>
          <w:lang w:val="hy-AM" w:eastAsia="ru-RU"/>
        </w:rPr>
        <w:t xml:space="preserve">աշխատանքի և սոցիալական հարցերի նախարարի 2022 թվականի մարտի 31-ի N 49-Ա/1 հրամանի համաձայն։ </w:t>
      </w:r>
    </w:p>
    <w:p w:rsidR="00927BF9" w:rsidRPr="00927BF9" w:rsidRDefault="00927BF9" w:rsidP="00927BF9">
      <w:pPr>
        <w:pStyle w:val="ListParagraph"/>
        <w:widowControl w:val="0"/>
        <w:numPr>
          <w:ilvl w:val="0"/>
          <w:numId w:val="3"/>
        </w:numPr>
        <w:tabs>
          <w:tab w:val="left" w:pos="1011"/>
        </w:tabs>
        <w:autoSpaceDE w:val="0"/>
        <w:autoSpaceDN w:val="0"/>
        <w:spacing w:before="19" w:after="0" w:line="360" w:lineRule="auto"/>
        <w:ind w:left="180" w:firstLine="45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927BF9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ԾԱԾ-ով երաշխավորված  ծառայությունը մատուցած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կազմակերպությունը </w:t>
      </w:r>
      <w:r w:rsidRPr="00EB2DFC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կամ հաստատությունը մատուցած ծառայության մասին տեղեկատվություն</w:t>
      </w:r>
      <w:r w:rsidR="00A63721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ն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անմի</w:t>
      </w:r>
      <w:r w:rsidR="00EB2DFC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ջապես մուտքագրում է էլեկտրոնային համակարգ նախատեսված միջոցառումն իրականացնելուց/ծառայությունը մատուցելուց հետո։ </w:t>
      </w:r>
    </w:p>
    <w:p w:rsidR="00927BF9" w:rsidRPr="00927BF9" w:rsidRDefault="00927BF9" w:rsidP="00927BF9">
      <w:pPr>
        <w:pStyle w:val="ListParagraph"/>
        <w:widowControl w:val="0"/>
        <w:numPr>
          <w:ilvl w:val="0"/>
          <w:numId w:val="3"/>
        </w:numPr>
        <w:tabs>
          <w:tab w:val="left" w:pos="1011"/>
        </w:tabs>
        <w:autoSpaceDE w:val="0"/>
        <w:autoSpaceDN w:val="0"/>
        <w:spacing w:before="19" w:after="0" w:line="360" w:lineRule="auto"/>
        <w:ind w:left="180" w:firstLine="45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Այն դեպքերում, եթե ծառայություն մատուցող կազմակերպությունը չունի հասանելիություն էլեկտրոնային համակարգին և չի կարող իր կողմից իրա</w:t>
      </w:r>
      <w:r w:rsidR="00EB2DFC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կա</w:t>
      </w:r>
      <w:r w:rsidR="00EB2DFC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նացված միջոցառումների/ծառայությունների վերաբերյալ տեղեկատվությունը մուտքագրել էլեկտրոնային համակարգ, ապա նախատեսված միջոցառումն </w:t>
      </w:r>
      <w:r w:rsidRPr="00EB2DFC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իրականացնելուց/ծառայությունը մատուցելուց հետո մատուցած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ծառայությունների վերաբերյալ տեղեկությունները անմիջապես փոխանցում է </w:t>
      </w:r>
      <w:r w:rsidR="00F57EDE"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ծ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առայություն, որն էլ այդ տեղեկությունների հիման վրա կարող է լրացումներ կամ փոփոխություններ կատարել ԾԱԾ-ում։</w:t>
      </w:r>
    </w:p>
    <w:p w:rsidR="00927BF9" w:rsidRPr="00927BF9" w:rsidRDefault="00927BF9" w:rsidP="00927BF9">
      <w:pPr>
        <w:pStyle w:val="ListParagraph"/>
        <w:widowControl w:val="0"/>
        <w:numPr>
          <w:ilvl w:val="0"/>
          <w:numId w:val="3"/>
        </w:numPr>
        <w:tabs>
          <w:tab w:val="left" w:pos="1011"/>
        </w:tabs>
        <w:autoSpaceDE w:val="0"/>
        <w:autoSpaceDN w:val="0"/>
        <w:spacing w:before="19" w:after="0" w:line="360" w:lineRule="auto"/>
        <w:ind w:left="180" w:firstLine="45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Ծառայությունն էլեկտրոնային համակարգի միջոցով հետևում է ԾԱԾ-ով երաշխավորված միջոցառումների իրականացմանը և ծառայությունների մատուց</w:t>
      </w:r>
      <w:r w:rsidR="00EB2DFC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EB2DFC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մանը։ ԾԱԾ-ով սահմանված ժամկետում միջոցառումը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չիրականաց</w:t>
      </w:r>
      <w:r w:rsidR="00EB2DFC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վելու/ծառա</w:t>
      </w:r>
      <w:r w:rsidR="00EB2DFC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յու</w:t>
      </w:r>
      <w:r w:rsidR="00EB2DFC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թյունը չմատուցվելու պարագայում </w:t>
      </w:r>
      <w:r w:rsidR="00F57EDE"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ծ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առայությունը կապվում է պատասխանատու </w:t>
      </w:r>
      <w:r w:rsidRPr="00EB2DFC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կազմակերպության կամ հաստատության հետ։ Հիմնավոր պատասխան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չստանալու դեպքում այդ մասին տեղեկացվում է </w:t>
      </w:r>
      <w:r w:rsidR="00F57EDE"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ծ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առայության պետին, ո</w:t>
      </w:r>
      <w:r w:rsidR="00F57EDE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րը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գրավոր դիմում է </w:t>
      </w:r>
      <w:r w:rsidRPr="00EB2DFC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համապատասխան կազմակերպությանը՝ պարզաբանումներ ստանալու նպատակով։</w:t>
      </w:r>
    </w:p>
    <w:p w:rsidR="00927BF9" w:rsidRPr="00927BF9" w:rsidRDefault="00927BF9" w:rsidP="00927BF9">
      <w:pPr>
        <w:pStyle w:val="ListParagraph"/>
        <w:widowControl w:val="0"/>
        <w:numPr>
          <w:ilvl w:val="0"/>
          <w:numId w:val="3"/>
        </w:numPr>
        <w:tabs>
          <w:tab w:val="left" w:pos="1011"/>
        </w:tabs>
        <w:autoSpaceDE w:val="0"/>
        <w:autoSpaceDN w:val="0"/>
        <w:spacing w:before="19" w:after="0" w:line="360" w:lineRule="auto"/>
        <w:ind w:left="180" w:firstLine="45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EB2DFC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Պետական մարմնի ղեկավարին պարզաբանումներ ստանալու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նպատակով </w:t>
      </w:r>
      <w:r w:rsidRPr="00EB2DFC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lastRenderedPageBreak/>
        <w:t>դիմելու անհրաժեշտության դեպքում համապատասխան գրությունը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</w:t>
      </w:r>
      <w:r w:rsidR="00F57EDE"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ծ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առայության պետի միջնորդությամբ ներկայացնում է Հայաստանի Հանրապետության աշխա</w:t>
      </w:r>
      <w:r w:rsidR="00EB2DFC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տանքի և սոցիալական հարցերի նախարարը։ </w:t>
      </w:r>
    </w:p>
    <w:p w:rsidR="00927BF9" w:rsidRPr="00927BF9" w:rsidRDefault="00927BF9" w:rsidP="00927BF9">
      <w:pPr>
        <w:pStyle w:val="ListParagraph"/>
        <w:widowControl w:val="0"/>
        <w:numPr>
          <w:ilvl w:val="0"/>
          <w:numId w:val="3"/>
        </w:numPr>
        <w:tabs>
          <w:tab w:val="left" w:pos="1011"/>
        </w:tabs>
        <w:autoSpaceDE w:val="0"/>
        <w:autoSpaceDN w:val="0"/>
        <w:spacing w:before="19" w:after="0" w:line="360" w:lineRule="auto"/>
        <w:ind w:left="180" w:firstLine="450"/>
        <w:jc w:val="both"/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</w:pP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Մշտադիտարկման և գնահատման նպատակով կիրառման ենթակա </w:t>
      </w:r>
      <w:r w:rsidRPr="00EB2DFC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տվյալներն օգտագործվում կամ տրամադրվում են վիճակագրական և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հաշմանդա</w:t>
      </w:r>
      <w:r w:rsidR="00EB2DFC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մու</w:t>
      </w:r>
      <w:r w:rsidR="00EB2DFC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թյան ոլորտում հետազոտություններ իրականացնելու նպատակներով օգտա</w:t>
      </w:r>
      <w:r w:rsidR="00EB2DFC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>գործելու համար՝ պահպանելով անձնական տվյալների գաղտնիության պահ</w:t>
      </w:r>
      <w:r w:rsidR="00EB2DFC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softHyphen/>
      </w:r>
      <w:r w:rsidRPr="00EB2DFC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պան</w:t>
      </w:r>
      <w:r w:rsidR="00EB2DFC" w:rsidRPr="00EB2DFC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softHyphen/>
      </w:r>
      <w:r w:rsidRPr="00EB2DFC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ման՝ «Անձնական տվյալների պաշտպանության մասին» օրենքով</w:t>
      </w:r>
      <w:r w:rsidRPr="00927BF9">
        <w:rPr>
          <w:rFonts w:ascii="GHEA Mariam" w:eastAsia="Times New Roman" w:hAnsi="GHEA Mariam" w:cs="Tahoma"/>
          <w:spacing w:val="-2"/>
          <w:sz w:val="24"/>
          <w:szCs w:val="24"/>
          <w:lang w:val="hy-AM" w:eastAsia="ru-RU"/>
        </w:rPr>
        <w:t xml:space="preserve"> սահմանված պահանջները։</w:t>
      </w:r>
    </w:p>
    <w:p w:rsidR="00927BF9" w:rsidRPr="00584C91" w:rsidRDefault="00927BF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27BF9" w:rsidRPr="00584C91" w:rsidRDefault="00927BF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27BF9" w:rsidRPr="00584C91" w:rsidRDefault="00927BF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84C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7251B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84C9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27BF9" w:rsidRPr="00584C91" w:rsidRDefault="00927BF9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84C91">
        <w:rPr>
          <w:rFonts w:ascii="GHEA Mariam" w:hAnsi="GHEA Mariam"/>
          <w:sz w:val="24"/>
          <w:szCs w:val="24"/>
          <w:lang w:val="hy-AM"/>
        </w:rPr>
        <w:t xml:space="preserve">  </w:t>
      </w:r>
      <w:r w:rsidRPr="00584C91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584C91" w:rsidRDefault="00927BF9" w:rsidP="00A0722D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584C91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584C9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584C91">
        <w:rPr>
          <w:rFonts w:ascii="GHEA Mariam" w:hAnsi="GHEA Mariam" w:cs="Sylfaen"/>
          <w:sz w:val="24"/>
          <w:szCs w:val="24"/>
          <w:lang w:val="hy-AM"/>
        </w:rPr>
        <w:t>.</w:t>
      </w:r>
      <w:r w:rsidRPr="00584C91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84C91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584C91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3797" w:rsidRDefault="005B3797">
      <w:r>
        <w:separator/>
      </w:r>
    </w:p>
  </w:endnote>
  <w:endnote w:type="continuationSeparator" w:id="0">
    <w:p w:rsidR="005B3797" w:rsidRDefault="005B3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57BA2">
      <w:rPr>
        <w:noProof/>
        <w:sz w:val="18"/>
      </w:rPr>
      <w:t>KA-236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3797" w:rsidRDefault="005B3797">
      <w:r>
        <w:separator/>
      </w:r>
    </w:p>
  </w:footnote>
  <w:footnote w:type="continuationSeparator" w:id="0">
    <w:p w:rsidR="005B3797" w:rsidRDefault="005B37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4513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4C6DB0"/>
    <w:multiLevelType w:val="hybridMultilevel"/>
    <w:tmpl w:val="C9BA98DE"/>
    <w:lvl w:ilvl="0" w:tplc="36941B12">
      <w:start w:val="1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60783D"/>
    <w:multiLevelType w:val="multilevel"/>
    <w:tmpl w:val="AB623EA4"/>
    <w:lvl w:ilvl="0">
      <w:start w:val="1"/>
      <w:numFmt w:val="decimal"/>
      <w:lvlText w:val="%1."/>
      <w:lvlJc w:val="left"/>
      <w:pPr>
        <w:ind w:left="852" w:hanging="216"/>
      </w:pPr>
      <w:rPr>
        <w:rFonts w:ascii="GHEA Grapalat" w:eastAsia="Sylfaen" w:hAnsi="GHEA Grapalat" w:cs="Sylfaen" w:hint="default"/>
        <w:spacing w:val="0"/>
        <w:w w:val="75"/>
        <w:sz w:val="24"/>
        <w:szCs w:val="24"/>
        <w:lang w:val="hy-AM" w:eastAsia="en-US" w:bidi="ar-SA"/>
      </w:rPr>
    </w:lvl>
    <w:lvl w:ilvl="1">
      <w:start w:val="1"/>
      <w:numFmt w:val="decimal"/>
      <w:lvlText w:val="%1.%2."/>
      <w:lvlJc w:val="left"/>
      <w:pPr>
        <w:ind w:left="276" w:hanging="375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1997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5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3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1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6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4" w:hanging="375"/>
      </w:pPr>
      <w:rPr>
        <w:rFonts w:hint="default"/>
        <w:lang w:val="pt-PT" w:eastAsia="en-US" w:bidi="ar-SA"/>
      </w:rPr>
    </w:lvl>
  </w:abstractNum>
  <w:abstractNum w:abstractNumId="2" w15:restartNumberingAfterBreak="0">
    <w:nsid w:val="65F709AD"/>
    <w:multiLevelType w:val="hybridMultilevel"/>
    <w:tmpl w:val="088EA098"/>
    <w:lvl w:ilvl="0" w:tplc="6DF4CC9E">
      <w:start w:val="1"/>
      <w:numFmt w:val="decimal"/>
      <w:lvlText w:val="%1."/>
      <w:lvlJc w:val="left"/>
      <w:pPr>
        <w:ind w:left="996" w:hanging="360"/>
      </w:pPr>
      <w:rPr>
        <w:rFonts w:ascii="GHEA Mariam" w:hAnsi="GHEA Mariam" w:cs="Cambria" w:hint="default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22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5EC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BB7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2F2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2E46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57BA2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C91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797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1B1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BF9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513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22D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721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46E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9BD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B29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D4E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2DFC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848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754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57EDE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BD23AD-31F7-46ED-8B90-F32A4C45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A0722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0722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0722D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A0722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A0722D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A0722D"/>
    <w:rPr>
      <w:rFonts w:ascii="Sylfaen" w:eastAsia="Sylfaen" w:hAnsi="Sylfaen" w:cs="Sylfaen"/>
      <w:sz w:val="26"/>
      <w:szCs w:val="26"/>
      <w:lang w:val="pt-PT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qFormat/>
    <w:locked/>
    <w:rsid w:val="00A0722D"/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A0722D"/>
    <w:rPr>
      <w:b/>
      <w:bCs/>
    </w:rPr>
  </w:style>
  <w:style w:type="paragraph" w:styleId="BalloonText">
    <w:name w:val="Balloon Text"/>
    <w:basedOn w:val="Normal"/>
    <w:link w:val="BalloonTextChar"/>
    <w:rsid w:val="00D26B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26B2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1259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https:/mul2.gov.am/tasks/616870/oneclick/voroshumMK-258.docx?token=c558cb7b93bfd5368e1183cd27e81749</cp:keywords>
  <dc:description/>
  <cp:lastModifiedBy>Anna Aloyan</cp:lastModifiedBy>
  <cp:revision>14</cp:revision>
  <cp:lastPrinted>2022-07-27T07:50:00Z</cp:lastPrinted>
  <dcterms:created xsi:type="dcterms:W3CDTF">2022-07-27T07:32:00Z</dcterms:created>
  <dcterms:modified xsi:type="dcterms:W3CDTF">2022-07-27T07:53:00Z</dcterms:modified>
</cp:coreProperties>
</file>