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AE7" w:rsidRDefault="000A3AE7" w:rsidP="000A3AE7">
      <w:pPr>
        <w:spacing w:line="276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430B9D" w:rsidRDefault="00430B9D" w:rsidP="000A3AE7">
      <w:pPr>
        <w:pStyle w:val="mechtex"/>
        <w:spacing w:line="276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A3AE7" w:rsidRDefault="000A3AE7" w:rsidP="000A3AE7">
      <w:pPr>
        <w:pStyle w:val="mechtex"/>
        <w:spacing w:line="276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Գույք ամրացնելու մասին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»</w:t>
      </w:r>
    </w:p>
    <w:p w:rsidR="000A3AE7" w:rsidRDefault="000A3AE7" w:rsidP="000A3AE7">
      <w:pPr>
        <w:pStyle w:val="mechtex"/>
        <w:spacing w:line="276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ՀՀ կառավարության որոշման նախագծի վերաբերյալ</w:t>
      </w:r>
    </w:p>
    <w:p w:rsidR="000A3AE7" w:rsidRDefault="000A3AE7" w:rsidP="000A3AE7">
      <w:pPr>
        <w:pStyle w:val="mechtex"/>
        <w:spacing w:line="276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A3AE7" w:rsidRDefault="000A3AE7" w:rsidP="000A3AE7">
      <w:pPr>
        <w:numPr>
          <w:ilvl w:val="0"/>
          <w:numId w:val="1"/>
        </w:numPr>
        <w:spacing w:line="360" w:lineRule="auto"/>
        <w:ind w:left="-142" w:right="23" w:firstLine="851"/>
        <w:jc w:val="both"/>
        <w:rPr>
          <w:rFonts w:ascii="GHEA Grapalat" w:hAnsi="GHEA Grapalat" w:cs="Times Armenian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>րավական ակտի ընդունման անհրաժեշտությունը</w:t>
      </w:r>
    </w:p>
    <w:p w:rsidR="000A3AE7" w:rsidRDefault="0060653D" w:rsidP="00620376">
      <w:pPr>
        <w:spacing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0A3AE7">
        <w:rPr>
          <w:rFonts w:ascii="GHEA Grapalat" w:hAnsi="GHEA Grapalat" w:cs="Sylfaen"/>
          <w:sz w:val="24"/>
          <w:szCs w:val="24"/>
          <w:lang w:val="hy-AM"/>
        </w:rPr>
        <w:t xml:space="preserve">ախագծի ընդունումն անհրաժեշտ է </w:t>
      </w:r>
      <w:r w:rsidR="00C96B45">
        <w:rPr>
          <w:rFonts w:ascii="GHEA Grapalat" w:hAnsi="GHEA Grapalat" w:cs="Sylfaen"/>
          <w:noProof/>
          <w:sz w:val="24"/>
          <w:szCs w:val="24"/>
          <w:lang w:val="hy-AM"/>
        </w:rPr>
        <w:t xml:space="preserve">Պետական եկամուտների կոմիտեի </w:t>
      </w:r>
      <w:r w:rsidR="00C96B45" w:rsidRPr="00C96B45">
        <w:rPr>
          <w:rFonts w:ascii="GHEA Grapalat" w:hAnsi="GHEA Grapalat" w:cs="Sylfaen"/>
          <w:noProof/>
          <w:sz w:val="24"/>
          <w:szCs w:val="24"/>
          <w:lang w:val="pt-BR"/>
        </w:rPr>
        <w:t>(</w:t>
      </w:r>
      <w:r w:rsidR="00C96B45">
        <w:rPr>
          <w:rFonts w:ascii="GHEA Grapalat" w:hAnsi="GHEA Grapalat" w:cs="Sylfaen"/>
          <w:noProof/>
          <w:sz w:val="24"/>
          <w:szCs w:val="24"/>
          <w:lang w:val="hy-AM"/>
        </w:rPr>
        <w:t>այսուհետ՝ Կոմիտե</w:t>
      </w:r>
      <w:r w:rsidR="00C96B45" w:rsidRPr="00C96B45">
        <w:rPr>
          <w:rFonts w:ascii="GHEA Grapalat" w:hAnsi="GHEA Grapalat" w:cs="Sylfaen"/>
          <w:noProof/>
          <w:sz w:val="24"/>
          <w:szCs w:val="24"/>
          <w:lang w:val="pt-BR"/>
        </w:rPr>
        <w:t>)</w:t>
      </w:r>
      <w:r w:rsidR="000A3AE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C96B45">
        <w:rPr>
          <w:rFonts w:ascii="GHEA Grapalat" w:hAnsi="GHEA Grapalat" w:cs="Sylfaen"/>
          <w:noProof/>
          <w:sz w:val="24"/>
          <w:szCs w:val="24"/>
          <w:lang w:val="hy-AM"/>
        </w:rPr>
        <w:t xml:space="preserve">տնօրինության տակ գտնվող </w:t>
      </w:r>
      <w:r w:rsidR="00D76429">
        <w:rPr>
          <w:rFonts w:ascii="GHEA Grapalat" w:hAnsi="GHEA Grapalat" w:cs="Sylfaen"/>
          <w:noProof/>
          <w:sz w:val="24"/>
          <w:szCs w:val="24"/>
          <w:lang w:val="hy-AM"/>
        </w:rPr>
        <w:t xml:space="preserve">էլեկտրամոբիլները Արտաքին գործերի  նախարարությանն </w:t>
      </w:r>
      <w:r w:rsidR="00D76429" w:rsidRPr="00D76429">
        <w:rPr>
          <w:rFonts w:ascii="GHEA Grapalat" w:hAnsi="GHEA Grapalat" w:cs="Sylfaen"/>
          <w:noProof/>
          <w:sz w:val="24"/>
          <w:szCs w:val="24"/>
          <w:lang w:val="pt-BR"/>
        </w:rPr>
        <w:t>(</w:t>
      </w:r>
      <w:r w:rsidR="00D76429">
        <w:rPr>
          <w:rFonts w:ascii="GHEA Grapalat" w:hAnsi="GHEA Grapalat" w:cs="Sylfaen"/>
          <w:noProof/>
          <w:sz w:val="24"/>
          <w:szCs w:val="24"/>
          <w:lang w:val="hy-AM"/>
        </w:rPr>
        <w:t>այսուհետ՝ Նախարարություն</w:t>
      </w:r>
      <w:r w:rsidR="00D76429" w:rsidRPr="00D76429">
        <w:rPr>
          <w:rFonts w:ascii="GHEA Grapalat" w:hAnsi="GHEA Grapalat" w:cs="Sylfaen"/>
          <w:noProof/>
          <w:sz w:val="24"/>
          <w:szCs w:val="24"/>
          <w:lang w:val="pt-BR"/>
        </w:rPr>
        <w:t>)</w:t>
      </w:r>
      <w:r w:rsidR="00D76429">
        <w:rPr>
          <w:rFonts w:ascii="GHEA Grapalat" w:hAnsi="GHEA Grapalat" w:cs="Sylfaen"/>
          <w:noProof/>
          <w:sz w:val="24"/>
          <w:szCs w:val="24"/>
          <w:lang w:val="hy-AM"/>
        </w:rPr>
        <w:t xml:space="preserve"> ամրացնելու նպատակով, որն ուղղված է Ն</w:t>
      </w:r>
      <w:r w:rsidR="000A3AE7">
        <w:rPr>
          <w:rFonts w:ascii="GHEA Grapalat" w:hAnsi="GHEA Grapalat" w:cs="Sylfaen"/>
          <w:noProof/>
          <w:sz w:val="24"/>
          <w:szCs w:val="24"/>
          <w:lang w:val="hy-AM"/>
        </w:rPr>
        <w:t>ախարարության բնականոն գուծունեությունն ապահովելու</w:t>
      </w:r>
      <w:r w:rsidR="009A5C79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0A3AE7">
        <w:rPr>
          <w:rFonts w:ascii="GHEA Grapalat" w:hAnsi="GHEA Grapalat" w:cs="Sylfaen"/>
          <w:noProof/>
          <w:sz w:val="24"/>
          <w:szCs w:val="24"/>
          <w:lang w:val="hy-AM"/>
        </w:rPr>
        <w:t>, տրանսպորտային միջոցների սահմանված չափաքանակը չգերազանցելու</w:t>
      </w:r>
      <w:r w:rsidR="009A5C79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0A3AE7">
        <w:rPr>
          <w:rFonts w:ascii="GHEA Grapalat" w:hAnsi="GHEA Grapalat" w:cs="Sylfaen"/>
          <w:noProof/>
          <w:sz w:val="24"/>
          <w:szCs w:val="24"/>
          <w:lang w:val="hy-AM"/>
        </w:rPr>
        <w:t xml:space="preserve"> և ֆինանսական միջոցներ (վառելիք) տնտեսելու</w:t>
      </w:r>
      <w:r w:rsidR="009A5C79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0A3AE7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9A5C79">
        <w:rPr>
          <w:rFonts w:ascii="GHEA Grapalat" w:hAnsi="GHEA Grapalat" w:cs="Sylfaen"/>
          <w:noProof/>
          <w:sz w:val="24"/>
          <w:szCs w:val="24"/>
          <w:lang w:val="hy-AM"/>
        </w:rPr>
        <w:t>ինչն էլ իր հերթին</w:t>
      </w:r>
      <w:r w:rsidR="000A3AE7">
        <w:rPr>
          <w:rFonts w:ascii="GHEA Grapalat" w:hAnsi="GHEA Grapalat" w:cs="Sylfaen"/>
          <w:noProof/>
          <w:sz w:val="24"/>
          <w:szCs w:val="24"/>
          <w:lang w:val="hy-AM"/>
        </w:rPr>
        <w:t xml:space="preserve"> բխում է ՀՀ կառավարության </w:t>
      </w:r>
      <w:hyperlink r:id="rId5" w:history="1">
        <w:r w:rsidR="000A3AE7" w:rsidRPr="00AE1BEC">
          <w:rPr>
            <w:rStyle w:val="Hyperlink"/>
            <w:rFonts w:ascii="GHEA Grapalat" w:hAnsi="GHEA Grapalat" w:cs="Sylfaen"/>
            <w:noProof/>
            <w:color w:val="auto"/>
            <w:sz w:val="24"/>
            <w:szCs w:val="24"/>
            <w:u w:val="none"/>
            <w:lang w:val="hy-AM"/>
          </w:rPr>
          <w:t>2021-2026թթ. ծրագրի</w:t>
        </w:r>
      </w:hyperlink>
      <w:r w:rsidR="000A3AE7" w:rsidRPr="00AE1BEC">
        <w:rPr>
          <w:rFonts w:ascii="GHEA Grapalat" w:hAnsi="GHEA Grapalat" w:cs="Sylfaen"/>
          <w:noProof/>
          <w:sz w:val="24"/>
          <w:szCs w:val="24"/>
          <w:lang w:val="hy-AM"/>
        </w:rPr>
        <w:t xml:space="preserve"> 2.2 կետով («Կայուն զարգացում և կանաչ տնտեսություն») սահմանված նպատակից և ՀՀ կառավարության 2021-2026թթ. գործունեության </w:t>
      </w:r>
      <w:hyperlink r:id="rId6" w:history="1">
        <w:r w:rsidR="000A3AE7" w:rsidRPr="00AE1BEC">
          <w:rPr>
            <w:rStyle w:val="Hyperlink"/>
            <w:rFonts w:ascii="GHEA Grapalat" w:hAnsi="GHEA Grapalat" w:cs="Sylfaen"/>
            <w:noProof/>
            <w:color w:val="auto"/>
            <w:sz w:val="24"/>
            <w:szCs w:val="24"/>
            <w:u w:val="none"/>
            <w:lang w:val="hy-AM"/>
          </w:rPr>
          <w:t>միջոցառումների ծրագրերում</w:t>
        </w:r>
      </w:hyperlink>
      <w:r w:rsidR="000A3AE7" w:rsidRPr="00AE1BEC">
        <w:rPr>
          <w:rFonts w:ascii="GHEA Grapalat" w:hAnsi="GHEA Grapalat" w:cs="Sylfaen"/>
          <w:noProof/>
          <w:sz w:val="24"/>
          <w:szCs w:val="24"/>
          <w:lang w:val="hy-AM"/>
        </w:rPr>
        <w:t xml:space="preserve"> ն</w:t>
      </w:r>
      <w:r w:rsidR="000A3AE7">
        <w:rPr>
          <w:rFonts w:ascii="GHEA Grapalat" w:hAnsi="GHEA Grapalat" w:cs="Sylfaen"/>
          <w:noProof/>
          <w:sz w:val="24"/>
          <w:szCs w:val="24"/>
          <w:lang w:val="hy-AM"/>
        </w:rPr>
        <w:t>երառված միջոցառումներից (տես՝ էջ 220, կետ 8 և էջ 501, կետ 8)։</w:t>
      </w:r>
    </w:p>
    <w:p w:rsidR="000A3AE7" w:rsidRDefault="000A3AE7" w:rsidP="000A3AE7">
      <w:pPr>
        <w:spacing w:line="276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0A3AE7" w:rsidRDefault="000A3AE7" w:rsidP="000A3AE7">
      <w:pPr>
        <w:pStyle w:val="NormalWeb"/>
        <w:numPr>
          <w:ilvl w:val="0"/>
          <w:numId w:val="1"/>
        </w:numPr>
        <w:ind w:left="142" w:firstLine="567"/>
        <w:jc w:val="both"/>
        <w:rPr>
          <w:rFonts w:ascii="GHEA Grapalat" w:hAnsi="GHEA Grapalat" w:cs="GHEA Grapalat"/>
          <w:lang w:val="pt-BR"/>
        </w:rPr>
      </w:pPr>
      <w:r>
        <w:rPr>
          <w:rFonts w:ascii="GHEA Grapalat" w:hAnsi="GHEA Grapalat" w:cs="GHEA Grapalat"/>
          <w:b/>
          <w:lang w:val="pt-BR"/>
        </w:rPr>
        <w:t>Ընթացիկ իրավիճակը և խնդիրները</w:t>
      </w:r>
      <w:r>
        <w:rPr>
          <w:rFonts w:ascii="GHEA Grapalat" w:hAnsi="GHEA Grapalat" w:cs="GHEA Grapalat"/>
          <w:lang w:val="pt-BR"/>
        </w:rPr>
        <w:t xml:space="preserve"> </w:t>
      </w:r>
    </w:p>
    <w:p w:rsidR="009A5C79" w:rsidRPr="000E31BA" w:rsidRDefault="009A5C79" w:rsidP="009A5C79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Այս  պահին Նախարարությունում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պահպանված չէ</w:t>
      </w:r>
      <w:r w:rsidR="000A3AE7">
        <w:rPr>
          <w:rFonts w:ascii="GHEA Grapalat" w:hAnsi="GHEA Grapalat" w:cs="Arial"/>
          <w:sz w:val="24"/>
          <w:szCs w:val="24"/>
          <w:lang w:val="hy-AM"/>
        </w:rPr>
        <w:t xml:space="preserve"> ՀՀ կառավարության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2005թ. Փետրվարի 17-ի </w:t>
      </w:r>
      <w:hyperlink r:id="rId7" w:history="1">
        <w:r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lang w:val="hy-AM"/>
          </w:rPr>
          <w:t>194-Ն որոշման</w:t>
        </w:r>
      </w:hyperlink>
      <w:r w:rsidR="000A3AE7" w:rsidRPr="007D78A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A3AE7">
        <w:rPr>
          <w:rFonts w:ascii="GHEA Grapalat" w:hAnsi="GHEA Grapalat" w:cs="Arial"/>
          <w:sz w:val="24"/>
          <w:szCs w:val="24"/>
          <w:lang w:val="hy-AM"/>
        </w:rPr>
        <w:t>Հավելված 2</w:t>
      </w:r>
      <w:r w:rsidR="001D1CCB">
        <w:rPr>
          <w:rFonts w:ascii="GHEA Grapalat" w:hAnsi="GHEA Grapalat" w:cs="Arial"/>
          <w:sz w:val="24"/>
          <w:szCs w:val="24"/>
          <w:lang w:val="hy-AM"/>
        </w:rPr>
        <w:t xml:space="preserve">-ում ամրագրված 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="00BC7539">
        <w:rPr>
          <w:rFonts w:ascii="GHEA Grapalat" w:hAnsi="GHEA Grapalat" w:cs="Arial"/>
          <w:sz w:val="24"/>
          <w:szCs w:val="24"/>
          <w:lang w:val="hy-AM"/>
        </w:rPr>
        <w:t xml:space="preserve">ախարարությանը սպասարկող  ավտոմեքենաների </w:t>
      </w:r>
      <w:r w:rsidR="001D1CCB">
        <w:rPr>
          <w:rFonts w:ascii="GHEA Grapalat" w:hAnsi="GHEA Grapalat" w:cs="Arial"/>
          <w:sz w:val="24"/>
          <w:szCs w:val="24"/>
          <w:lang w:val="hy-AM"/>
        </w:rPr>
        <w:t>սահմանաքանակը (16</w:t>
      </w:r>
      <w:r w:rsidR="000A3AE7">
        <w:rPr>
          <w:rFonts w:ascii="GHEA Grapalat" w:hAnsi="GHEA Grapalat" w:cs="Arial"/>
          <w:sz w:val="24"/>
          <w:szCs w:val="24"/>
          <w:lang w:val="hy-AM"/>
        </w:rPr>
        <w:t xml:space="preserve"> ավտոմեքենա),</w:t>
      </w:r>
      <w:r>
        <w:rPr>
          <w:rFonts w:ascii="GHEA Grapalat" w:hAnsi="GHEA Grapalat" w:cs="Arial"/>
          <w:sz w:val="24"/>
          <w:szCs w:val="24"/>
          <w:lang w:val="hy-AM"/>
        </w:rPr>
        <w:t xml:space="preserve"> քանի որ </w:t>
      </w:r>
      <w:r w:rsidR="000A3AE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5C7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2022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հունիսի 17-ի </w:t>
      </w:r>
      <w:r w:rsidRPr="00AE1BEC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Գույք հետ վերցնելու և ամրացնելու մասին</w:t>
      </w:r>
      <w:r w:rsidRPr="00AE1BEC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ՀՀ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թիվ 904-Ա որոշմամբ Նախարարությանը սպասարկող թվով 5 ավտոմեքենա Նախարարությունից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վերցվել և ամրացվել են  Տարածքային կառավարման և ենթակառուցվածքների նախարարության պետական գույքի կառավարման կոմիտեին՝ </w:t>
      </w:r>
      <w:r>
        <w:rPr>
          <w:rFonts w:ascii="GHEA Grapalat" w:hAnsi="GHEA Grapalat" w:cs="Arial Armenian"/>
          <w:sz w:val="24"/>
          <w:szCs w:val="24"/>
          <w:lang w:val="pt-BR"/>
        </w:rPr>
        <w:t>այլ գերատեսչությ</w:t>
      </w:r>
      <w:r>
        <w:rPr>
          <w:rFonts w:ascii="GHEA Grapalat" w:hAnsi="GHEA Grapalat" w:cs="Arial Armenian"/>
          <w:sz w:val="24"/>
          <w:szCs w:val="24"/>
          <w:lang w:val="hy-AM"/>
        </w:rPr>
        <w:t>ուններին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ամրացնելու կամ օտարման ներկայացնելու նպատակով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041585" w:rsidRPr="009A5C79" w:rsidRDefault="009A5C79" w:rsidP="009A5C79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0A3AE7">
        <w:rPr>
          <w:rFonts w:ascii="GHEA Grapalat" w:hAnsi="GHEA Grapalat" w:cs="Arial"/>
          <w:sz w:val="24"/>
          <w:szCs w:val="24"/>
          <w:lang w:val="hy-AM"/>
        </w:rPr>
        <w:t>ետևաբար</w:t>
      </w:r>
      <w:r w:rsidR="00BC7539">
        <w:rPr>
          <w:rFonts w:ascii="GHEA Grapalat" w:hAnsi="GHEA Grapalat" w:cs="Arial"/>
          <w:sz w:val="24"/>
          <w:szCs w:val="24"/>
          <w:lang w:val="hy-AM"/>
        </w:rPr>
        <w:t>՝</w:t>
      </w:r>
      <w:r w:rsidR="000A3AE7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անհրաժեշտութուն է առաջացել ապահովել վերոնշյալ որոշմամբ սահմանված Նախարարությանը սպասարկող ավտոմեքենաների սահմանաքանակը։ </w:t>
      </w:r>
      <w:r w:rsidR="000A3A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E31BA" w:rsidRDefault="000A3AE7" w:rsidP="000E31BA">
      <w:pPr>
        <w:pStyle w:val="NormalWeb"/>
        <w:spacing w:line="360" w:lineRule="auto"/>
        <w:ind w:left="993" w:hanging="284"/>
        <w:jc w:val="both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GHEA Grapalat"/>
          <w:b/>
          <w:lang w:val="hy-AM"/>
        </w:rPr>
        <w:lastRenderedPageBreak/>
        <w:t>3</w:t>
      </w:r>
      <w:r>
        <w:rPr>
          <w:rFonts w:ascii="GHEA Grapalat" w:hAnsi="GHEA Grapalat" w:cs="Sylfaen"/>
          <w:noProof/>
          <w:lang w:val="hy-AM"/>
        </w:rPr>
        <w:t>.</w:t>
      </w:r>
      <w:r>
        <w:rPr>
          <w:rFonts w:ascii="GHEA Grapalat" w:hAnsi="GHEA Grapalat" w:cs="GHEA Grapalat"/>
          <w:b/>
          <w:lang w:val="pt-BR"/>
        </w:rPr>
        <w:t>Կարգավորման նպատակը</w:t>
      </w:r>
      <w:r>
        <w:rPr>
          <w:rFonts w:ascii="GHEA Grapalat" w:hAnsi="GHEA Grapalat" w:cs="GHEA Grapalat"/>
          <w:b/>
          <w:lang w:val="hy-AM"/>
        </w:rPr>
        <w:t xml:space="preserve"> և ակնկալվող արդյունքը</w:t>
      </w:r>
    </w:p>
    <w:p w:rsidR="00BC7539" w:rsidRDefault="000E31BA" w:rsidP="00BC7539">
      <w:pPr>
        <w:pStyle w:val="NormalWeb"/>
        <w:spacing w:line="360" w:lineRule="auto"/>
        <w:ind w:left="0" w:hanging="284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ab/>
      </w:r>
      <w:r>
        <w:rPr>
          <w:rFonts w:ascii="GHEA Grapalat" w:hAnsi="GHEA Grapalat"/>
          <w:shd w:val="clear" w:color="auto" w:fill="FFFFFF"/>
          <w:lang w:val="hy-AM"/>
        </w:rPr>
        <w:tab/>
      </w:r>
      <w:r w:rsidR="000A3AE7">
        <w:rPr>
          <w:rFonts w:ascii="GHEA Grapalat" w:hAnsi="GHEA Grapalat"/>
          <w:shd w:val="clear" w:color="auto" w:fill="FFFFFF"/>
          <w:lang w:val="hy-AM"/>
        </w:rPr>
        <w:t>Նախագծի ընդունմամբ</w:t>
      </w:r>
      <w:r w:rsidR="000A3AE7">
        <w:rPr>
          <w:rFonts w:ascii="GHEA Grapalat" w:hAnsi="GHEA Grapalat" w:cs="Sylfaen"/>
          <w:shd w:val="clear" w:color="auto" w:fill="FFFFFF"/>
          <w:lang w:val="hy-AM"/>
        </w:rPr>
        <w:t xml:space="preserve"> հնարավոր կլինի ապահովել </w:t>
      </w:r>
      <w:r w:rsidR="000A3AE7">
        <w:rPr>
          <w:rFonts w:ascii="GHEA Grapalat" w:hAnsi="GHEA Grapalat"/>
          <w:shd w:val="clear" w:color="auto" w:fill="FFFFFF"/>
          <w:lang w:val="hy-AM"/>
        </w:rPr>
        <w:t xml:space="preserve">նշված էլեկտրամոբիլների փոխանցումը </w:t>
      </w:r>
      <w:r w:rsidR="009A5C79">
        <w:rPr>
          <w:rFonts w:ascii="GHEA Grapalat" w:hAnsi="GHEA Grapalat"/>
          <w:shd w:val="clear" w:color="auto" w:fill="FFFFFF"/>
          <w:lang w:val="hy-AM"/>
        </w:rPr>
        <w:t>Ն</w:t>
      </w:r>
      <w:r w:rsidR="000A3AE7">
        <w:rPr>
          <w:rFonts w:ascii="GHEA Grapalat" w:hAnsi="GHEA Grapalat"/>
          <w:shd w:val="clear" w:color="auto" w:fill="FFFFFF"/>
          <w:lang w:val="hy-AM"/>
        </w:rPr>
        <w:t xml:space="preserve">ախարարությանը։ </w:t>
      </w:r>
    </w:p>
    <w:p w:rsidR="000A3AE7" w:rsidRPr="00BC7539" w:rsidRDefault="00BC7539" w:rsidP="00BC7539">
      <w:pPr>
        <w:pStyle w:val="NormalWeb"/>
        <w:spacing w:line="360" w:lineRule="auto"/>
        <w:ind w:left="0" w:hanging="284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             </w:t>
      </w:r>
      <w:r w:rsidR="000A3AE7">
        <w:rPr>
          <w:rFonts w:ascii="GHEA Grapalat" w:hAnsi="GHEA Grapalat" w:cs="Sylfaen"/>
          <w:lang w:val="hy-AM"/>
        </w:rPr>
        <w:t>Արդյունքում</w:t>
      </w:r>
      <w:r w:rsidR="009A5C79">
        <w:rPr>
          <w:rFonts w:ascii="GHEA Grapalat" w:hAnsi="GHEA Grapalat"/>
          <w:shd w:val="clear" w:color="auto" w:fill="FFFFFF"/>
          <w:lang w:val="hy-AM"/>
        </w:rPr>
        <w:t>՝ Ն</w:t>
      </w:r>
      <w:r w:rsidR="000A3AE7">
        <w:rPr>
          <w:rFonts w:ascii="GHEA Grapalat" w:hAnsi="GHEA Grapalat"/>
          <w:shd w:val="clear" w:color="auto" w:fill="FFFFFF"/>
          <w:lang w:val="hy-AM"/>
        </w:rPr>
        <w:t xml:space="preserve">ախարարությունը կսկսի շահագործել էլեկտրամոբիլներ՝ տնտեսելով 5 (հինգ) ավտոմեքենաների վառելիքի և սպասարկման այլ ծախսերը, որը կլինի ՀՀ կառավարության կողմից նախանշված գլոբալ նպատակներին հասնելու՝ կանաչ տնտեսություն ձևավորելու, այլընտրանքային տրանպորտային միջոցների անցում կատարելու առաջին քայլերից մեկը։   </w:t>
      </w:r>
    </w:p>
    <w:p w:rsidR="000A3AE7" w:rsidRDefault="000A3AE7" w:rsidP="00620376">
      <w:pPr>
        <w:pStyle w:val="NormalWeb"/>
        <w:shd w:val="clear" w:color="auto" w:fill="FFFFFF"/>
        <w:autoSpaceDE w:val="0"/>
        <w:autoSpaceDN w:val="0"/>
        <w:adjustRightInd w:val="0"/>
        <w:spacing w:after="0" w:line="360" w:lineRule="auto"/>
        <w:ind w:left="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0A3AE7" w:rsidRDefault="000A3AE7" w:rsidP="000A3AE7">
      <w:pPr>
        <w:tabs>
          <w:tab w:val="left" w:pos="709"/>
        </w:tabs>
        <w:autoSpaceDE w:val="0"/>
        <w:autoSpaceDN w:val="0"/>
        <w:adjustRightInd w:val="0"/>
        <w:ind w:left="851" w:hanging="284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Նախագծի մշակման գործընթացում ներգրավված ինստիտուտները և անձինք</w:t>
      </w:r>
    </w:p>
    <w:p w:rsidR="000A3AE7" w:rsidRDefault="000A3AE7" w:rsidP="000A3AE7">
      <w:pPr>
        <w:spacing w:line="276" w:lineRule="auto"/>
        <w:ind w:firstLine="70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:rsidR="000A3AE7" w:rsidRDefault="000A3AE7" w:rsidP="000A3AE7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Արտաքին գործերի նախարարության կողմից:</w:t>
      </w:r>
    </w:p>
    <w:p w:rsidR="000A3AE7" w:rsidRDefault="000A3AE7" w:rsidP="000A3AE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620376" w:rsidRDefault="00620376" w:rsidP="000A3AE7">
      <w:pPr>
        <w:pStyle w:val="NormalWeb"/>
        <w:spacing w:before="0" w:after="0"/>
        <w:ind w:left="0" w:firstLine="567"/>
        <w:jc w:val="both"/>
        <w:rPr>
          <w:rFonts w:ascii="GHEA Grapalat" w:hAnsi="GHEA Grapalat"/>
          <w:b/>
          <w:lang w:val="hy-AM"/>
        </w:rPr>
      </w:pPr>
    </w:p>
    <w:p w:rsidR="000A3AE7" w:rsidRDefault="000A3AE7" w:rsidP="000A3AE7">
      <w:pPr>
        <w:pStyle w:val="NormalWeb"/>
        <w:spacing w:before="0" w:after="0"/>
        <w:ind w:left="0"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5. Կապը ռազմավարական փաստաթղթերի հետ.</w:t>
      </w:r>
    </w:p>
    <w:p w:rsidR="000A3AE7" w:rsidRDefault="000A3AE7" w:rsidP="000A3AE7">
      <w:pPr>
        <w:pStyle w:val="mechtex"/>
        <w:spacing w:line="276" w:lineRule="auto"/>
        <w:jc w:val="left"/>
        <w:rPr>
          <w:rFonts w:ascii="GHEA Grapalat" w:eastAsia="Calibri" w:hAnsi="GHEA Grapalat"/>
          <w:sz w:val="24"/>
          <w:szCs w:val="24"/>
          <w:lang w:val="hy-AM"/>
        </w:rPr>
      </w:pPr>
    </w:p>
    <w:p w:rsidR="000A3AE7" w:rsidRDefault="000A3AE7" w:rsidP="00620376">
      <w:pPr>
        <w:tabs>
          <w:tab w:val="left" w:pos="567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 xml:space="preserve">Ներկայացված նախագծի ընդունումը բխում </w:t>
      </w:r>
      <w:r w:rsidRPr="000A3AE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է</w:t>
      </w:r>
      <w:r w:rsidRPr="00BA3D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hyperlink r:id="rId8" w:history="1">
        <w:r w:rsidRPr="00BA3D85">
          <w:rPr>
            <w:rStyle w:val="Hyperlink"/>
            <w:rFonts w:ascii="GHEA Grapalat" w:hAnsi="GHEA Grapalat"/>
            <w:bCs/>
            <w:color w:val="auto"/>
            <w:sz w:val="24"/>
            <w:szCs w:val="24"/>
            <w:u w:val="none"/>
            <w:shd w:val="clear" w:color="auto" w:fill="FFFFFF"/>
            <w:lang w:val="hy-AM"/>
          </w:rPr>
          <w:t>ՀՀ կառավարության 2021-2026թթ. ծրագրի</w:t>
        </w:r>
      </w:hyperlink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2.2 («Կայուն զարգացում և կանաչ տնտեսություն») կետով սահմանված նպատակներից, մասնավորապես՝ «անցումը դեպի այլընտրանքային տրանսպորտ»։ </w:t>
      </w:r>
    </w:p>
    <w:p w:rsidR="000A3AE7" w:rsidRDefault="000A3AE7" w:rsidP="000A3AE7">
      <w:pPr>
        <w:tabs>
          <w:tab w:val="left" w:pos="993"/>
        </w:tabs>
        <w:spacing w:line="276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0A3AE7" w:rsidRDefault="000A3AE7" w:rsidP="000A3AE7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A3AE7" w:rsidRDefault="000A3AE7" w:rsidP="000A3AE7">
      <w:pPr>
        <w:spacing w:line="276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0A3AE7" w:rsidRDefault="000A3AE7" w:rsidP="000A3AE7">
      <w:pPr>
        <w:spacing w:line="276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0A3AE7" w:rsidRDefault="000A3AE7" w:rsidP="000A3AE7">
      <w:pPr>
        <w:spacing w:line="276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</w:t>
      </w:r>
    </w:p>
    <w:p w:rsidR="000A3AE7" w:rsidRDefault="000A3AE7" w:rsidP="000A3AE7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«ԳՈՒՅՔ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ՄԱՍԻՆ» Կ</w:t>
      </w:r>
      <w:r>
        <w:rPr>
          <w:rFonts w:ascii="GHEA Grapalat" w:hAnsi="GHEA Grapalat"/>
          <w:b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0A3AE7" w:rsidRDefault="000A3AE7" w:rsidP="000A3AE7">
      <w:pPr>
        <w:pStyle w:val="NormalWeb"/>
        <w:spacing w:before="0" w:after="0"/>
        <w:ind w:left="0" w:firstLine="300"/>
        <w:jc w:val="center"/>
        <w:rPr>
          <w:rFonts w:ascii="GHEA Grapalat" w:hAnsi="GHEA Grapalat"/>
          <w:b/>
          <w:bCs/>
          <w:lang w:val="hy-AM"/>
        </w:rPr>
      </w:pPr>
    </w:p>
    <w:p w:rsidR="000A3AE7" w:rsidRPr="009A5C79" w:rsidRDefault="000A3AE7" w:rsidP="009A5C79">
      <w:pPr>
        <w:shd w:val="clear" w:color="auto" w:fill="FFFFFF"/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«Գույք ամրացնելու մասին» Կառավարության որոշման նախագծի ընդունման կապակցությամբ այլ նորմատիվ իրավական ակտերի ընդունման անհրաժեշտություն առկա չէ:</w:t>
      </w:r>
    </w:p>
    <w:p w:rsidR="000A3AE7" w:rsidRDefault="000A3AE7" w:rsidP="000A3AE7">
      <w:pPr>
        <w:spacing w:line="276" w:lineRule="auto"/>
        <w:jc w:val="center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0A3AE7" w:rsidRDefault="000A3AE7" w:rsidP="000A3AE7">
      <w:pPr>
        <w:spacing w:line="276" w:lineRule="auto"/>
        <w:jc w:val="center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</w:p>
    <w:p w:rsidR="000A3AE7" w:rsidRDefault="000A3AE7" w:rsidP="000A3AE7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«ԳՈՒՅՔ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0A3AE7" w:rsidRDefault="000A3AE7" w:rsidP="000A3AE7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A3AE7" w:rsidRDefault="000A3AE7" w:rsidP="0062037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«Գույք ամրացնելու մասին» Կառավարության որոշման նախագծի </w:t>
      </w:r>
      <w:r>
        <w:rPr>
          <w:rFonts w:ascii="GHEA Grapalat" w:hAnsi="GHEA Grapalat"/>
          <w:sz w:val="24"/>
          <w:szCs w:val="24"/>
          <w:lang w:val="pt-BR"/>
        </w:rPr>
        <w:t>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:rsidR="000A3AE7" w:rsidRDefault="000A3AE7" w:rsidP="000A3AE7">
      <w:pPr>
        <w:spacing w:line="276" w:lineRule="auto"/>
        <w:jc w:val="center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</w:p>
    <w:p w:rsidR="007D1912" w:rsidRPr="000A3AE7" w:rsidRDefault="007D1912">
      <w:pPr>
        <w:rPr>
          <w:lang w:val="hy-AM"/>
        </w:rPr>
      </w:pPr>
    </w:p>
    <w:sectPr w:rsidR="007D1912" w:rsidRPr="000A3AE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9E"/>
    <w:rsid w:val="00041585"/>
    <w:rsid w:val="000A3AE7"/>
    <w:rsid w:val="000E31BA"/>
    <w:rsid w:val="001072A1"/>
    <w:rsid w:val="00133C45"/>
    <w:rsid w:val="001D1CCB"/>
    <w:rsid w:val="00430B9D"/>
    <w:rsid w:val="0060653D"/>
    <w:rsid w:val="00620376"/>
    <w:rsid w:val="00696A9E"/>
    <w:rsid w:val="007D1912"/>
    <w:rsid w:val="007D78A8"/>
    <w:rsid w:val="007E0F55"/>
    <w:rsid w:val="00894539"/>
    <w:rsid w:val="009370C8"/>
    <w:rsid w:val="009A5C79"/>
    <w:rsid w:val="00AE1BEC"/>
    <w:rsid w:val="00BA3D85"/>
    <w:rsid w:val="00BC7539"/>
    <w:rsid w:val="00C33CE0"/>
    <w:rsid w:val="00C96B45"/>
    <w:rsid w:val="00D434EB"/>
    <w:rsid w:val="00D76429"/>
    <w:rsid w:val="00DF1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1CC340-2B53-45F8-8123-3B8A96A3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A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3AE7"/>
    <w:rPr>
      <w:color w:val="0563C1" w:themeColor="hyperlink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A3A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A3AE7"/>
    <w:pPr>
      <w:spacing w:before="100" w:after="200" w:line="276" w:lineRule="auto"/>
      <w:ind w:left="720"/>
      <w:contextualSpacing/>
    </w:pPr>
    <w:rPr>
      <w:sz w:val="24"/>
      <w:szCs w:val="24"/>
      <w:lang w:val="en-US" w:eastAsia="en-US"/>
    </w:rPr>
  </w:style>
  <w:style w:type="character" w:customStyle="1" w:styleId="mechtexChar">
    <w:name w:val="mechtex Char"/>
    <w:link w:val="mechtex"/>
    <w:locked/>
    <w:rsid w:val="000A3AE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0A3AE7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1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1BA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files/docs/4586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046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am/files/docs/4685.pdf" TargetMode="External"/><Relationship Id="rId5" Type="http://schemas.openxmlformats.org/officeDocument/2006/relationships/hyperlink" Target="https://www.gov.am/files/docs/4586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 Department</cp:lastModifiedBy>
  <cp:revision>2</cp:revision>
  <cp:lastPrinted>2022-05-24T12:02:00Z</cp:lastPrinted>
  <dcterms:created xsi:type="dcterms:W3CDTF">2022-07-15T10:54:00Z</dcterms:created>
  <dcterms:modified xsi:type="dcterms:W3CDTF">2022-07-15T10:54:00Z</dcterms:modified>
</cp:coreProperties>
</file>