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8240AD" w:rsidRDefault="00566FB3" w:rsidP="008240AD">
      <w:pPr>
        <w:shd w:val="clear" w:color="auto" w:fill="FFFFFF"/>
        <w:tabs>
          <w:tab w:val="left" w:pos="9270"/>
        </w:tabs>
        <w:spacing w:line="360" w:lineRule="auto"/>
        <w:jc w:val="center"/>
        <w:rPr>
          <w:rStyle w:val="Strong"/>
          <w:rFonts w:ascii="GHEA Grapalat" w:eastAsia="Times New Roman" w:hAnsi="GHEA Grapalat" w:cs="Sylfaen"/>
          <w:sz w:val="24"/>
          <w:szCs w:val="24"/>
          <w:lang w:val="hy-AM" w:eastAsia="ru-RU"/>
        </w:rPr>
      </w:pPr>
      <w:r w:rsidRPr="008240AD">
        <w:rPr>
          <w:rStyle w:val="Strong"/>
          <w:rFonts w:ascii="GHEA Grapalat" w:eastAsia="Times New Roman" w:hAnsi="GHEA Grapalat" w:cs="Arial"/>
          <w:sz w:val="24"/>
          <w:szCs w:val="24"/>
          <w:lang w:val="hy-AM" w:eastAsia="ru-RU"/>
        </w:rPr>
        <w:t>ԱՄՓՈՓԱԹԵՐԹ</w:t>
      </w:r>
    </w:p>
    <w:p w:rsidR="00472176" w:rsidRDefault="005C6B3A" w:rsidP="008240AD">
      <w:pPr>
        <w:shd w:val="clear" w:color="auto" w:fill="FFFFFF"/>
        <w:tabs>
          <w:tab w:val="left" w:pos="9270"/>
        </w:tabs>
        <w:spacing w:after="0" w:line="360" w:lineRule="auto"/>
        <w:jc w:val="center"/>
        <w:rPr>
          <w:rFonts w:ascii="GHEA Grapalat" w:hAnsi="GHEA Grapalat" w:cs="Times Armenian"/>
          <w:b/>
          <w:sz w:val="24"/>
          <w:szCs w:val="24"/>
        </w:rPr>
      </w:pPr>
      <w:r w:rsidRPr="008240AD">
        <w:rPr>
          <w:rFonts w:ascii="GHEA Grapalat" w:eastAsia="Times New Roman" w:hAnsi="GHEA Grapalat" w:cs="Times New Roman"/>
          <w:b/>
          <w:bCs/>
          <w:color w:val="000000" w:themeColor="text1"/>
          <w:sz w:val="24"/>
          <w:szCs w:val="24"/>
          <w:bdr w:val="none" w:sz="0" w:space="0" w:color="auto" w:frame="1"/>
          <w:lang w:val="hy-AM"/>
        </w:rPr>
        <w:t>«</w:t>
      </w:r>
      <w:r w:rsidRPr="008240AD">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8240AD">
        <w:rPr>
          <w:rStyle w:val="Strong"/>
          <w:rFonts w:ascii="GHEA Grapalat" w:hAnsi="GHEA Grapalat"/>
          <w:color w:val="000000" w:themeColor="text1"/>
          <w:sz w:val="24"/>
          <w:szCs w:val="24"/>
        </w:rPr>
        <w:t>ՀՈՒՆՎԱՐԻ</w:t>
      </w:r>
      <w:r w:rsidRPr="008240AD">
        <w:rPr>
          <w:rStyle w:val="Strong"/>
          <w:rFonts w:ascii="GHEA Grapalat" w:hAnsi="GHEA Grapalat"/>
          <w:color w:val="000000" w:themeColor="text1"/>
          <w:sz w:val="24"/>
          <w:szCs w:val="24"/>
          <w:lang w:val="hy-AM"/>
        </w:rPr>
        <w:t xml:space="preserve"> 1</w:t>
      </w:r>
      <w:r w:rsidRPr="008240AD">
        <w:rPr>
          <w:rStyle w:val="Strong"/>
          <w:rFonts w:ascii="GHEA Grapalat" w:hAnsi="GHEA Grapalat"/>
          <w:color w:val="000000" w:themeColor="text1"/>
          <w:sz w:val="24"/>
          <w:szCs w:val="24"/>
        </w:rPr>
        <w:t>3</w:t>
      </w:r>
      <w:r w:rsidRPr="008240AD">
        <w:rPr>
          <w:rStyle w:val="Strong"/>
          <w:rFonts w:ascii="GHEA Grapalat" w:hAnsi="GHEA Grapalat"/>
          <w:color w:val="000000" w:themeColor="text1"/>
          <w:sz w:val="24"/>
          <w:szCs w:val="24"/>
          <w:lang w:val="hy-AM"/>
        </w:rPr>
        <w:t xml:space="preserve">-Ի N </w:t>
      </w:r>
      <w:r w:rsidRPr="008240AD">
        <w:rPr>
          <w:rStyle w:val="Strong"/>
          <w:rFonts w:ascii="GHEA Grapalat" w:hAnsi="GHEA Grapalat"/>
          <w:color w:val="000000" w:themeColor="text1"/>
          <w:sz w:val="24"/>
          <w:szCs w:val="24"/>
        </w:rPr>
        <w:t>64</w:t>
      </w:r>
      <w:r w:rsidRPr="008240AD">
        <w:rPr>
          <w:rStyle w:val="Strong"/>
          <w:rFonts w:ascii="GHEA Grapalat" w:hAnsi="GHEA Grapalat"/>
          <w:color w:val="000000" w:themeColor="text1"/>
          <w:sz w:val="24"/>
          <w:szCs w:val="24"/>
          <w:lang w:val="hy-AM"/>
        </w:rPr>
        <w:t xml:space="preserve">-Լ ՈՐՈՇՄԱՆ ՄԵՋ </w:t>
      </w:r>
      <w:r w:rsidR="004F643A" w:rsidRPr="008240AD">
        <w:rPr>
          <w:rStyle w:val="Strong"/>
          <w:rFonts w:ascii="GHEA Grapalat" w:hAnsi="GHEA Grapalat"/>
          <w:color w:val="000000" w:themeColor="text1"/>
          <w:sz w:val="24"/>
          <w:szCs w:val="24"/>
        </w:rPr>
        <w:t>ԼՐԱՑՈՒՄ</w:t>
      </w:r>
      <w:r w:rsidR="004F643A" w:rsidRPr="008240AD">
        <w:rPr>
          <w:rStyle w:val="Strong"/>
          <w:rFonts w:ascii="GHEA Grapalat" w:hAnsi="GHEA Grapalat"/>
          <w:color w:val="000000" w:themeColor="text1"/>
          <w:sz w:val="24"/>
          <w:szCs w:val="24"/>
          <w:lang w:val="hy-AM"/>
        </w:rPr>
        <w:t xml:space="preserve">ՆԵՐ </w:t>
      </w:r>
      <w:r w:rsidR="004F643A" w:rsidRPr="008240AD">
        <w:rPr>
          <w:rStyle w:val="Strong"/>
          <w:rFonts w:ascii="GHEA Grapalat" w:hAnsi="GHEA Grapalat"/>
          <w:color w:val="000000" w:themeColor="text1"/>
          <w:sz w:val="24"/>
          <w:szCs w:val="24"/>
        </w:rPr>
        <w:t>ԵՎ</w:t>
      </w:r>
      <w:r w:rsidR="004F643A" w:rsidRPr="008240AD">
        <w:rPr>
          <w:rStyle w:val="Strong"/>
          <w:rFonts w:ascii="GHEA Grapalat" w:hAnsi="GHEA Grapalat"/>
          <w:color w:val="000000" w:themeColor="text1"/>
          <w:sz w:val="24"/>
          <w:szCs w:val="24"/>
          <w:lang w:val="hy-AM"/>
        </w:rPr>
        <w:t xml:space="preserve"> </w:t>
      </w:r>
      <w:r w:rsidRPr="008240AD">
        <w:rPr>
          <w:rStyle w:val="Strong"/>
          <w:rFonts w:ascii="GHEA Grapalat" w:hAnsi="GHEA Grapalat"/>
          <w:color w:val="000000" w:themeColor="text1"/>
          <w:sz w:val="24"/>
          <w:szCs w:val="24"/>
          <w:lang w:val="hy-AM"/>
        </w:rPr>
        <w:t>ՓՈՓՈԽՈՒԹՅՈՒՆ</w:t>
      </w:r>
      <w:r w:rsidR="00F56A40" w:rsidRPr="008240AD">
        <w:rPr>
          <w:rStyle w:val="Strong"/>
          <w:rFonts w:ascii="GHEA Grapalat" w:hAnsi="GHEA Grapalat"/>
          <w:color w:val="000000" w:themeColor="text1"/>
          <w:sz w:val="24"/>
          <w:szCs w:val="24"/>
        </w:rPr>
        <w:t xml:space="preserve">ՆԵՐ </w:t>
      </w:r>
      <w:r w:rsidRPr="008240AD">
        <w:rPr>
          <w:rStyle w:val="Strong"/>
          <w:rFonts w:ascii="GHEA Grapalat" w:hAnsi="GHEA Grapalat"/>
          <w:color w:val="000000" w:themeColor="text1"/>
          <w:sz w:val="24"/>
          <w:szCs w:val="24"/>
          <w:lang w:val="hy-AM"/>
        </w:rPr>
        <w:t>ԿԱՏԱՐԵԼՈՒ ՄԱՍԻՆ</w:t>
      </w:r>
      <w:r w:rsidRPr="008240AD">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8240AD">
        <w:rPr>
          <w:rFonts w:ascii="GHEA Grapalat" w:hAnsi="GHEA Grapalat" w:cs="Times Armenian"/>
          <w:b/>
          <w:sz w:val="24"/>
          <w:szCs w:val="24"/>
          <w:lang w:val="af-ZA"/>
        </w:rPr>
        <w:t xml:space="preserve">ՀԱՅԱՍՏԱՆԻ ՀԱՆՐԱՊԵՏՈՒԹՅԱՆ ԿԱՌԱՎԱՐՈՒԹՅԱՆ ՈՐՈՇՄԱՆ </w:t>
      </w:r>
      <w:r w:rsidR="00566FB3" w:rsidRPr="008240AD">
        <w:rPr>
          <w:rFonts w:ascii="GHEA Grapalat" w:hAnsi="GHEA Grapalat" w:cs="Times Armenian"/>
          <w:b/>
          <w:sz w:val="24"/>
          <w:szCs w:val="24"/>
          <w:lang w:val="hy-AM"/>
        </w:rPr>
        <w:t>ՆԱԽԱԳ</w:t>
      </w:r>
      <w:r w:rsidR="00566FB3" w:rsidRPr="008240AD">
        <w:rPr>
          <w:rFonts w:ascii="GHEA Grapalat" w:hAnsi="GHEA Grapalat" w:cs="Times Armenian"/>
          <w:b/>
          <w:sz w:val="24"/>
          <w:szCs w:val="24"/>
        </w:rPr>
        <w:t>ԾԻ</w:t>
      </w:r>
      <w:r w:rsidR="00566FB3" w:rsidRPr="008240AD">
        <w:rPr>
          <w:rFonts w:ascii="GHEA Grapalat" w:hAnsi="GHEA Grapalat" w:cs="Times Armenian"/>
          <w:b/>
          <w:sz w:val="24"/>
          <w:szCs w:val="24"/>
          <w:lang w:val="af-ZA"/>
        </w:rPr>
        <w:t xml:space="preserve"> </w:t>
      </w:r>
      <w:r w:rsidR="00566FB3" w:rsidRPr="008240AD">
        <w:rPr>
          <w:rFonts w:ascii="GHEA Grapalat" w:hAnsi="GHEA Grapalat" w:cs="Times Armenian"/>
          <w:b/>
          <w:sz w:val="24"/>
          <w:szCs w:val="24"/>
        </w:rPr>
        <w:t>ՎԵՐԱԲԵՐՅԱԼ</w:t>
      </w:r>
    </w:p>
    <w:p w:rsidR="008240AD" w:rsidRDefault="008240AD" w:rsidP="008240AD">
      <w:pPr>
        <w:shd w:val="clear" w:color="auto" w:fill="FFFFFF"/>
        <w:tabs>
          <w:tab w:val="left" w:pos="9270"/>
        </w:tabs>
        <w:spacing w:after="0" w:line="360" w:lineRule="auto"/>
        <w:jc w:val="center"/>
        <w:rPr>
          <w:rFonts w:ascii="GHEA Grapalat" w:hAnsi="GHEA Grapalat" w:cs="Times Armenian"/>
          <w:b/>
          <w:sz w:val="24"/>
          <w:szCs w:val="24"/>
        </w:rPr>
      </w:pPr>
    </w:p>
    <w:tbl>
      <w:tblPr>
        <w:tblStyle w:val="TableGrid"/>
        <w:tblW w:w="14036" w:type="dxa"/>
        <w:jc w:val="center"/>
        <w:tblLook w:val="04A0" w:firstRow="1" w:lastRow="0" w:firstColumn="1" w:lastColumn="0" w:noHBand="0" w:noVBand="1"/>
      </w:tblPr>
      <w:tblGrid>
        <w:gridCol w:w="14"/>
        <w:gridCol w:w="9243"/>
        <w:gridCol w:w="22"/>
        <w:gridCol w:w="1235"/>
        <w:gridCol w:w="22"/>
        <w:gridCol w:w="3500"/>
      </w:tblGrid>
      <w:tr w:rsidR="00AC7883" w:rsidRPr="008240AD" w:rsidTr="008240AD">
        <w:trPr>
          <w:jc w:val="center"/>
        </w:trPr>
        <w:tc>
          <w:tcPr>
            <w:tcW w:w="10514" w:type="dxa"/>
            <w:gridSpan w:val="4"/>
          </w:tcPr>
          <w:p w:rsidR="00AC7883" w:rsidRPr="008240AD" w:rsidRDefault="00566FB3" w:rsidP="008240AD">
            <w:pPr>
              <w:pStyle w:val="ListParagraph"/>
              <w:numPr>
                <w:ilvl w:val="0"/>
                <w:numId w:val="27"/>
              </w:numPr>
              <w:tabs>
                <w:tab w:val="left" w:pos="9270"/>
              </w:tabs>
              <w:jc w:val="center"/>
              <w:rPr>
                <w:rFonts w:ascii="GHEA Grapalat" w:hAnsi="GHEA Grapalat"/>
                <w:b/>
                <w:sz w:val="24"/>
                <w:szCs w:val="24"/>
              </w:rPr>
            </w:pPr>
            <w:r w:rsidRPr="008240AD">
              <w:rPr>
                <w:rFonts w:ascii="GHEA Grapalat" w:hAnsi="GHEA Grapalat"/>
                <w:b/>
                <w:sz w:val="24"/>
                <w:szCs w:val="24"/>
              </w:rPr>
              <w:t xml:space="preserve">ՀՀ </w:t>
            </w:r>
            <w:r w:rsidR="005C6B3A" w:rsidRPr="008240AD">
              <w:rPr>
                <w:rFonts w:ascii="GHEA Grapalat" w:hAnsi="GHEA Grapalat"/>
                <w:b/>
                <w:sz w:val="24"/>
                <w:szCs w:val="24"/>
              </w:rPr>
              <w:t>առողջապահության նախարարություն</w:t>
            </w:r>
          </w:p>
        </w:tc>
        <w:tc>
          <w:tcPr>
            <w:tcW w:w="3522" w:type="dxa"/>
            <w:gridSpan w:val="2"/>
          </w:tcPr>
          <w:p w:rsidR="00566FB3" w:rsidRPr="008240AD" w:rsidRDefault="005A0351" w:rsidP="008240AD">
            <w:pPr>
              <w:tabs>
                <w:tab w:val="left" w:pos="9270"/>
              </w:tabs>
              <w:rPr>
                <w:rFonts w:ascii="GHEA Grapalat" w:hAnsi="GHEA Grapalat"/>
                <w:sz w:val="24"/>
                <w:szCs w:val="24"/>
              </w:rPr>
            </w:pPr>
            <w:r w:rsidRPr="008240AD">
              <w:rPr>
                <w:rFonts w:ascii="GHEA Grapalat" w:hAnsi="GHEA Grapalat"/>
                <w:sz w:val="24"/>
                <w:szCs w:val="24"/>
              </w:rPr>
              <w:t>17</w:t>
            </w:r>
            <w:r w:rsidR="00566FB3" w:rsidRPr="008240AD">
              <w:rPr>
                <w:rFonts w:ascii="GHEA Grapalat" w:hAnsi="GHEA Grapalat"/>
                <w:sz w:val="24"/>
                <w:szCs w:val="24"/>
              </w:rPr>
              <w:t>.0</w:t>
            </w:r>
            <w:r w:rsidRPr="008240AD">
              <w:rPr>
                <w:rFonts w:ascii="GHEA Grapalat" w:hAnsi="GHEA Grapalat"/>
                <w:sz w:val="24"/>
                <w:szCs w:val="24"/>
              </w:rPr>
              <w:t>6</w:t>
            </w:r>
            <w:r w:rsidR="00566FB3" w:rsidRPr="008240AD">
              <w:rPr>
                <w:rFonts w:ascii="GHEA Grapalat" w:hAnsi="GHEA Grapalat"/>
                <w:sz w:val="24"/>
                <w:szCs w:val="24"/>
              </w:rPr>
              <w:t>.2022</w:t>
            </w:r>
          </w:p>
          <w:p w:rsidR="0095260D" w:rsidRPr="008240AD" w:rsidRDefault="00566FB3" w:rsidP="008240AD">
            <w:pPr>
              <w:tabs>
                <w:tab w:val="left" w:pos="9270"/>
              </w:tabs>
              <w:jc w:val="both"/>
              <w:rPr>
                <w:rFonts w:ascii="GHEA Grapalat" w:hAnsi="GHEA Grapalat"/>
                <w:sz w:val="24"/>
                <w:szCs w:val="24"/>
              </w:rPr>
            </w:pPr>
            <w:r w:rsidRPr="008240AD">
              <w:rPr>
                <w:rFonts w:ascii="GHEA Grapalat" w:hAnsi="GHEA Grapalat"/>
                <w:sz w:val="24"/>
                <w:szCs w:val="24"/>
              </w:rPr>
              <w:t xml:space="preserve">N </w:t>
            </w:r>
            <w:r w:rsidR="005A0351" w:rsidRPr="008240AD">
              <w:rPr>
                <w:rFonts w:ascii="GHEA Grapalat" w:hAnsi="GHEA Grapalat"/>
                <w:color w:val="000000"/>
                <w:sz w:val="24"/>
                <w:szCs w:val="24"/>
                <w:shd w:val="clear" w:color="auto" w:fill="FFFFFF"/>
              </w:rPr>
              <w:t>ԱԱ/03,1/14772-2022</w:t>
            </w:r>
          </w:p>
        </w:tc>
      </w:tr>
      <w:tr w:rsidR="008D2B23" w:rsidRPr="008240AD" w:rsidTr="008240AD">
        <w:trPr>
          <w:jc w:val="center"/>
        </w:trPr>
        <w:tc>
          <w:tcPr>
            <w:tcW w:w="9257" w:type="dxa"/>
            <w:gridSpan w:val="2"/>
          </w:tcPr>
          <w:p w:rsidR="005A0351" w:rsidRPr="008240AD" w:rsidRDefault="005A0351" w:rsidP="008240AD">
            <w:pPr>
              <w:tabs>
                <w:tab w:val="left" w:pos="9270"/>
              </w:tabs>
              <w:spacing w:line="360" w:lineRule="auto"/>
              <w:ind w:firstLine="465"/>
              <w:jc w:val="both"/>
              <w:rPr>
                <w:rStyle w:val="Emphasis"/>
                <w:rFonts w:ascii="GHEA Grapalat" w:hAnsi="GHEA Grapalat"/>
                <w:i w:val="0"/>
                <w:iCs w:val="0"/>
                <w:sz w:val="24"/>
                <w:szCs w:val="24"/>
                <w:lang w:val="hy-AM"/>
              </w:rPr>
            </w:pPr>
            <w:r w:rsidRPr="008240AD">
              <w:rPr>
                <w:rStyle w:val="Emphasis"/>
                <w:rFonts w:ascii="GHEA Grapalat" w:hAnsi="GHEA Grapalat"/>
                <w:i w:val="0"/>
                <w:sz w:val="24"/>
                <w:szCs w:val="24"/>
                <w:lang w:val="hy-AM"/>
              </w:rPr>
              <w:t>Ի պատասխան 2022 թվականի հունիսի 14-ի թիվ ՄՆ/ԱԳ-2-4/15775-2022 գրության հայտնում եմ, որ որ «Հայաստանի Հանրապետության կառավարության 2022 թվականի հունվարի 13-ի N 64-Լ որոշման մեջ փոփոխություններ և լրացում կատարելու մասին» Հայաստանի Հանրապետության կառավարության որոշման նախագծի վերաբերյալ դիտողություններ չկան:</w:t>
            </w:r>
          </w:p>
          <w:p w:rsidR="005A0351" w:rsidRPr="008240AD" w:rsidRDefault="005A0351" w:rsidP="008240AD">
            <w:pPr>
              <w:tabs>
                <w:tab w:val="left" w:pos="9270"/>
              </w:tabs>
              <w:spacing w:line="360" w:lineRule="auto"/>
              <w:ind w:firstLine="465"/>
              <w:jc w:val="both"/>
              <w:rPr>
                <w:rStyle w:val="Emphasis"/>
                <w:rFonts w:ascii="GHEA Grapalat" w:hAnsi="GHEA Grapalat"/>
                <w:i w:val="0"/>
                <w:iCs w:val="0"/>
                <w:sz w:val="24"/>
                <w:szCs w:val="24"/>
                <w:lang w:val="hy-AM"/>
              </w:rPr>
            </w:pPr>
            <w:r w:rsidRPr="008240AD">
              <w:rPr>
                <w:rStyle w:val="Emphasis"/>
                <w:rFonts w:ascii="GHEA Grapalat" w:hAnsi="GHEA Grapalat"/>
                <w:i w:val="0"/>
                <w:sz w:val="24"/>
                <w:szCs w:val="24"/>
                <w:lang w:val="hy-AM"/>
              </w:rPr>
              <w:t>Միաժամանակ հայտնում եմ, որ Հայաստանի Հանրապետության կառավարություն է ներկայացվել «Հայաստանի Հանրապետության կառավարության 2015 թվականի մայիսի 27-ի N 568-Ն որոշման մեջ փոփոխություններ և լրացում կատարելու մասին» Հայաստանի Հանրապետության կառավարության որոշման նախագիծը, որի համաձայն Հայաստանի Հանրապետության կառավարության 2015 թվականի մայիսի 27-ի N 568-Ն որոշման Հավելված 1-ի 11.1 կետը շարադրվել է հետևյալ խմբագրությամբ.</w:t>
            </w:r>
          </w:p>
          <w:p w:rsidR="008240AD" w:rsidRPr="008240AD" w:rsidRDefault="005A0351" w:rsidP="008240AD">
            <w:pPr>
              <w:tabs>
                <w:tab w:val="left" w:pos="9270"/>
              </w:tabs>
              <w:spacing w:line="360" w:lineRule="auto"/>
              <w:ind w:firstLine="465"/>
              <w:jc w:val="both"/>
              <w:rPr>
                <w:rStyle w:val="Emphasis"/>
                <w:rFonts w:ascii="GHEA Grapalat" w:hAnsi="GHEA Grapalat"/>
                <w:i w:val="0"/>
                <w:iCs w:val="0"/>
                <w:sz w:val="24"/>
                <w:szCs w:val="24"/>
                <w:lang w:val="hy-AM"/>
              </w:rPr>
            </w:pPr>
            <w:r w:rsidRPr="008240AD">
              <w:rPr>
                <w:rStyle w:val="Emphasis"/>
                <w:rFonts w:ascii="GHEA Grapalat" w:hAnsi="GHEA Grapalat"/>
                <w:i w:val="0"/>
                <w:sz w:val="24"/>
                <w:szCs w:val="24"/>
                <w:lang w:val="hy-AM"/>
              </w:rPr>
              <w:t xml:space="preserve">«11.1. Սույն որոշման N 1 հավելվածով սահմանված` </w:t>
            </w:r>
            <w:r w:rsidRPr="008240AD">
              <w:rPr>
                <w:rStyle w:val="Emphasis"/>
                <w:rFonts w:ascii="GHEA Grapalat" w:hAnsi="GHEA Grapalat"/>
                <w:i w:val="0"/>
                <w:sz w:val="24"/>
                <w:szCs w:val="24"/>
                <w:lang w:val="hy-AM"/>
              </w:rPr>
              <w:lastRenderedPageBreak/>
              <w:t>վերարտադրողականության օժանդակ տեխնոլոգիաների կիրառմամբ բժշկական օգնության և սպասարկման ծավալներից կարող են օգտվել 2020 թվականի սեպտեմբերի 27-ից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կամ ծառայողական պարտականությունները կատարելիս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ինչպես նաև սույն կետում նշված հանգամանքներում ստացած վնասվածքի, խեղման կամ ձեռք բերած հիվանդության հետ պատճառական կապով հետագայում մահացած զավակի ծնողները, որոնց վրա չեն տարածվում սույն հավելվածի 10-րդ և 11-րդ կետերով սահմանված հիմնական և լրացուցիչ պահանջները:»:</w:t>
            </w:r>
          </w:p>
          <w:p w:rsidR="00560FB5" w:rsidRPr="008240AD" w:rsidRDefault="005A0351" w:rsidP="008240AD">
            <w:pPr>
              <w:tabs>
                <w:tab w:val="left" w:pos="9270"/>
              </w:tabs>
              <w:spacing w:line="360" w:lineRule="auto"/>
              <w:ind w:firstLine="465"/>
              <w:jc w:val="both"/>
              <w:rPr>
                <w:rFonts w:ascii="GHEA Grapalat" w:hAnsi="GHEA Grapalat"/>
                <w:sz w:val="24"/>
                <w:szCs w:val="24"/>
                <w:lang w:val="hy-AM"/>
              </w:rPr>
            </w:pPr>
            <w:r w:rsidRPr="008240AD">
              <w:rPr>
                <w:rStyle w:val="Emphasis"/>
                <w:rFonts w:ascii="GHEA Grapalat" w:hAnsi="GHEA Grapalat"/>
                <w:i w:val="0"/>
                <w:sz w:val="24"/>
                <w:szCs w:val="24"/>
                <w:lang w:val="hy-AM"/>
              </w:rPr>
              <w:t xml:space="preserve">Ուստի հաշվի առնելով վերոգրյալը, առաջարկում եմ դիտարկել Հայաստանի Հանրապետության կառավարության 2022 թվականի հունվարի 13-ի N 64-Լ որոշմամբ սահմանված շահառուների խմբում հատուկ առաջադրանք կամ ծառայողական պարտականություններ կատարելու ժամանակ անհայտ կորելու </w:t>
            </w:r>
            <w:r w:rsidRPr="008240AD">
              <w:rPr>
                <w:rStyle w:val="Emphasis"/>
                <w:rFonts w:ascii="GHEA Grapalat" w:hAnsi="GHEA Grapalat"/>
                <w:i w:val="0"/>
                <w:sz w:val="24"/>
                <w:szCs w:val="24"/>
                <w:lang w:val="hy-AM"/>
              </w:rPr>
              <w:lastRenderedPageBreak/>
              <w:t>հետևանքով դատական կարգով անհայտ բացակայող կամ մահացած ճանաչված զավակի ծնողներին ներառելու հարցը</w:t>
            </w:r>
            <w:r w:rsidR="008D5D9E" w:rsidRPr="008240AD">
              <w:rPr>
                <w:rStyle w:val="Emphasis"/>
                <w:rFonts w:ascii="GHEA Grapalat" w:hAnsi="GHEA Grapalat"/>
                <w:i w:val="0"/>
                <w:sz w:val="24"/>
                <w:szCs w:val="24"/>
                <w:lang w:val="hy-AM"/>
              </w:rPr>
              <w:t>։</w:t>
            </w:r>
          </w:p>
        </w:tc>
        <w:tc>
          <w:tcPr>
            <w:tcW w:w="4779" w:type="dxa"/>
            <w:gridSpan w:val="4"/>
          </w:tcPr>
          <w:p w:rsidR="00566FB3" w:rsidRPr="008240AD" w:rsidRDefault="00566FB3" w:rsidP="008240AD">
            <w:pPr>
              <w:tabs>
                <w:tab w:val="left" w:pos="9270"/>
              </w:tabs>
              <w:spacing w:line="360" w:lineRule="auto"/>
              <w:ind w:left="339"/>
              <w:rPr>
                <w:rFonts w:ascii="GHEA Grapalat" w:hAnsi="GHEA Grapalat"/>
                <w:sz w:val="24"/>
                <w:szCs w:val="24"/>
                <w:lang w:val="hy-AM"/>
              </w:rPr>
            </w:pPr>
            <w:r w:rsidRPr="008240AD">
              <w:rPr>
                <w:rFonts w:ascii="GHEA Grapalat" w:hAnsi="GHEA Grapalat"/>
                <w:sz w:val="24"/>
                <w:szCs w:val="24"/>
                <w:lang w:val="hy-AM"/>
              </w:rPr>
              <w:lastRenderedPageBreak/>
              <w:t>Ընդունվել է։</w:t>
            </w:r>
          </w:p>
          <w:p w:rsidR="00522E16" w:rsidRPr="008240AD" w:rsidRDefault="00083106" w:rsidP="008240AD">
            <w:pPr>
              <w:tabs>
                <w:tab w:val="left" w:pos="9270"/>
              </w:tabs>
              <w:spacing w:line="360" w:lineRule="auto"/>
              <w:jc w:val="both"/>
              <w:rPr>
                <w:rStyle w:val="Emphasis"/>
                <w:rFonts w:ascii="GHEA Grapalat" w:hAnsi="GHEA Grapalat"/>
                <w:i w:val="0"/>
                <w:iCs w:val="0"/>
                <w:sz w:val="24"/>
                <w:szCs w:val="24"/>
                <w:lang w:val="hy-AM"/>
              </w:rPr>
            </w:pPr>
            <w:r w:rsidRPr="008240AD">
              <w:rPr>
                <w:rFonts w:ascii="GHEA Grapalat" w:hAnsi="GHEA Grapalat"/>
                <w:sz w:val="24"/>
                <w:szCs w:val="24"/>
                <w:lang w:val="hy-AM"/>
              </w:rPr>
              <w:t>Նախագիծը խմբագրվել է</w:t>
            </w:r>
            <w:r w:rsidR="00522E16" w:rsidRPr="008240AD">
              <w:rPr>
                <w:rFonts w:ascii="GHEA Grapalat" w:hAnsi="GHEA Grapalat"/>
                <w:sz w:val="24"/>
                <w:szCs w:val="24"/>
                <w:lang w:val="hy-AM"/>
              </w:rPr>
              <w:t>, ՀՀ</w:t>
            </w:r>
            <w:r w:rsidR="00522E16" w:rsidRPr="008240AD">
              <w:rPr>
                <w:rStyle w:val="Emphasis"/>
                <w:rFonts w:ascii="GHEA Grapalat" w:hAnsi="GHEA Grapalat"/>
                <w:i w:val="0"/>
                <w:sz w:val="24"/>
                <w:szCs w:val="24"/>
                <w:lang w:val="hy-AM"/>
              </w:rPr>
              <w:t xml:space="preserve"> կառավարության 2022 թվականի հունվարի 13-ի N 64-Լ </w:t>
            </w:r>
            <w:r w:rsidR="00A67D49" w:rsidRPr="008240AD">
              <w:rPr>
                <w:rFonts w:ascii="GHEA Grapalat" w:hAnsi="GHEA Grapalat"/>
                <w:sz w:val="24"/>
                <w:szCs w:val="24"/>
                <w:lang w:val="hy-AM"/>
              </w:rPr>
              <w:t>որոշման</w:t>
            </w:r>
            <w:r w:rsidR="002657C4" w:rsidRPr="008240AD">
              <w:rPr>
                <w:rFonts w:ascii="GHEA Grapalat" w:hAnsi="GHEA Grapalat"/>
                <w:sz w:val="24"/>
                <w:szCs w:val="24"/>
                <w:lang w:val="hy-AM"/>
              </w:rPr>
              <w:t xml:space="preserve"> (այսուհետ՝ որոշում)</w:t>
            </w:r>
            <w:r w:rsidR="00522E16" w:rsidRPr="008240AD">
              <w:rPr>
                <w:rFonts w:ascii="GHEA Grapalat" w:hAnsi="GHEA Grapalat"/>
                <w:sz w:val="24"/>
                <w:szCs w:val="24"/>
                <w:lang w:val="hy-AM"/>
              </w:rPr>
              <w:t xml:space="preserve"> և դրա N</w:t>
            </w:r>
            <w:r w:rsidR="0031586F" w:rsidRPr="008240AD">
              <w:rPr>
                <w:rFonts w:ascii="GHEA Grapalat" w:hAnsi="GHEA Grapalat"/>
                <w:sz w:val="24"/>
                <w:szCs w:val="24"/>
                <w:lang w:val="hy-AM"/>
              </w:rPr>
              <w:t xml:space="preserve">1 և N2 </w:t>
            </w:r>
            <w:r w:rsidR="00A67D49" w:rsidRPr="008240AD">
              <w:rPr>
                <w:rFonts w:ascii="GHEA Grapalat" w:hAnsi="GHEA Grapalat"/>
                <w:sz w:val="24"/>
                <w:szCs w:val="24"/>
                <w:lang w:val="hy-AM"/>
              </w:rPr>
              <w:t xml:space="preserve">հավելվածների վերնագրերը, ինչպես նաև որոշման </w:t>
            </w:r>
            <w:r w:rsidR="00A67D49" w:rsidRPr="008240AD">
              <w:rPr>
                <w:rFonts w:ascii="GHEA Grapalat" w:eastAsia="Times New Roman" w:hAnsi="GHEA Grapalat" w:cs="Times New Roman"/>
                <w:color w:val="000000" w:themeColor="text1"/>
                <w:sz w:val="24"/>
                <w:szCs w:val="24"/>
                <w:lang w:val="hy-AM"/>
              </w:rPr>
              <w:t>N 1 հավելվածի</w:t>
            </w:r>
            <w:r w:rsidR="00A67D49" w:rsidRPr="008240AD">
              <w:rPr>
                <w:rFonts w:ascii="GHEA Grapalat" w:hAnsi="GHEA Grapalat"/>
                <w:sz w:val="24"/>
                <w:szCs w:val="24"/>
                <w:lang w:val="hy-AM"/>
              </w:rPr>
              <w:t xml:space="preserve"> </w:t>
            </w:r>
            <w:r w:rsidR="0031586F" w:rsidRPr="008240AD">
              <w:rPr>
                <w:rFonts w:ascii="GHEA Grapalat" w:eastAsia="Times New Roman" w:hAnsi="GHEA Grapalat" w:cs="Times New Roman"/>
                <w:color w:val="000000" w:themeColor="text1"/>
                <w:sz w:val="24"/>
                <w:szCs w:val="24"/>
                <w:lang w:val="hy-AM"/>
              </w:rPr>
              <w:t xml:space="preserve">1-ին կետով սահմանված </w:t>
            </w:r>
            <w:r w:rsidR="0031586F" w:rsidRPr="008240AD">
              <w:rPr>
                <w:rFonts w:ascii="GHEA Grapalat" w:hAnsi="GHEA Grapalat"/>
                <w:sz w:val="24"/>
                <w:szCs w:val="24"/>
                <w:lang w:val="hy-AM"/>
              </w:rPr>
              <w:t xml:space="preserve">դրույթը համապատասխանեցվել </w:t>
            </w:r>
            <w:r w:rsidR="004C0C58" w:rsidRPr="008240AD">
              <w:rPr>
                <w:rFonts w:ascii="GHEA Grapalat" w:hAnsi="GHEA Grapalat"/>
                <w:sz w:val="24"/>
                <w:szCs w:val="24"/>
                <w:lang w:val="hy-AM"/>
              </w:rPr>
              <w:t>է</w:t>
            </w:r>
            <w:r w:rsidR="0031586F" w:rsidRPr="008240AD">
              <w:rPr>
                <w:rFonts w:ascii="GHEA Grapalat" w:hAnsi="GHEA Grapalat"/>
                <w:sz w:val="24"/>
                <w:szCs w:val="24"/>
                <w:lang w:val="hy-AM"/>
              </w:rPr>
              <w:t xml:space="preserve"> ՀՀ կառավարություն ներկայացված՝ </w:t>
            </w:r>
            <w:r w:rsidR="0031586F" w:rsidRPr="008240AD">
              <w:rPr>
                <w:rStyle w:val="Emphasis"/>
                <w:rFonts w:ascii="GHEA Grapalat" w:hAnsi="GHEA Grapalat"/>
                <w:i w:val="0"/>
                <w:sz w:val="24"/>
                <w:szCs w:val="24"/>
                <w:lang w:val="hy-AM"/>
              </w:rPr>
              <w:t xml:space="preserve">«Հայաստանի Հանրապետության կառավարության 2015 թվականի մայիսի 27-ի N 568-Ն որոշման մեջ </w:t>
            </w:r>
            <w:r w:rsidR="0031586F" w:rsidRPr="008240AD">
              <w:rPr>
                <w:rStyle w:val="Emphasis"/>
                <w:rFonts w:ascii="GHEA Grapalat" w:hAnsi="GHEA Grapalat"/>
                <w:i w:val="0"/>
                <w:sz w:val="24"/>
                <w:szCs w:val="24"/>
                <w:lang w:val="hy-AM"/>
              </w:rPr>
              <w:lastRenderedPageBreak/>
              <w:t>փոփոխություններ և լրացում կատարելու մասին» Հայաստանի Հանրապետության կառավարության որոշման նախագծով՝ ՀՀ կառավարության 2015 թվականի մայիսի 27-ի N 568-Ն որոշման Հավելված 1-ի 11.1</w:t>
            </w:r>
            <w:r w:rsidR="008D5D9E" w:rsidRPr="008240AD">
              <w:rPr>
                <w:rStyle w:val="Emphasis"/>
                <w:rFonts w:ascii="GHEA Grapalat" w:hAnsi="GHEA Grapalat"/>
                <w:i w:val="0"/>
                <w:sz w:val="24"/>
                <w:szCs w:val="24"/>
                <w:lang w:val="hy-AM"/>
              </w:rPr>
              <w:t>-ին</w:t>
            </w:r>
            <w:r w:rsidR="0031586F" w:rsidRPr="008240AD">
              <w:rPr>
                <w:rStyle w:val="Emphasis"/>
                <w:rFonts w:ascii="GHEA Grapalat" w:hAnsi="GHEA Grapalat"/>
                <w:i w:val="0"/>
                <w:sz w:val="24"/>
                <w:szCs w:val="24"/>
                <w:lang w:val="hy-AM"/>
              </w:rPr>
              <w:t xml:space="preserve"> </w:t>
            </w:r>
            <w:r w:rsidR="008D5D9E" w:rsidRPr="008240AD">
              <w:rPr>
                <w:rStyle w:val="Emphasis"/>
                <w:rFonts w:ascii="GHEA Grapalat" w:hAnsi="GHEA Grapalat"/>
                <w:i w:val="0"/>
                <w:sz w:val="24"/>
                <w:szCs w:val="24"/>
                <w:lang w:val="hy-AM"/>
              </w:rPr>
              <w:t>կետի նոր խմբագրությանը</w:t>
            </w:r>
            <w:r w:rsidR="00522E16" w:rsidRPr="008240AD">
              <w:rPr>
                <w:rStyle w:val="Emphasis"/>
                <w:rFonts w:ascii="GHEA Grapalat" w:hAnsi="GHEA Grapalat"/>
                <w:i w:val="0"/>
                <w:sz w:val="24"/>
                <w:szCs w:val="24"/>
                <w:lang w:val="hy-AM"/>
              </w:rPr>
              <w:t>:</w:t>
            </w:r>
          </w:p>
          <w:p w:rsidR="008C5939" w:rsidRPr="008240AD" w:rsidRDefault="008C5939" w:rsidP="008240AD">
            <w:pPr>
              <w:tabs>
                <w:tab w:val="left" w:pos="9270"/>
              </w:tabs>
              <w:spacing w:line="360" w:lineRule="auto"/>
              <w:ind w:left="76"/>
              <w:jc w:val="both"/>
              <w:rPr>
                <w:rFonts w:ascii="GHEA Grapalat" w:hAnsi="GHEA Grapalat"/>
                <w:sz w:val="24"/>
                <w:szCs w:val="24"/>
                <w:lang w:val="hy-AM"/>
              </w:rPr>
            </w:pPr>
          </w:p>
        </w:tc>
      </w:tr>
      <w:tr w:rsidR="008D5D9E" w:rsidRPr="008240AD" w:rsidTr="008240AD">
        <w:trPr>
          <w:jc w:val="center"/>
        </w:trPr>
        <w:tc>
          <w:tcPr>
            <w:tcW w:w="9257" w:type="dxa"/>
            <w:gridSpan w:val="2"/>
          </w:tcPr>
          <w:p w:rsidR="008D5D9E" w:rsidRPr="008240AD" w:rsidRDefault="008D5D9E" w:rsidP="008240AD">
            <w:pPr>
              <w:tabs>
                <w:tab w:val="left" w:pos="9270"/>
              </w:tabs>
              <w:spacing w:line="360" w:lineRule="auto"/>
              <w:jc w:val="both"/>
              <w:rPr>
                <w:rStyle w:val="Emphasis"/>
                <w:rFonts w:ascii="GHEA Grapalat" w:hAnsi="GHEA Grapalat"/>
                <w:i w:val="0"/>
                <w:sz w:val="24"/>
                <w:szCs w:val="24"/>
                <w:lang w:val="hy-AM"/>
              </w:rPr>
            </w:pPr>
            <w:r w:rsidRPr="008240AD">
              <w:rPr>
                <w:rStyle w:val="Emphasis"/>
                <w:rFonts w:ascii="GHEA Grapalat" w:hAnsi="GHEA Grapalat"/>
                <w:i w:val="0"/>
                <w:sz w:val="24"/>
                <w:szCs w:val="24"/>
                <w:lang w:val="hy-AM"/>
              </w:rPr>
              <w:lastRenderedPageBreak/>
              <w:t>Միաժամանակ առաջարկում եմ 2022 թվականի հունվարի 13-ի N 64-Լ որոշման Հավելված 2-ի 2-րդ կետի «3» բառը փոխարինել «5»-ով:</w:t>
            </w:r>
          </w:p>
        </w:tc>
        <w:tc>
          <w:tcPr>
            <w:tcW w:w="4779" w:type="dxa"/>
            <w:gridSpan w:val="4"/>
          </w:tcPr>
          <w:p w:rsidR="008D5D9E" w:rsidRPr="008240AD" w:rsidRDefault="00472176" w:rsidP="008240AD">
            <w:pPr>
              <w:tabs>
                <w:tab w:val="left" w:pos="9270"/>
              </w:tabs>
              <w:spacing w:line="360" w:lineRule="auto"/>
              <w:rPr>
                <w:rFonts w:ascii="GHEA Grapalat" w:hAnsi="GHEA Grapalat"/>
                <w:iCs/>
                <w:sz w:val="24"/>
                <w:szCs w:val="24"/>
                <w:lang w:val="hy-AM"/>
              </w:rPr>
            </w:pPr>
            <w:r w:rsidRPr="008240AD">
              <w:rPr>
                <w:rStyle w:val="Emphasis"/>
                <w:rFonts w:ascii="GHEA Grapalat" w:hAnsi="GHEA Grapalat"/>
                <w:i w:val="0"/>
                <w:sz w:val="24"/>
                <w:szCs w:val="24"/>
              </w:rPr>
              <w:t>Տես սույն ամփոփաթերթի 4-րդ կետ</w:t>
            </w:r>
            <w:r w:rsidRPr="008240AD">
              <w:rPr>
                <w:rStyle w:val="Emphasis"/>
                <w:rFonts w:ascii="GHEA Grapalat" w:hAnsi="GHEA Grapalat"/>
                <w:i w:val="0"/>
                <w:sz w:val="24"/>
                <w:szCs w:val="24"/>
                <w:lang w:val="hy-AM"/>
              </w:rPr>
              <w:t>ում նշված</w:t>
            </w:r>
            <w:r w:rsidR="00C01251" w:rsidRPr="008240AD">
              <w:rPr>
                <w:rStyle w:val="Emphasis"/>
                <w:rFonts w:ascii="GHEA Grapalat" w:hAnsi="GHEA Grapalat"/>
                <w:i w:val="0"/>
                <w:sz w:val="24"/>
                <w:szCs w:val="24"/>
              </w:rPr>
              <w:t xml:space="preserve"> առաջարկությունը</w:t>
            </w:r>
            <w:r w:rsidR="008D5D9E" w:rsidRPr="008240AD">
              <w:rPr>
                <w:rStyle w:val="Emphasis"/>
                <w:rFonts w:ascii="GHEA Grapalat" w:hAnsi="GHEA Grapalat"/>
                <w:i w:val="0"/>
                <w:sz w:val="24"/>
                <w:szCs w:val="24"/>
                <w:lang w:val="hy-AM"/>
              </w:rPr>
              <w:t>:</w:t>
            </w:r>
          </w:p>
        </w:tc>
      </w:tr>
      <w:tr w:rsidR="001836CB" w:rsidRPr="008240AD" w:rsidTr="008240AD">
        <w:trPr>
          <w:jc w:val="center"/>
        </w:trPr>
        <w:tc>
          <w:tcPr>
            <w:tcW w:w="10514" w:type="dxa"/>
            <w:gridSpan w:val="4"/>
          </w:tcPr>
          <w:p w:rsidR="001836CB" w:rsidRPr="008240AD" w:rsidRDefault="001836CB" w:rsidP="008240AD">
            <w:pPr>
              <w:tabs>
                <w:tab w:val="left" w:pos="9270"/>
              </w:tabs>
              <w:jc w:val="center"/>
              <w:rPr>
                <w:rFonts w:ascii="GHEA Grapalat" w:hAnsi="GHEA Grapalat"/>
                <w:b/>
                <w:sz w:val="24"/>
                <w:szCs w:val="24"/>
                <w:lang w:val="hy-AM"/>
              </w:rPr>
            </w:pPr>
            <w:r w:rsidRPr="008240AD">
              <w:rPr>
                <w:rFonts w:ascii="GHEA Grapalat" w:hAnsi="GHEA Grapalat"/>
                <w:b/>
                <w:sz w:val="24"/>
                <w:szCs w:val="24"/>
              </w:rPr>
              <w:t>2</w:t>
            </w:r>
            <w:r w:rsidRPr="008240AD">
              <w:rPr>
                <w:rFonts w:ascii="GHEA Grapalat" w:hAnsi="GHEA Grapalat"/>
                <w:b/>
                <w:sz w:val="24"/>
                <w:szCs w:val="24"/>
                <w:lang w:val="hy-AM"/>
              </w:rPr>
              <w:t xml:space="preserve">.  </w:t>
            </w:r>
            <w:r w:rsidRPr="008240AD">
              <w:rPr>
                <w:rFonts w:ascii="GHEA Grapalat" w:hAnsi="GHEA Grapalat"/>
                <w:b/>
                <w:sz w:val="24"/>
                <w:szCs w:val="24"/>
              </w:rPr>
              <w:t>ՀՀ կենտրոնական բանկ</w:t>
            </w:r>
          </w:p>
        </w:tc>
        <w:tc>
          <w:tcPr>
            <w:tcW w:w="3522" w:type="dxa"/>
            <w:gridSpan w:val="2"/>
          </w:tcPr>
          <w:p w:rsidR="001836CB" w:rsidRPr="008240AD" w:rsidRDefault="00FA694F" w:rsidP="008240AD">
            <w:pPr>
              <w:tabs>
                <w:tab w:val="left" w:pos="9270"/>
              </w:tabs>
              <w:rPr>
                <w:rFonts w:ascii="GHEA Grapalat" w:hAnsi="GHEA Grapalat"/>
                <w:sz w:val="24"/>
                <w:szCs w:val="24"/>
              </w:rPr>
            </w:pPr>
            <w:r w:rsidRPr="008240AD">
              <w:rPr>
                <w:rFonts w:ascii="GHEA Grapalat" w:hAnsi="GHEA Grapalat"/>
                <w:sz w:val="24"/>
                <w:szCs w:val="24"/>
                <w:lang w:val="hy-AM"/>
              </w:rPr>
              <w:t>20</w:t>
            </w:r>
            <w:r w:rsidRPr="008240AD">
              <w:rPr>
                <w:rFonts w:ascii="GHEA Grapalat" w:hAnsi="GHEA Grapalat"/>
                <w:sz w:val="24"/>
                <w:szCs w:val="24"/>
              </w:rPr>
              <w:t>.06</w:t>
            </w:r>
            <w:r w:rsidR="001836CB" w:rsidRPr="008240AD">
              <w:rPr>
                <w:rFonts w:ascii="GHEA Grapalat" w:hAnsi="GHEA Grapalat"/>
                <w:sz w:val="24"/>
                <w:szCs w:val="24"/>
              </w:rPr>
              <w:t>.2022</w:t>
            </w:r>
          </w:p>
          <w:p w:rsidR="001836CB" w:rsidRPr="008240AD" w:rsidRDefault="001836CB" w:rsidP="008240AD">
            <w:pPr>
              <w:tabs>
                <w:tab w:val="left" w:pos="9270"/>
              </w:tabs>
              <w:jc w:val="both"/>
              <w:rPr>
                <w:rFonts w:ascii="GHEA Grapalat" w:hAnsi="GHEA Grapalat"/>
                <w:sz w:val="24"/>
                <w:szCs w:val="24"/>
              </w:rPr>
            </w:pPr>
            <w:r w:rsidRPr="008240AD">
              <w:rPr>
                <w:rFonts w:ascii="GHEA Grapalat" w:hAnsi="GHEA Grapalat"/>
                <w:sz w:val="24"/>
                <w:szCs w:val="24"/>
              </w:rPr>
              <w:t xml:space="preserve">N </w:t>
            </w:r>
            <w:r w:rsidR="00FA694F" w:rsidRPr="008240AD">
              <w:rPr>
                <w:rFonts w:ascii="GHEA Grapalat" w:hAnsi="GHEA Grapalat"/>
                <w:color w:val="000000"/>
                <w:sz w:val="24"/>
                <w:szCs w:val="24"/>
                <w:shd w:val="clear" w:color="auto" w:fill="FFFFFF"/>
              </w:rPr>
              <w:t>15.1-07/0435-22</w:t>
            </w:r>
          </w:p>
        </w:tc>
      </w:tr>
      <w:tr w:rsidR="001836CB" w:rsidRPr="008240AD" w:rsidTr="008240AD">
        <w:trPr>
          <w:jc w:val="center"/>
        </w:trPr>
        <w:tc>
          <w:tcPr>
            <w:tcW w:w="9257" w:type="dxa"/>
            <w:gridSpan w:val="2"/>
          </w:tcPr>
          <w:p w:rsidR="00FA694F" w:rsidRPr="008240AD" w:rsidRDefault="00FA694F" w:rsidP="008240AD">
            <w:pPr>
              <w:tabs>
                <w:tab w:val="left" w:pos="9270"/>
              </w:tabs>
              <w:spacing w:line="360" w:lineRule="auto"/>
              <w:ind w:firstLine="555"/>
              <w:jc w:val="both"/>
              <w:rPr>
                <w:rFonts w:ascii="GHEA Grapalat" w:hAnsi="GHEA Grapalat"/>
                <w:sz w:val="24"/>
                <w:szCs w:val="24"/>
                <w:lang w:val="hy-AM"/>
              </w:rPr>
            </w:pPr>
            <w:r w:rsidRPr="008240AD">
              <w:rPr>
                <w:rFonts w:ascii="GHEA Grapalat" w:hAnsi="GHEA Grapalat"/>
                <w:sz w:val="24"/>
                <w:szCs w:val="24"/>
                <w:lang w:val="hy-AM"/>
              </w:rPr>
              <w:t>Ձեզ ենք ներկայացնում Հայաստանի Հանրապետության կենտրոնական բանկի դիրքորոշումը «Հայաստանի Հանրապետության կառավարության 2022 թվականի հունվարի 13-ի թիվ 64-Լ որոշման մեջ փոփոխություններ և լրացում կատարելու մասին» Հայաստանի Հանրապետության կառավարության որոշման նախագծի (այսուհետ՝ Նախագիծ) վերաբերյալ.</w:t>
            </w:r>
          </w:p>
          <w:p w:rsidR="001836CB" w:rsidRPr="008240AD" w:rsidRDefault="00FA694F" w:rsidP="008240AD">
            <w:pPr>
              <w:tabs>
                <w:tab w:val="left" w:pos="9270"/>
              </w:tabs>
              <w:spacing w:line="360" w:lineRule="auto"/>
              <w:ind w:firstLine="555"/>
              <w:jc w:val="both"/>
              <w:rPr>
                <w:rFonts w:ascii="GHEA Grapalat" w:hAnsi="GHEA Grapalat"/>
                <w:sz w:val="24"/>
                <w:szCs w:val="24"/>
                <w:lang w:val="hy-AM"/>
              </w:rPr>
            </w:pPr>
            <w:r w:rsidRPr="008240AD">
              <w:rPr>
                <w:rFonts w:ascii="GHEA Grapalat" w:hAnsi="GHEA Grapalat"/>
                <w:sz w:val="24"/>
                <w:szCs w:val="24"/>
                <w:lang w:val="hy-AM"/>
              </w:rPr>
              <w:t>Նախագծի նոր խմբագրությամբ հաստատվող 14-րդ կետում կիրառվում է  «բանկային օր» եզրույթը։ Մինչդեռ Նորմատիվ իրավական ակտերով «բանկային օր» եզրույթը սահմանված չէ։ Այն կիրառվում է բանկերի ներքին իրավական ակտերում՝ հիմք ընդունելով «Վճարման հանձնարարականով միջոցների փոխանցումների մասին» ՀՀ օրենքի «գործառնական օր» հասկացությունը։ Հետևաբար՝ առաջարկում ենք ինչպես Նախագծում, այնպես էլ դրա հիմնավորման մեջ կիրառել «գործառնական օր» եզրույթը, ինչը համապատասխանում է նաև իրավակիրառ պրակտիկային։</w:t>
            </w:r>
          </w:p>
        </w:tc>
        <w:tc>
          <w:tcPr>
            <w:tcW w:w="4779" w:type="dxa"/>
            <w:gridSpan w:val="4"/>
          </w:tcPr>
          <w:p w:rsidR="00066E52" w:rsidRPr="008240AD" w:rsidRDefault="00066E52" w:rsidP="008240AD">
            <w:pPr>
              <w:tabs>
                <w:tab w:val="left" w:pos="9270"/>
              </w:tabs>
              <w:spacing w:line="360" w:lineRule="auto"/>
              <w:ind w:left="339"/>
              <w:rPr>
                <w:rFonts w:ascii="GHEA Grapalat" w:hAnsi="GHEA Grapalat"/>
                <w:sz w:val="24"/>
                <w:szCs w:val="24"/>
                <w:lang w:val="hy-AM"/>
              </w:rPr>
            </w:pPr>
            <w:r w:rsidRPr="008240AD">
              <w:rPr>
                <w:rFonts w:ascii="GHEA Grapalat" w:hAnsi="GHEA Grapalat"/>
                <w:sz w:val="24"/>
                <w:szCs w:val="24"/>
                <w:lang w:val="hy-AM"/>
              </w:rPr>
              <w:t>Ընդունվել է։</w:t>
            </w:r>
          </w:p>
          <w:p w:rsidR="00FA694F" w:rsidRPr="008240AD" w:rsidRDefault="00AD1513" w:rsidP="008240AD">
            <w:pPr>
              <w:tabs>
                <w:tab w:val="left" w:pos="9270"/>
              </w:tabs>
              <w:spacing w:line="360" w:lineRule="auto"/>
              <w:ind w:firstLine="339"/>
              <w:jc w:val="both"/>
              <w:rPr>
                <w:rFonts w:ascii="GHEA Grapalat" w:hAnsi="GHEA Grapalat"/>
                <w:sz w:val="24"/>
                <w:szCs w:val="24"/>
                <w:lang w:val="hy-AM"/>
              </w:rPr>
            </w:pPr>
            <w:r w:rsidRPr="008240AD">
              <w:rPr>
                <w:rFonts w:ascii="GHEA Grapalat" w:hAnsi="GHEA Grapalat"/>
                <w:sz w:val="24"/>
                <w:szCs w:val="24"/>
                <w:lang w:val="hy-AM"/>
              </w:rPr>
              <w:t xml:space="preserve">Հաշվի առնելով </w:t>
            </w:r>
            <w:r w:rsidR="00DE2671" w:rsidRPr="008240AD">
              <w:rPr>
                <w:rFonts w:ascii="GHEA Grapalat" w:hAnsi="GHEA Grapalat"/>
                <w:sz w:val="24"/>
                <w:szCs w:val="24"/>
                <w:lang w:val="hy-AM"/>
              </w:rPr>
              <w:t xml:space="preserve">աջակցության տրամադրման այլ իրավական ակտերով սահմանված </w:t>
            </w:r>
            <w:r w:rsidRPr="008240AD">
              <w:rPr>
                <w:rFonts w:ascii="GHEA Grapalat" w:hAnsi="GHEA Grapalat"/>
                <w:sz w:val="24"/>
                <w:szCs w:val="24"/>
                <w:lang w:val="hy-AM"/>
              </w:rPr>
              <w:t xml:space="preserve">իրավակիրառ </w:t>
            </w:r>
            <w:r w:rsidR="008D5D9E" w:rsidRPr="008240AD">
              <w:rPr>
                <w:rFonts w:ascii="GHEA Grapalat" w:hAnsi="GHEA Grapalat"/>
                <w:sz w:val="24"/>
                <w:szCs w:val="24"/>
                <w:lang w:val="hy-AM"/>
              </w:rPr>
              <w:t>պրակտիկան՝</w:t>
            </w:r>
            <w:r w:rsidRPr="008240AD">
              <w:rPr>
                <w:rFonts w:ascii="GHEA Grapalat" w:hAnsi="GHEA Grapalat"/>
                <w:sz w:val="24"/>
                <w:szCs w:val="24"/>
                <w:lang w:val="hy-AM"/>
              </w:rPr>
              <w:t xml:space="preserve"> ն</w:t>
            </w:r>
            <w:r w:rsidR="00FA694F" w:rsidRPr="008240AD">
              <w:rPr>
                <w:rFonts w:ascii="GHEA Grapalat" w:hAnsi="GHEA Grapalat"/>
                <w:sz w:val="24"/>
                <w:szCs w:val="24"/>
                <w:lang w:val="hy-AM"/>
              </w:rPr>
              <w:t>ախագծի 14-րդ կետում «բանկային օրվանից» բառերը փոխարինվել են  «</w:t>
            </w:r>
            <w:r w:rsidRPr="008240AD">
              <w:rPr>
                <w:rFonts w:ascii="GHEA Grapalat" w:hAnsi="GHEA Grapalat"/>
                <w:sz w:val="24"/>
                <w:szCs w:val="24"/>
                <w:lang w:val="hy-AM"/>
              </w:rPr>
              <w:t xml:space="preserve">աշխատանքային </w:t>
            </w:r>
            <w:r w:rsidR="00FA694F" w:rsidRPr="008240AD">
              <w:rPr>
                <w:rFonts w:ascii="GHEA Grapalat" w:hAnsi="GHEA Grapalat"/>
                <w:sz w:val="24"/>
                <w:szCs w:val="24"/>
                <w:lang w:val="hy-AM"/>
              </w:rPr>
              <w:t>օրվանից» բառերով:</w:t>
            </w:r>
          </w:p>
          <w:p w:rsidR="001836CB" w:rsidRPr="008240AD" w:rsidRDefault="001836CB" w:rsidP="008240AD">
            <w:pPr>
              <w:tabs>
                <w:tab w:val="left" w:pos="9270"/>
              </w:tabs>
              <w:spacing w:line="360" w:lineRule="auto"/>
              <w:rPr>
                <w:rFonts w:ascii="GHEA Grapalat" w:hAnsi="GHEA Grapalat"/>
                <w:sz w:val="24"/>
                <w:szCs w:val="24"/>
                <w:lang w:val="hy-AM"/>
              </w:rPr>
            </w:pPr>
          </w:p>
        </w:tc>
      </w:tr>
      <w:tr w:rsidR="001836CB" w:rsidRPr="008240AD" w:rsidTr="008240AD">
        <w:trPr>
          <w:jc w:val="center"/>
        </w:trPr>
        <w:tc>
          <w:tcPr>
            <w:tcW w:w="10514" w:type="dxa"/>
            <w:gridSpan w:val="4"/>
          </w:tcPr>
          <w:p w:rsidR="001836CB" w:rsidRPr="008240AD" w:rsidRDefault="001836CB" w:rsidP="008240AD">
            <w:pPr>
              <w:tabs>
                <w:tab w:val="left" w:pos="9270"/>
              </w:tabs>
              <w:jc w:val="center"/>
              <w:rPr>
                <w:rFonts w:ascii="GHEA Grapalat" w:hAnsi="GHEA Grapalat"/>
                <w:b/>
                <w:sz w:val="24"/>
                <w:szCs w:val="24"/>
              </w:rPr>
            </w:pPr>
            <w:r w:rsidRPr="008240AD">
              <w:rPr>
                <w:rFonts w:ascii="GHEA Grapalat" w:hAnsi="GHEA Grapalat"/>
                <w:b/>
                <w:sz w:val="24"/>
                <w:szCs w:val="24"/>
              </w:rPr>
              <w:t>3</w:t>
            </w:r>
            <w:r w:rsidRPr="008240AD">
              <w:rPr>
                <w:rFonts w:ascii="GHEA Grapalat" w:hAnsi="GHEA Grapalat"/>
                <w:b/>
                <w:sz w:val="24"/>
                <w:szCs w:val="24"/>
                <w:lang w:val="hy-AM"/>
              </w:rPr>
              <w:t xml:space="preserve">.  </w:t>
            </w:r>
            <w:r w:rsidRPr="008240AD">
              <w:rPr>
                <w:rFonts w:ascii="GHEA Grapalat" w:hAnsi="GHEA Grapalat"/>
                <w:b/>
                <w:sz w:val="24"/>
                <w:szCs w:val="24"/>
              </w:rPr>
              <w:t>ՀՀ ֆ</w:t>
            </w:r>
            <w:r w:rsidRPr="008240AD">
              <w:rPr>
                <w:rFonts w:ascii="GHEA Grapalat" w:hAnsi="GHEA Grapalat"/>
                <w:b/>
                <w:sz w:val="24"/>
                <w:szCs w:val="24"/>
                <w:lang w:val="hy-AM"/>
              </w:rPr>
              <w:t>ինանսների նախարարություն</w:t>
            </w:r>
            <w:r w:rsidRPr="008240AD">
              <w:rPr>
                <w:rFonts w:ascii="GHEA Grapalat" w:hAnsi="GHEA Grapalat"/>
                <w:b/>
                <w:sz w:val="24"/>
                <w:szCs w:val="24"/>
              </w:rPr>
              <w:t xml:space="preserve"> </w:t>
            </w:r>
          </w:p>
        </w:tc>
        <w:tc>
          <w:tcPr>
            <w:tcW w:w="3522" w:type="dxa"/>
            <w:gridSpan w:val="2"/>
          </w:tcPr>
          <w:p w:rsidR="00063760" w:rsidRPr="008240AD" w:rsidRDefault="00063760" w:rsidP="008240AD">
            <w:pPr>
              <w:tabs>
                <w:tab w:val="left" w:pos="9270"/>
              </w:tabs>
              <w:rPr>
                <w:rFonts w:ascii="GHEA Grapalat" w:hAnsi="GHEA Grapalat"/>
                <w:sz w:val="24"/>
                <w:szCs w:val="24"/>
              </w:rPr>
            </w:pPr>
            <w:r w:rsidRPr="008240AD">
              <w:rPr>
                <w:rFonts w:ascii="GHEA Grapalat" w:hAnsi="GHEA Grapalat"/>
                <w:sz w:val="24"/>
                <w:szCs w:val="24"/>
                <w:lang w:val="hy-AM"/>
              </w:rPr>
              <w:t>2</w:t>
            </w:r>
            <w:r w:rsidRPr="008240AD">
              <w:rPr>
                <w:rFonts w:ascii="GHEA Grapalat" w:hAnsi="GHEA Grapalat"/>
                <w:sz w:val="24"/>
                <w:szCs w:val="24"/>
              </w:rPr>
              <w:t>8.06.2022</w:t>
            </w:r>
          </w:p>
          <w:p w:rsidR="001836CB" w:rsidRPr="008240AD" w:rsidRDefault="00063760" w:rsidP="008240AD">
            <w:pPr>
              <w:tabs>
                <w:tab w:val="left" w:pos="9270"/>
              </w:tabs>
              <w:jc w:val="both"/>
              <w:rPr>
                <w:rFonts w:ascii="GHEA Grapalat" w:hAnsi="GHEA Grapalat"/>
                <w:sz w:val="24"/>
                <w:szCs w:val="24"/>
              </w:rPr>
            </w:pPr>
            <w:r w:rsidRPr="008240AD">
              <w:rPr>
                <w:rFonts w:ascii="GHEA Grapalat" w:hAnsi="GHEA Grapalat"/>
                <w:sz w:val="24"/>
                <w:szCs w:val="24"/>
              </w:rPr>
              <w:t>N</w:t>
            </w:r>
            <w:r w:rsidRPr="008240AD">
              <w:rPr>
                <w:rFonts w:ascii="GHEA Grapalat" w:hAnsi="GHEA Grapalat"/>
                <w:color w:val="000000"/>
                <w:sz w:val="24"/>
                <w:szCs w:val="24"/>
                <w:shd w:val="clear" w:color="auto" w:fill="FFFFFF"/>
              </w:rPr>
              <w:t xml:space="preserve"> 01/8-3/11310-2022</w:t>
            </w:r>
          </w:p>
        </w:tc>
      </w:tr>
      <w:tr w:rsidR="001836CB" w:rsidRPr="008240AD" w:rsidTr="008240AD">
        <w:trPr>
          <w:jc w:val="center"/>
        </w:trPr>
        <w:tc>
          <w:tcPr>
            <w:tcW w:w="9257" w:type="dxa"/>
            <w:gridSpan w:val="2"/>
          </w:tcPr>
          <w:p w:rsidR="00C01251" w:rsidRPr="008240AD" w:rsidRDefault="00D77C60" w:rsidP="008240AD">
            <w:pPr>
              <w:tabs>
                <w:tab w:val="left" w:pos="980"/>
                <w:tab w:val="left" w:pos="9270"/>
              </w:tabs>
              <w:spacing w:line="360" w:lineRule="auto"/>
              <w:ind w:firstLine="567"/>
              <w:contextualSpacing/>
              <w:jc w:val="both"/>
              <w:rPr>
                <w:rFonts w:ascii="GHEA Grapalat" w:hAnsi="GHEA Grapalat" w:cs="Sylfaen"/>
                <w:sz w:val="24"/>
                <w:szCs w:val="24"/>
                <w:lang w:val="hy-AM"/>
              </w:rPr>
            </w:pPr>
            <w:r w:rsidRPr="008240AD">
              <w:rPr>
                <w:rFonts w:ascii="GHEA Grapalat" w:hAnsi="GHEA Grapalat" w:cs="Sylfaen"/>
                <w:sz w:val="24"/>
                <w:szCs w:val="24"/>
                <w:lang w:val="hy-AM"/>
              </w:rPr>
              <w:lastRenderedPageBreak/>
              <w:t>Ուսումնասիրելով Ձեր 14.06.2022թ. N ՄՆ/ԱԳ-2-4/15775-2022 գրությամբ ներկայացված «Հայաստանի Հանրապետության կառավարության 2022 թվականի հունվարի 13-ի N 64-Լ որոշման մեջ փոփոխություններ և լրացում կատարելու մասին» ՀՀ կառավարության որոշման նախագիծը, որով նախատեսվում է ապահովել պատերազմի հետևանքով զոհված (մահացած) զինծառայողների ծնողներին վերարտադրողականության օժանդակ տեխնոլոգիաների կիրառմամբ աջակցություն տրամադրելու միջոցառման շահառուների որոշ ծախսերի մասնակի փոխհատուցման վճարման գործընթացը, հայտնում ենք, որ անհրաժեշտ է Նախագծի 1-ին կետում նշված Հայաստանի Հանրապետության կառավարության 2022 թվականի հունվարի 13-ի N 64-Լ որոշման վերնագիրը համապատասխանեցնել Հայաստանի Հանրապետության կառավարության 2022 թվականի մայիսի 19-ի N 707-Լ որոշմամբ փոփոխված տարբերակի վերնագրին:</w:t>
            </w:r>
          </w:p>
        </w:tc>
        <w:tc>
          <w:tcPr>
            <w:tcW w:w="4779" w:type="dxa"/>
            <w:gridSpan w:val="4"/>
          </w:tcPr>
          <w:p w:rsidR="001836CB" w:rsidRPr="008240AD" w:rsidRDefault="00D77C60"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t xml:space="preserve">Ընդունվել է: </w:t>
            </w:r>
          </w:p>
          <w:p w:rsidR="00D77C60" w:rsidRPr="008240AD" w:rsidRDefault="00D77C60"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t>Նախագծի 1-ին կետը խմբագրվել է:</w:t>
            </w:r>
          </w:p>
        </w:tc>
      </w:tr>
      <w:tr w:rsidR="00472176" w:rsidRPr="008240AD" w:rsidTr="008240AD">
        <w:tblPrEx>
          <w:jc w:val="left"/>
        </w:tblPrEx>
        <w:trPr>
          <w:gridBefore w:val="1"/>
          <w:wBefore w:w="14" w:type="dxa"/>
        </w:trPr>
        <w:tc>
          <w:tcPr>
            <w:tcW w:w="10522" w:type="dxa"/>
            <w:gridSpan w:val="4"/>
          </w:tcPr>
          <w:p w:rsidR="00472176" w:rsidRPr="008240AD" w:rsidRDefault="00472176" w:rsidP="008240AD">
            <w:pPr>
              <w:tabs>
                <w:tab w:val="left" w:pos="9270"/>
              </w:tabs>
              <w:jc w:val="center"/>
              <w:rPr>
                <w:rFonts w:ascii="GHEA Grapalat" w:hAnsi="GHEA Grapalat"/>
                <w:b/>
                <w:sz w:val="24"/>
                <w:szCs w:val="24"/>
              </w:rPr>
            </w:pPr>
            <w:r w:rsidRPr="008240AD">
              <w:rPr>
                <w:rFonts w:ascii="GHEA Grapalat" w:hAnsi="GHEA Grapalat"/>
                <w:b/>
                <w:sz w:val="24"/>
                <w:szCs w:val="24"/>
              </w:rPr>
              <w:t>4</w:t>
            </w:r>
            <w:r w:rsidRPr="008240AD">
              <w:rPr>
                <w:rFonts w:ascii="GHEA Grapalat" w:hAnsi="GHEA Grapalat"/>
                <w:b/>
                <w:sz w:val="24"/>
                <w:szCs w:val="24"/>
                <w:lang w:val="hy-AM"/>
              </w:rPr>
              <w:t xml:space="preserve">.  </w:t>
            </w:r>
            <w:r w:rsidRPr="008240AD">
              <w:rPr>
                <w:rFonts w:ascii="GHEA Grapalat" w:hAnsi="GHEA Grapalat"/>
                <w:b/>
                <w:sz w:val="24"/>
                <w:szCs w:val="24"/>
              </w:rPr>
              <w:t>ՀՀ առողջապահության նախարարություն</w:t>
            </w:r>
          </w:p>
        </w:tc>
        <w:tc>
          <w:tcPr>
            <w:tcW w:w="3500" w:type="dxa"/>
          </w:tcPr>
          <w:p w:rsidR="00472176" w:rsidRPr="008240AD" w:rsidRDefault="00472176" w:rsidP="008240AD">
            <w:pPr>
              <w:tabs>
                <w:tab w:val="left" w:pos="9270"/>
              </w:tabs>
              <w:rPr>
                <w:rFonts w:ascii="GHEA Grapalat" w:hAnsi="GHEA Grapalat"/>
                <w:sz w:val="24"/>
                <w:szCs w:val="24"/>
              </w:rPr>
            </w:pPr>
            <w:r w:rsidRPr="008240AD">
              <w:rPr>
                <w:rFonts w:ascii="GHEA Grapalat" w:hAnsi="GHEA Grapalat"/>
                <w:sz w:val="24"/>
                <w:szCs w:val="24"/>
              </w:rPr>
              <w:t>13.07.2022</w:t>
            </w:r>
          </w:p>
          <w:p w:rsidR="00472176" w:rsidRPr="008240AD" w:rsidRDefault="00472176" w:rsidP="008240AD">
            <w:pPr>
              <w:tabs>
                <w:tab w:val="left" w:pos="9270"/>
              </w:tabs>
              <w:jc w:val="both"/>
              <w:rPr>
                <w:rFonts w:ascii="GHEA Grapalat" w:hAnsi="GHEA Grapalat"/>
                <w:sz w:val="24"/>
                <w:szCs w:val="24"/>
              </w:rPr>
            </w:pPr>
            <w:r w:rsidRPr="008240AD">
              <w:rPr>
                <w:rFonts w:ascii="GHEA Grapalat" w:hAnsi="GHEA Grapalat"/>
                <w:sz w:val="24"/>
                <w:szCs w:val="24"/>
              </w:rPr>
              <w:t>N</w:t>
            </w:r>
            <w:r w:rsidRPr="008240AD">
              <w:rPr>
                <w:rFonts w:ascii="GHEA Grapalat" w:hAnsi="GHEA Grapalat"/>
                <w:color w:val="000000"/>
                <w:sz w:val="24"/>
                <w:szCs w:val="24"/>
                <w:shd w:val="clear" w:color="auto" w:fill="FFFFFF"/>
              </w:rPr>
              <w:t xml:space="preserve"> ԱԱ/03,1/17115-2022</w:t>
            </w:r>
          </w:p>
        </w:tc>
      </w:tr>
      <w:tr w:rsidR="00472176" w:rsidRPr="008240AD" w:rsidTr="008240AD">
        <w:tblPrEx>
          <w:jc w:val="left"/>
        </w:tblPrEx>
        <w:trPr>
          <w:gridBefore w:val="1"/>
          <w:wBefore w:w="14" w:type="dxa"/>
        </w:trPr>
        <w:tc>
          <w:tcPr>
            <w:tcW w:w="9265" w:type="dxa"/>
            <w:gridSpan w:val="2"/>
          </w:tcPr>
          <w:p w:rsidR="00472176" w:rsidRPr="008240AD" w:rsidRDefault="00472176" w:rsidP="008240AD">
            <w:pPr>
              <w:tabs>
                <w:tab w:val="left" w:pos="9270"/>
              </w:tabs>
              <w:spacing w:line="360" w:lineRule="auto"/>
              <w:ind w:firstLine="525"/>
              <w:jc w:val="both"/>
              <w:rPr>
                <w:rStyle w:val="Emphasis"/>
                <w:rFonts w:ascii="GHEA Grapalat" w:hAnsi="GHEA Grapalat"/>
                <w:i w:val="0"/>
                <w:iCs w:val="0"/>
                <w:sz w:val="24"/>
                <w:szCs w:val="24"/>
                <w:lang w:val="hy-AM"/>
              </w:rPr>
            </w:pPr>
            <w:r w:rsidRPr="008240AD">
              <w:rPr>
                <w:rStyle w:val="Emphasis"/>
                <w:rFonts w:ascii="GHEA Grapalat" w:hAnsi="GHEA Grapalat"/>
                <w:i w:val="0"/>
                <w:sz w:val="24"/>
                <w:szCs w:val="24"/>
                <w:lang w:val="hy-AM"/>
              </w:rPr>
              <w:t>Ի լրումն 2022 թվականի հունիսի 15-ի թիվ ԱԱ/03.1/14772-2022 գրության առաջարկում եմ «Հայաստանի Հանրապետության կառավարության 2022 թվականի հունվարի 13-ի N 64-Լ որոշման մեջ փոփոխություններ և լրացում կատարելու մասին» Հայաստանի Հանրապետության կառավարության որոշման նախագծի Հավելված 2-ի 2-րդ կետում կատարել հետևյալ փոփոխությունը.</w:t>
            </w:r>
          </w:p>
          <w:p w:rsidR="00472176" w:rsidRPr="008240AD" w:rsidRDefault="00472176" w:rsidP="008240AD">
            <w:pPr>
              <w:tabs>
                <w:tab w:val="left" w:pos="9270"/>
              </w:tabs>
              <w:spacing w:line="360" w:lineRule="auto"/>
              <w:ind w:firstLine="525"/>
              <w:jc w:val="both"/>
              <w:rPr>
                <w:rFonts w:ascii="GHEA Grapalat" w:hAnsi="GHEA Grapalat"/>
                <w:sz w:val="24"/>
                <w:szCs w:val="24"/>
                <w:lang w:val="hy-AM"/>
              </w:rPr>
            </w:pPr>
            <w:r w:rsidRPr="008240AD">
              <w:rPr>
                <w:rStyle w:val="Emphasis"/>
                <w:rFonts w:ascii="GHEA Grapalat" w:hAnsi="GHEA Grapalat"/>
                <w:i w:val="0"/>
                <w:sz w:val="24"/>
                <w:szCs w:val="24"/>
                <w:lang w:val="hy-AM"/>
              </w:rPr>
              <w:lastRenderedPageBreak/>
              <w:t>«այդ հրամանն ընդունելուց հետո 3» բառերը փոխարինել «շահառուին բժշկական օգնությունն ու սպասարկումն իրականացնող բժշկական կազմակերպության կողմից սույն կարգի 2-րդ կետի 1-ին, 2-րդ, 3-րդ և 4-րդ ենթակետերով նախատեսված տեղեկատվությունը ստանալուց հետո 5» բառերով:</w:t>
            </w:r>
          </w:p>
        </w:tc>
        <w:tc>
          <w:tcPr>
            <w:tcW w:w="4757" w:type="dxa"/>
            <w:gridSpan w:val="3"/>
          </w:tcPr>
          <w:p w:rsidR="00472176" w:rsidRPr="008240AD" w:rsidRDefault="00472176"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lastRenderedPageBreak/>
              <w:t xml:space="preserve">Ընդունվել է: </w:t>
            </w:r>
          </w:p>
          <w:p w:rsidR="00C01251" w:rsidRPr="008240AD" w:rsidRDefault="00472176"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t>Նախագծի</w:t>
            </w:r>
            <w:r w:rsidR="00C01251" w:rsidRPr="008240AD">
              <w:rPr>
                <w:rFonts w:ascii="GHEA Grapalat" w:hAnsi="GHEA Grapalat"/>
                <w:bCs/>
                <w:color w:val="000000"/>
                <w:sz w:val="24"/>
                <w:szCs w:val="24"/>
                <w:shd w:val="clear" w:color="auto" w:fill="FFFFFF"/>
                <w:lang w:val="hy-AM"/>
              </w:rPr>
              <w:t xml:space="preserve"> 3</w:t>
            </w:r>
            <w:r w:rsidRPr="008240AD">
              <w:rPr>
                <w:rFonts w:ascii="GHEA Grapalat" w:hAnsi="GHEA Grapalat"/>
                <w:bCs/>
                <w:color w:val="000000"/>
                <w:sz w:val="24"/>
                <w:szCs w:val="24"/>
                <w:shd w:val="clear" w:color="auto" w:fill="FFFFFF"/>
                <w:lang w:val="hy-AM"/>
              </w:rPr>
              <w:t>-</w:t>
            </w:r>
            <w:r w:rsidR="00C01251" w:rsidRPr="008240AD">
              <w:rPr>
                <w:rFonts w:ascii="GHEA Grapalat" w:hAnsi="GHEA Grapalat"/>
                <w:bCs/>
                <w:color w:val="000000"/>
                <w:sz w:val="24"/>
                <w:szCs w:val="24"/>
                <w:shd w:val="clear" w:color="auto" w:fill="FFFFFF"/>
              </w:rPr>
              <w:t>րդ կետի 2-րդ ենթակետը</w:t>
            </w:r>
            <w:r w:rsidRPr="008240AD">
              <w:rPr>
                <w:rFonts w:ascii="GHEA Grapalat" w:hAnsi="GHEA Grapalat"/>
                <w:bCs/>
                <w:color w:val="000000"/>
                <w:sz w:val="24"/>
                <w:szCs w:val="24"/>
                <w:shd w:val="clear" w:color="auto" w:fill="FFFFFF"/>
                <w:lang w:val="hy-AM"/>
              </w:rPr>
              <w:t xml:space="preserve"> խմբագրվել </w:t>
            </w:r>
            <w:r w:rsidR="00C01251" w:rsidRPr="008240AD">
              <w:rPr>
                <w:rFonts w:ascii="GHEA Grapalat" w:hAnsi="GHEA Grapalat"/>
                <w:bCs/>
                <w:color w:val="000000"/>
                <w:sz w:val="24"/>
                <w:szCs w:val="24"/>
                <w:shd w:val="clear" w:color="auto" w:fill="FFFFFF"/>
                <w:lang w:val="hy-AM"/>
              </w:rPr>
              <w:t>է</w:t>
            </w:r>
            <w:r w:rsidR="00C01251" w:rsidRPr="008240AD">
              <w:rPr>
                <w:rFonts w:ascii="GHEA Grapalat" w:hAnsi="GHEA Grapalat"/>
                <w:bCs/>
                <w:color w:val="000000"/>
                <w:sz w:val="24"/>
                <w:szCs w:val="24"/>
                <w:shd w:val="clear" w:color="auto" w:fill="FFFFFF"/>
              </w:rPr>
              <w:t>:</w:t>
            </w:r>
            <w:r w:rsidR="00C01251" w:rsidRPr="008240AD">
              <w:rPr>
                <w:rFonts w:ascii="GHEA Grapalat" w:hAnsi="GHEA Grapalat"/>
                <w:bCs/>
                <w:color w:val="000000"/>
                <w:sz w:val="24"/>
                <w:szCs w:val="24"/>
                <w:shd w:val="clear" w:color="auto" w:fill="FFFFFF"/>
                <w:lang w:val="hy-AM"/>
              </w:rPr>
              <w:t xml:space="preserve"> </w:t>
            </w:r>
          </w:p>
        </w:tc>
      </w:tr>
      <w:tr w:rsidR="004C0C58" w:rsidRPr="008240AD" w:rsidTr="008240AD">
        <w:tblPrEx>
          <w:jc w:val="left"/>
        </w:tblPrEx>
        <w:trPr>
          <w:gridBefore w:val="1"/>
          <w:wBefore w:w="14" w:type="dxa"/>
        </w:trPr>
        <w:tc>
          <w:tcPr>
            <w:tcW w:w="10522" w:type="dxa"/>
            <w:gridSpan w:val="4"/>
          </w:tcPr>
          <w:p w:rsidR="004C0C58" w:rsidRPr="008240AD" w:rsidRDefault="004C0C58" w:rsidP="008240AD">
            <w:pPr>
              <w:tabs>
                <w:tab w:val="left" w:pos="9270"/>
              </w:tabs>
              <w:jc w:val="center"/>
              <w:rPr>
                <w:rFonts w:ascii="GHEA Grapalat" w:hAnsi="GHEA Grapalat"/>
                <w:b/>
                <w:sz w:val="24"/>
                <w:szCs w:val="24"/>
              </w:rPr>
            </w:pPr>
            <w:r w:rsidRPr="008240AD">
              <w:rPr>
                <w:rFonts w:ascii="GHEA Grapalat" w:hAnsi="GHEA Grapalat"/>
                <w:b/>
                <w:sz w:val="24"/>
                <w:szCs w:val="24"/>
                <w:lang w:val="hy-AM"/>
              </w:rPr>
              <w:t>5</w:t>
            </w:r>
            <w:r w:rsidRPr="008240AD">
              <w:rPr>
                <w:rFonts w:ascii="GHEA Grapalat" w:hAnsi="GHEA Grapalat"/>
                <w:b/>
                <w:sz w:val="24"/>
                <w:szCs w:val="24"/>
                <w:lang w:val="hy-AM"/>
              </w:rPr>
              <w:t xml:space="preserve">.  </w:t>
            </w:r>
            <w:r w:rsidRPr="008240AD">
              <w:rPr>
                <w:rFonts w:ascii="GHEA Grapalat" w:hAnsi="GHEA Grapalat"/>
                <w:b/>
                <w:sz w:val="24"/>
                <w:szCs w:val="24"/>
              </w:rPr>
              <w:t>ՀՀ ա</w:t>
            </w:r>
            <w:r w:rsidRPr="008240AD">
              <w:rPr>
                <w:rFonts w:ascii="GHEA Grapalat" w:hAnsi="GHEA Grapalat"/>
                <w:b/>
                <w:sz w:val="24"/>
                <w:szCs w:val="24"/>
                <w:lang w:val="hy-AM"/>
              </w:rPr>
              <w:t xml:space="preserve">րդարադատության </w:t>
            </w:r>
            <w:r w:rsidRPr="008240AD">
              <w:rPr>
                <w:rFonts w:ascii="GHEA Grapalat" w:hAnsi="GHEA Grapalat"/>
                <w:b/>
                <w:sz w:val="24"/>
                <w:szCs w:val="24"/>
              </w:rPr>
              <w:t>նախարարություն</w:t>
            </w:r>
          </w:p>
        </w:tc>
        <w:tc>
          <w:tcPr>
            <w:tcW w:w="3500" w:type="dxa"/>
          </w:tcPr>
          <w:p w:rsidR="004C0C58" w:rsidRPr="008240AD" w:rsidRDefault="004C0C58" w:rsidP="008240AD">
            <w:pPr>
              <w:tabs>
                <w:tab w:val="left" w:pos="9270"/>
              </w:tabs>
              <w:rPr>
                <w:rFonts w:ascii="GHEA Grapalat" w:hAnsi="GHEA Grapalat"/>
                <w:b/>
                <w:sz w:val="24"/>
                <w:szCs w:val="24"/>
              </w:rPr>
            </w:pPr>
            <w:r w:rsidRPr="008240AD">
              <w:rPr>
                <w:rFonts w:ascii="GHEA Grapalat" w:hAnsi="GHEA Grapalat"/>
                <w:b/>
                <w:sz w:val="24"/>
                <w:szCs w:val="24"/>
              </w:rPr>
              <w:t>1</w:t>
            </w:r>
            <w:r w:rsidRPr="008240AD">
              <w:rPr>
                <w:rFonts w:ascii="GHEA Grapalat" w:hAnsi="GHEA Grapalat"/>
                <w:b/>
                <w:sz w:val="24"/>
                <w:szCs w:val="24"/>
                <w:lang w:val="hy-AM"/>
              </w:rPr>
              <w:t>8</w:t>
            </w:r>
            <w:r w:rsidRPr="008240AD">
              <w:rPr>
                <w:rFonts w:ascii="GHEA Grapalat" w:hAnsi="GHEA Grapalat"/>
                <w:b/>
                <w:sz w:val="24"/>
                <w:szCs w:val="24"/>
              </w:rPr>
              <w:t>.07.2022</w:t>
            </w:r>
          </w:p>
          <w:p w:rsidR="004C0C58" w:rsidRPr="008240AD" w:rsidRDefault="004C0C58" w:rsidP="008240AD">
            <w:pPr>
              <w:tabs>
                <w:tab w:val="left" w:pos="9270"/>
              </w:tabs>
              <w:jc w:val="both"/>
              <w:rPr>
                <w:rFonts w:ascii="GHEA Grapalat" w:hAnsi="GHEA Grapalat"/>
                <w:b/>
                <w:sz w:val="24"/>
                <w:szCs w:val="24"/>
              </w:rPr>
            </w:pPr>
            <w:r w:rsidRPr="008240AD">
              <w:rPr>
                <w:rFonts w:ascii="GHEA Grapalat" w:hAnsi="GHEA Grapalat"/>
                <w:b/>
                <w:sz w:val="24"/>
                <w:szCs w:val="24"/>
              </w:rPr>
              <w:t>N</w:t>
            </w:r>
            <w:r w:rsidRPr="008240AD">
              <w:rPr>
                <w:rFonts w:ascii="GHEA Grapalat" w:hAnsi="GHEA Grapalat"/>
                <w:b/>
                <w:color w:val="000000"/>
                <w:sz w:val="24"/>
                <w:szCs w:val="24"/>
                <w:shd w:val="clear" w:color="auto" w:fill="FFFFFF"/>
              </w:rPr>
              <w:t xml:space="preserve"> //31089-2022</w:t>
            </w:r>
          </w:p>
        </w:tc>
      </w:tr>
      <w:tr w:rsidR="004C0C58" w:rsidRPr="008240AD" w:rsidTr="008240AD">
        <w:tblPrEx>
          <w:jc w:val="left"/>
        </w:tblPrEx>
        <w:trPr>
          <w:gridBefore w:val="1"/>
          <w:wBefore w:w="14" w:type="dxa"/>
        </w:trPr>
        <w:tc>
          <w:tcPr>
            <w:tcW w:w="9265" w:type="dxa"/>
            <w:gridSpan w:val="2"/>
          </w:tcPr>
          <w:p w:rsidR="004C0C58" w:rsidRPr="008240AD" w:rsidRDefault="004C0C58" w:rsidP="008240AD">
            <w:pPr>
              <w:tabs>
                <w:tab w:val="left" w:pos="9270"/>
              </w:tabs>
              <w:spacing w:line="360" w:lineRule="auto"/>
              <w:ind w:firstLine="525"/>
              <w:jc w:val="both"/>
              <w:rPr>
                <w:rFonts w:ascii="GHEA Grapalat" w:hAnsi="GHEA Grapalat"/>
                <w:sz w:val="24"/>
                <w:szCs w:val="24"/>
                <w:lang w:val="hy-AM"/>
              </w:rPr>
            </w:pPr>
            <w:r w:rsidRPr="008240AD">
              <w:rPr>
                <w:rFonts w:ascii="GHEA Grapalat" w:hAnsi="GHEA Grapalat"/>
                <w:sz w:val="24"/>
                <w:szCs w:val="24"/>
                <w:lang w:val="hy-AM"/>
              </w:rPr>
              <w:t xml:space="preserve">Ի պատասխան Ձեր </w:t>
            </w:r>
            <w:r w:rsidRPr="008240AD">
              <w:rPr>
                <w:rFonts w:ascii="GHEA Grapalat" w:hAnsi="GHEA Grapalat" w:cs="Sylfaen"/>
                <w:sz w:val="24"/>
                <w:szCs w:val="24"/>
                <w:lang w:val="hy-AM"/>
              </w:rPr>
              <w:t xml:space="preserve">2022 թվականի հուլիսի 7-ի թիվ ՄՆ/ԱԳ-2-4/17598-2022 </w:t>
            </w:r>
            <w:r w:rsidRPr="008240AD">
              <w:rPr>
                <w:rFonts w:ascii="GHEA Grapalat" w:hAnsi="GHEA Grapalat"/>
                <w:sz w:val="24"/>
                <w:szCs w:val="24"/>
                <w:lang w:val="hy-AM"/>
              </w:rPr>
              <w:t>գրության</w:t>
            </w:r>
            <w:r w:rsidRPr="008240AD">
              <w:rPr>
                <w:rFonts w:ascii="GHEA Grapalat" w:hAnsi="GHEA Grapalat" w:cs="Sylfaen"/>
                <w:noProof/>
                <w:sz w:val="24"/>
                <w:szCs w:val="24"/>
                <w:lang w:val="hy-AM"/>
              </w:rPr>
              <w:t>՝ կից ներկայացվում է «Հայաստանի Հանրապետության կառավարության 2022 թվականի հունվարի 13-ի N 64-Լ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4757" w:type="dxa"/>
            <w:gridSpan w:val="3"/>
          </w:tcPr>
          <w:p w:rsidR="004C0C58" w:rsidRPr="008240AD" w:rsidRDefault="004C0C58"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t xml:space="preserve"> </w:t>
            </w:r>
          </w:p>
        </w:tc>
      </w:tr>
      <w:tr w:rsidR="004C0C58" w:rsidRPr="008240AD" w:rsidTr="008240AD">
        <w:tblPrEx>
          <w:jc w:val="left"/>
        </w:tblPrEx>
        <w:trPr>
          <w:gridBefore w:val="1"/>
          <w:wBefore w:w="14" w:type="dxa"/>
        </w:trPr>
        <w:tc>
          <w:tcPr>
            <w:tcW w:w="9265" w:type="dxa"/>
            <w:gridSpan w:val="2"/>
          </w:tcPr>
          <w:p w:rsidR="004C0C58" w:rsidRPr="008240AD" w:rsidRDefault="004C0C58" w:rsidP="008240AD">
            <w:pPr>
              <w:shd w:val="clear" w:color="auto" w:fill="FFFFFF"/>
              <w:tabs>
                <w:tab w:val="left" w:pos="9270"/>
              </w:tabs>
              <w:spacing w:line="360" w:lineRule="auto"/>
              <w:ind w:firstLine="525"/>
              <w:jc w:val="both"/>
              <w:rPr>
                <w:rFonts w:ascii="GHEA Grapalat" w:hAnsi="GHEA Grapalat"/>
                <w:bCs/>
                <w:sz w:val="24"/>
                <w:szCs w:val="24"/>
                <w:shd w:val="clear" w:color="auto" w:fill="FFFFFF"/>
                <w:lang w:val="hy-AM"/>
              </w:rPr>
            </w:pPr>
            <w:r w:rsidRPr="008240AD">
              <w:rPr>
                <w:rFonts w:ascii="GHEA Grapalat" w:hAnsi="GHEA Grapalat" w:cs="Sylfaen"/>
                <w:sz w:val="24"/>
                <w:szCs w:val="24"/>
                <w:shd w:val="clear" w:color="auto" w:fill="FFFFFF"/>
                <w:lang w:val="hy-AM"/>
              </w:rPr>
              <w:t xml:space="preserve">«Հայաստանի Հանրապետության կառավարության 2022 թվականի հունվարի 13-ի N 64-Լ որոշման մեջ լրացումներ և փոփոխություններ կատարելու մասին» Հայաստանի Հանրապետության կառավարության որոշման նախագծի (այսուհետ՝ Նախագիծ) վերաբերյալ </w:t>
            </w:r>
            <w:r w:rsidRPr="008240AD">
              <w:rPr>
                <w:rFonts w:ascii="GHEA Grapalat" w:hAnsi="GHEA Grapalat"/>
                <w:bCs/>
                <w:sz w:val="24"/>
                <w:szCs w:val="24"/>
                <w:shd w:val="clear" w:color="auto" w:fill="FFFFFF"/>
                <w:lang w:val="hy-AM"/>
              </w:rPr>
              <w:t>հայտնում ենք հետևյալը՝</w:t>
            </w:r>
          </w:p>
          <w:p w:rsidR="004C0C58" w:rsidRPr="008240AD" w:rsidRDefault="004C0C58" w:rsidP="008240AD">
            <w:pPr>
              <w:shd w:val="clear" w:color="auto" w:fill="FFFFFF"/>
              <w:tabs>
                <w:tab w:val="left" w:pos="9270"/>
              </w:tabs>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bCs/>
                <w:sz w:val="24"/>
                <w:szCs w:val="24"/>
                <w:shd w:val="clear" w:color="auto" w:fill="FFFFFF"/>
                <w:lang w:val="hy-AM"/>
              </w:rPr>
              <w:t xml:space="preserve">1. Հաշվի առնելով այն հանգամանքը, որ Նախագծով նախատեսվում է </w:t>
            </w:r>
            <w:r w:rsidRPr="008240AD">
              <w:rPr>
                <w:rFonts w:ascii="GHEA Grapalat" w:hAnsi="GHEA Grapalat" w:cs="Sylfaen"/>
                <w:sz w:val="24"/>
                <w:szCs w:val="24"/>
                <w:shd w:val="clear" w:color="auto" w:fill="FFFFFF"/>
                <w:lang w:val="hy-AM"/>
              </w:rPr>
              <w:t xml:space="preserve">Հայաստանի Հանրապետության կառավարության 2022 թվականի հունվարի 13-ի </w:t>
            </w:r>
            <w:r w:rsidRPr="008240AD">
              <w:rPr>
                <w:rFonts w:ascii="GHEA Grapalat" w:hAnsi="GHEA Grapalat" w:cs="Sylfaen"/>
                <w:sz w:val="24"/>
                <w:szCs w:val="24"/>
                <w:shd w:val="clear" w:color="auto" w:fill="FFFFFF"/>
                <w:lang w:val="hy-AM"/>
              </w:rPr>
              <w:lastRenderedPageBreak/>
              <w:t xml:space="preserve">N 64-Լ որոշման դրույթները համապատասխանեցնել Հայաստանի Հանրապետության կառավարության 2015 թվականի մայիսի 27-ի N 568-Ն որոշման հավելված N 1-ի 11.1 կետի դրույթներին, որի արդյունքում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փոխհատուցում ստանալու հնարավորություն են ունենալու ոչ միայն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ծնողներ, </w:t>
            </w:r>
            <w:r w:rsidRPr="008240AD">
              <w:rPr>
                <w:rFonts w:ascii="GHEA Grapalat" w:hAnsi="GHEA Grapalat" w:cs="Sylfaen"/>
                <w:b/>
                <w:i/>
                <w:sz w:val="24"/>
                <w:szCs w:val="24"/>
                <w:shd w:val="clear" w:color="auto" w:fill="FFFFFF"/>
                <w:lang w:val="hy-AM"/>
              </w:rPr>
              <w:t>այլ նաև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sidRPr="008240AD">
              <w:rPr>
                <w:rFonts w:ascii="GHEA Grapalat" w:hAnsi="GHEA Grapalat" w:cs="Sylfaen"/>
                <w:sz w:val="24"/>
                <w:szCs w:val="24"/>
                <w:shd w:val="clear" w:color="auto" w:fill="FFFFFF"/>
                <w:lang w:val="hy-AM"/>
              </w:rPr>
              <w:t xml:space="preserve"> զինծառայողների ծնողները:</w:t>
            </w:r>
          </w:p>
          <w:p w:rsidR="004C0C58" w:rsidRPr="008240AD" w:rsidRDefault="004C0C58" w:rsidP="008240AD">
            <w:pPr>
              <w:shd w:val="clear" w:color="auto" w:fill="FFFFFF"/>
              <w:tabs>
                <w:tab w:val="left" w:pos="9270"/>
              </w:tabs>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Ուստի հիմք ընդունելով վերոգրյալը՝ առաջարկում ենք այդ հնարավորությունը տարածել նաև Հայաստանի Հանրապետության կառավարության 2022 թվականի հունվարի 13-ի N 64-Լ որոշման 2-րդ կետում </w:t>
            </w:r>
            <w:r w:rsidRPr="008240AD">
              <w:rPr>
                <w:rFonts w:ascii="GHEA Grapalat" w:hAnsi="GHEA Grapalat" w:cs="Sylfaen"/>
                <w:sz w:val="24"/>
                <w:szCs w:val="24"/>
                <w:shd w:val="clear" w:color="auto" w:fill="FFFFFF"/>
                <w:lang w:val="hy-AM"/>
              </w:rPr>
              <w:lastRenderedPageBreak/>
              <w:t>նշված դեպքերի վրա, այդ կետում, «երբ զոհված» բառերից հետո ավելացնելով հետևյալը՝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p>
        </w:tc>
        <w:tc>
          <w:tcPr>
            <w:tcW w:w="4757" w:type="dxa"/>
            <w:gridSpan w:val="3"/>
          </w:tcPr>
          <w:p w:rsidR="004C0C58" w:rsidRPr="008240AD" w:rsidRDefault="004C0C58"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lastRenderedPageBreak/>
              <w:t xml:space="preserve">Ընդունվել է: </w:t>
            </w:r>
          </w:p>
          <w:p w:rsidR="004C0C58" w:rsidRPr="008240AD" w:rsidRDefault="001F5AFD"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t>Նախագիծը լրացվել է 1-ին կետի 3-րդ ենթակետով, որով լրացում է կատարվել որոշման 2-րդ կ</w:t>
            </w:r>
            <w:r w:rsidR="004C0C58" w:rsidRPr="008240AD">
              <w:rPr>
                <w:rFonts w:ascii="GHEA Grapalat" w:hAnsi="GHEA Grapalat"/>
                <w:bCs/>
                <w:color w:val="000000"/>
                <w:sz w:val="24"/>
                <w:szCs w:val="24"/>
                <w:shd w:val="clear" w:color="auto" w:fill="FFFFFF"/>
              </w:rPr>
              <w:t>ետ</w:t>
            </w:r>
            <w:r w:rsidRPr="008240AD">
              <w:rPr>
                <w:rFonts w:ascii="GHEA Grapalat" w:hAnsi="GHEA Grapalat"/>
                <w:bCs/>
                <w:color w:val="000000"/>
                <w:sz w:val="24"/>
                <w:szCs w:val="24"/>
                <w:shd w:val="clear" w:color="auto" w:fill="FFFFFF"/>
                <w:lang w:val="hy-AM"/>
              </w:rPr>
              <w:t>ում</w:t>
            </w:r>
            <w:r w:rsidR="004C0C58" w:rsidRPr="008240AD">
              <w:rPr>
                <w:rFonts w:ascii="GHEA Grapalat" w:hAnsi="GHEA Grapalat"/>
                <w:bCs/>
                <w:color w:val="000000"/>
                <w:sz w:val="24"/>
                <w:szCs w:val="24"/>
                <w:shd w:val="clear" w:color="auto" w:fill="FFFFFF"/>
              </w:rPr>
              <w:t>:</w:t>
            </w:r>
          </w:p>
        </w:tc>
      </w:tr>
      <w:tr w:rsidR="001F5AFD" w:rsidRPr="008240AD" w:rsidTr="008240AD">
        <w:tblPrEx>
          <w:jc w:val="left"/>
        </w:tblPrEx>
        <w:trPr>
          <w:gridBefore w:val="1"/>
          <w:wBefore w:w="14" w:type="dxa"/>
        </w:trPr>
        <w:tc>
          <w:tcPr>
            <w:tcW w:w="9265" w:type="dxa"/>
            <w:gridSpan w:val="2"/>
          </w:tcPr>
          <w:p w:rsidR="001F5AFD" w:rsidRPr="008240AD" w:rsidRDefault="001F5AFD"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lastRenderedPageBreak/>
              <w:t>2. Նախագծի 2-րդ կետի 3-րդ ենթակետը անհրաժեշտ է հստակեցնել, քանի որ Հայաստանի Հանրապետության կառավարության 2022 թվականի հունվարի 13-ի N 64-Լ որոշման N 1 հավելվածի 2-րդ կետում առկա է երկու «հետևանքով» բառ:</w:t>
            </w:r>
          </w:p>
        </w:tc>
        <w:tc>
          <w:tcPr>
            <w:tcW w:w="4757" w:type="dxa"/>
            <w:gridSpan w:val="3"/>
          </w:tcPr>
          <w:p w:rsidR="001F5AFD" w:rsidRPr="008240AD" w:rsidRDefault="00717536"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t>Ընդունվել է:</w:t>
            </w:r>
          </w:p>
          <w:p w:rsidR="00717536" w:rsidRPr="008240AD" w:rsidRDefault="00717536"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cs="Sylfaen"/>
                <w:sz w:val="24"/>
                <w:szCs w:val="24"/>
                <w:shd w:val="clear" w:color="auto" w:fill="FFFFFF"/>
                <w:lang w:val="hy-AM"/>
              </w:rPr>
              <w:t xml:space="preserve">Նախագծի 2-րդ կետի 3-րդ </w:t>
            </w:r>
            <w:r w:rsidRPr="008240AD">
              <w:rPr>
                <w:rFonts w:ascii="GHEA Grapalat" w:hAnsi="GHEA Grapalat" w:cs="Sylfaen"/>
                <w:sz w:val="24"/>
                <w:szCs w:val="24"/>
                <w:shd w:val="clear" w:color="auto" w:fill="FFFFFF"/>
                <w:lang w:val="hy-AM"/>
              </w:rPr>
              <w:t xml:space="preserve">ենթակետում </w:t>
            </w:r>
            <w:r w:rsidRPr="008240AD">
              <w:rPr>
                <w:rFonts w:ascii="GHEA Grapalat" w:hAnsi="GHEA Grapalat" w:cs="Sylfaen"/>
                <w:sz w:val="24"/>
                <w:szCs w:val="24"/>
                <w:shd w:val="clear" w:color="auto" w:fill="FFFFFF"/>
                <w:lang w:val="hy-AM"/>
              </w:rPr>
              <w:t>«հետևանքով»</w:t>
            </w:r>
            <w:r w:rsidRPr="008240AD">
              <w:rPr>
                <w:rFonts w:ascii="GHEA Grapalat" w:hAnsi="GHEA Grapalat" w:cs="Sylfaen"/>
                <w:sz w:val="24"/>
                <w:szCs w:val="24"/>
                <w:shd w:val="clear" w:color="auto" w:fill="FFFFFF"/>
                <w:lang w:val="hy-AM"/>
              </w:rPr>
              <w:t xml:space="preserve"> բառից առաջ լրացվել է «գործողության» բառը: </w:t>
            </w:r>
          </w:p>
        </w:tc>
      </w:tr>
      <w:tr w:rsidR="00717536" w:rsidRPr="008240AD" w:rsidTr="008240AD">
        <w:tblPrEx>
          <w:jc w:val="left"/>
        </w:tblPrEx>
        <w:trPr>
          <w:gridBefore w:val="1"/>
          <w:wBefore w:w="14" w:type="dxa"/>
        </w:trPr>
        <w:tc>
          <w:tcPr>
            <w:tcW w:w="9265" w:type="dxa"/>
            <w:gridSpan w:val="2"/>
          </w:tcPr>
          <w:p w:rsidR="00717536" w:rsidRPr="008240AD" w:rsidRDefault="00717536" w:rsidP="008240AD">
            <w:pPr>
              <w:shd w:val="clear" w:color="auto" w:fill="FFFFFF"/>
              <w:tabs>
                <w:tab w:val="left" w:pos="885"/>
              </w:tabs>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3. Նախագծի 2-րդ կետի 4-րդ ենթակետով նախատեսվող իրավակարգավորումից փաստացի ստացվում է, որ Շահառու ծնողների վերարտադրողական առողջության աջակցման նպատակով տրամադրվող՝ Հայաստանի Հանրապետության կառավարության 2015 թվականի մայիսի 27-ի N 568-Ն որոշման N 1 հավելվածի 7-րդ կետում նշված ծախսերի փոխհատուցման առավելագույն չափը՝ փոխնակ մոր ծառայություններից օգտվելու համար կազմում է դոնորական ձվաբջջի ձեռքբերման համար՝ Հայաստանի Հանրապետության կառավարության 2022 թվականի հունվարի 13-ի N 64-Լ որոշման հավելված N 1-ով նախատեսված միջոցառման 1-ին կետում նշված շահառու ծնողների համար՝ </w:t>
            </w:r>
            <w:r w:rsidRPr="008240AD">
              <w:rPr>
                <w:rFonts w:ascii="GHEA Grapalat" w:hAnsi="GHEA Grapalat" w:cs="Sylfaen"/>
                <w:sz w:val="24"/>
                <w:szCs w:val="24"/>
                <w:shd w:val="clear" w:color="auto" w:fill="FFFFFF"/>
                <w:lang w:val="hy-AM"/>
              </w:rPr>
              <w:lastRenderedPageBreak/>
              <w:t xml:space="preserve">Հայաստանի Հանրապետության կառավարության 2022 թվականի հունվարի 13-ի N 64-Լ որոշման </w:t>
            </w:r>
            <w:r w:rsidRPr="008240AD">
              <w:rPr>
                <w:rFonts w:ascii="GHEA Grapalat" w:hAnsi="GHEA Grapalat" w:cs="Sylfaen"/>
                <w:b/>
                <w:sz w:val="24"/>
                <w:szCs w:val="24"/>
                <w:u w:val="single"/>
                <w:shd w:val="clear" w:color="auto" w:fill="FFFFFF"/>
                <w:lang w:val="hy-AM"/>
              </w:rPr>
              <w:t>որոշման N 2 հավելվածի 2-րդ կետի 4-րդ ենթակետի «ա» պարբերությունում նշված</w:t>
            </w:r>
            <w:r w:rsidRPr="008240AD">
              <w:rPr>
                <w:rFonts w:ascii="GHEA Grapalat" w:hAnsi="GHEA Grapalat" w:cs="Sylfaen"/>
                <w:sz w:val="24"/>
                <w:szCs w:val="24"/>
                <w:shd w:val="clear" w:color="auto" w:fill="FFFFFF"/>
                <w:lang w:val="hy-AM"/>
              </w:rPr>
              <w:t xml:space="preserve"> գումարի չափով, բայց ոչ ավելի, քան 600,000 դրամը։  </w:t>
            </w:r>
          </w:p>
          <w:p w:rsidR="00717536" w:rsidRPr="008240AD" w:rsidRDefault="00717536"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Սակայն անհրաժեշտ է նկատի ունենալ, որ այդ գումարի չափը Հայաստանի Հանրապետության կառավարության 2022 թվականի հունվարի 13-ի N 64-Լ որոշման </w:t>
            </w:r>
            <w:r w:rsidRPr="008240AD">
              <w:rPr>
                <w:rFonts w:ascii="GHEA Grapalat" w:hAnsi="GHEA Grapalat" w:cs="Sylfaen"/>
                <w:b/>
                <w:sz w:val="24"/>
                <w:szCs w:val="24"/>
                <w:u w:val="single"/>
                <w:shd w:val="clear" w:color="auto" w:fill="FFFFFF"/>
                <w:lang w:val="hy-AM"/>
              </w:rPr>
              <w:t>որոշման N 2 հավելվածի 2-րդ կետի 4-րդ ենթակետի «ա» պարբերությունում սահմանված չէ</w:t>
            </w:r>
            <w:r w:rsidRPr="008240AD">
              <w:rPr>
                <w:rFonts w:ascii="GHEA Grapalat" w:hAnsi="GHEA Grapalat" w:cs="Sylfaen"/>
                <w:sz w:val="24"/>
                <w:szCs w:val="24"/>
                <w:shd w:val="clear" w:color="auto" w:fill="FFFFFF"/>
                <w:lang w:val="hy-AM"/>
              </w:rPr>
              <w:t>, այլ սահմանվելու է  Հանրապետության կառավարության 2022 թվականի հունվարի 13-ի N 64-Լ որոշման N 2 հավելվածի 2-րդ կետում նշված գրության մեջ՝ նույն կետի 4-րդ ենթակետի «ա» պարբերությունան համապատասխան:</w:t>
            </w:r>
          </w:p>
          <w:p w:rsidR="00717536" w:rsidRPr="008240AD" w:rsidRDefault="00717536" w:rsidP="008240AD">
            <w:pPr>
              <w:shd w:val="clear" w:color="auto" w:fill="FFFFFF"/>
              <w:spacing w:line="360" w:lineRule="auto"/>
              <w:ind w:firstLine="525"/>
              <w:jc w:val="both"/>
              <w:rPr>
                <w:rFonts w:ascii="GHEA Grapalat" w:hAnsi="GHEA Grapalat" w:cs="Sylfaen"/>
                <w:b/>
                <w:sz w:val="24"/>
                <w:szCs w:val="24"/>
                <w:u w:val="single"/>
                <w:shd w:val="clear" w:color="auto" w:fill="FFFFFF"/>
                <w:lang w:val="hy-AM"/>
              </w:rPr>
            </w:pPr>
            <w:r w:rsidRPr="008240AD">
              <w:rPr>
                <w:rFonts w:ascii="GHEA Grapalat" w:hAnsi="GHEA Grapalat" w:cs="Sylfaen"/>
                <w:b/>
                <w:sz w:val="24"/>
                <w:szCs w:val="24"/>
                <w:u w:val="single"/>
                <w:shd w:val="clear" w:color="auto" w:fill="FFFFFF"/>
                <w:lang w:val="hy-AM"/>
              </w:rPr>
              <w:t>Ուստի հիմք ընդունելով վերոգրյալը՝ անհրաժեշտ է խմբագրել Նախագծի  2-րդ կետի 4-րդ ենթակետը:</w:t>
            </w:r>
          </w:p>
        </w:tc>
        <w:tc>
          <w:tcPr>
            <w:tcW w:w="4757" w:type="dxa"/>
            <w:gridSpan w:val="3"/>
          </w:tcPr>
          <w:p w:rsidR="00036B7F" w:rsidRPr="008240AD" w:rsidRDefault="00036B7F"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lastRenderedPageBreak/>
              <w:t>Ընդունվել է:</w:t>
            </w:r>
          </w:p>
          <w:p w:rsidR="00717536" w:rsidRPr="008240AD" w:rsidRDefault="00036B7F"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cs="Sylfaen"/>
                <w:sz w:val="24"/>
                <w:szCs w:val="24"/>
                <w:shd w:val="clear" w:color="auto" w:fill="FFFFFF"/>
                <w:lang w:val="hy-AM"/>
              </w:rPr>
              <w:t xml:space="preserve">Նախագծի 2-րդ կետի 4-րդ </w:t>
            </w:r>
            <w:r w:rsidRPr="008240AD">
              <w:rPr>
                <w:rFonts w:ascii="GHEA Grapalat" w:hAnsi="GHEA Grapalat" w:cs="Sylfaen"/>
                <w:sz w:val="24"/>
                <w:szCs w:val="24"/>
                <w:shd w:val="clear" w:color="auto" w:fill="FFFFFF"/>
                <w:lang w:val="hy-AM"/>
              </w:rPr>
              <w:t>ենթակետը խմբագրվել է:</w:t>
            </w:r>
          </w:p>
        </w:tc>
      </w:tr>
      <w:tr w:rsidR="00036B7F" w:rsidRPr="008240AD" w:rsidTr="008240AD">
        <w:tblPrEx>
          <w:jc w:val="left"/>
        </w:tblPrEx>
        <w:trPr>
          <w:gridBefore w:val="1"/>
          <w:wBefore w:w="14" w:type="dxa"/>
        </w:trPr>
        <w:tc>
          <w:tcPr>
            <w:tcW w:w="9265" w:type="dxa"/>
            <w:gridSpan w:val="2"/>
          </w:tcPr>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4. Նախագծի 3-րդ կետի 13-րդ ենթակետում սահմանված է հետևյալը՝ </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«13)</w:t>
            </w:r>
            <w:r w:rsidRPr="008240AD">
              <w:rPr>
                <w:rFonts w:ascii="GHEA Grapalat" w:hAnsi="GHEA Grapalat" w:cs="Sylfaen"/>
                <w:sz w:val="24"/>
                <w:szCs w:val="24"/>
                <w:shd w:val="clear" w:color="auto" w:fill="FFFFFF"/>
                <w:lang w:val="hy-AM"/>
              </w:rPr>
              <w:tab/>
              <w:t>5-րդ կետը լրացնել հետևյալ բովանդակությամբ 10-րդ ենթակետով.</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«10)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զինածառայողի՝ անհայտ բացակայող ճանաչվելու կամ մահացած ճանաչվելու մասին դատական ակտը՝ ըստ անհրաժեշտության։».»:</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lastRenderedPageBreak/>
              <w:t xml:space="preserve">ՀՀ քաղաքացիական դատավարության օրենսգիրքի 259-րդ հոդվածի համաձայն՝ </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«1. </w:t>
            </w:r>
            <w:r w:rsidRPr="008240AD">
              <w:rPr>
                <w:rFonts w:ascii="GHEA Grapalat" w:hAnsi="GHEA Grapalat" w:cs="Sylfaen"/>
                <w:b/>
                <w:sz w:val="24"/>
                <w:szCs w:val="24"/>
                <w:shd w:val="clear" w:color="auto" w:fill="FFFFFF"/>
                <w:lang w:val="hy-AM"/>
              </w:rPr>
              <w:t>Քաղաքացուն անհայտ բացակայող ճանաչելու մասին դատարանի վճռի</w:t>
            </w:r>
            <w:r w:rsidRPr="008240AD">
              <w:rPr>
                <w:rFonts w:ascii="GHEA Grapalat" w:hAnsi="GHEA Grapalat" w:cs="Sylfaen"/>
                <w:sz w:val="24"/>
                <w:szCs w:val="24"/>
                <w:shd w:val="clear" w:color="auto" w:fill="FFFFFF"/>
                <w:lang w:val="hy-AM"/>
              </w:rPr>
              <w:t xml:space="preserve"> հիման վրա բացակայողի գույքի գտնվելու վայրի խնամակալության և հոգաբարձության մարմինն օրենքով սահմանված կարգով նշանակում է այդ գույքի հավատարմագրային կառավարիչ:</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2. </w:t>
            </w:r>
            <w:r w:rsidRPr="008240AD">
              <w:rPr>
                <w:rFonts w:ascii="GHEA Grapalat" w:hAnsi="GHEA Grapalat" w:cs="Sylfaen"/>
                <w:b/>
                <w:sz w:val="24"/>
                <w:szCs w:val="24"/>
                <w:shd w:val="clear" w:color="auto" w:fill="FFFFFF"/>
                <w:lang w:val="hy-AM"/>
              </w:rPr>
              <w:t>Քաղաքացուն մահացած ճանաչելու մասին դատարանի վճռի</w:t>
            </w:r>
            <w:r w:rsidRPr="008240AD">
              <w:rPr>
                <w:rFonts w:ascii="GHEA Grapalat" w:hAnsi="GHEA Grapalat" w:cs="Sylfaen"/>
                <w:sz w:val="24"/>
                <w:szCs w:val="24"/>
                <w:shd w:val="clear" w:color="auto" w:fill="FFFFFF"/>
                <w:lang w:val="hy-AM"/>
              </w:rPr>
              <w:t xml:space="preserve"> հիման վրա քաղաքացիական կացության ակտերի գրանցման մարմինն այդ քաղաքացու մահվան մասին քաղաքացիական կացության ակտերի գրանցամատյանում գրառում է կատարում»:</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Ղեկավարվելով վերոգրյալ իրավանորմի դրույթներով, որոնցից պարզ է դառնում, որ դատարանը </w:t>
            </w:r>
            <w:r w:rsidRPr="008240AD">
              <w:rPr>
                <w:rFonts w:ascii="GHEA Grapalat" w:hAnsi="GHEA Grapalat" w:cs="Sylfaen"/>
                <w:b/>
                <w:sz w:val="24"/>
                <w:szCs w:val="24"/>
                <w:shd w:val="clear" w:color="auto" w:fill="FFFFFF"/>
                <w:lang w:val="hy-AM"/>
              </w:rPr>
              <w:t>քաղաքացուն անհայտ բացակայող</w:t>
            </w:r>
            <w:r w:rsidRPr="008240AD">
              <w:rPr>
                <w:rFonts w:ascii="GHEA Grapalat" w:hAnsi="GHEA Grapalat" w:cs="Sylfaen"/>
                <w:sz w:val="24"/>
                <w:szCs w:val="24"/>
                <w:shd w:val="clear" w:color="auto" w:fill="FFFFFF"/>
                <w:lang w:val="hy-AM"/>
              </w:rPr>
              <w:t xml:space="preserve"> կամ </w:t>
            </w:r>
            <w:r w:rsidRPr="008240AD">
              <w:rPr>
                <w:rFonts w:ascii="GHEA Grapalat" w:hAnsi="GHEA Grapalat" w:cs="Sylfaen"/>
                <w:b/>
                <w:sz w:val="24"/>
                <w:szCs w:val="24"/>
                <w:shd w:val="clear" w:color="auto" w:fill="FFFFFF"/>
                <w:lang w:val="hy-AM"/>
              </w:rPr>
              <w:t xml:space="preserve">մահացած ճանաչելու մասին կայացնում է վճիռ և </w:t>
            </w:r>
            <w:r w:rsidRPr="008240AD">
              <w:rPr>
                <w:rFonts w:ascii="GHEA Grapalat" w:hAnsi="GHEA Grapalat" w:cs="Sylfaen"/>
                <w:sz w:val="24"/>
                <w:szCs w:val="24"/>
                <w:shd w:val="clear" w:color="auto" w:fill="FFFFFF"/>
                <w:lang w:val="hy-AM"/>
              </w:rPr>
              <w:t xml:space="preserve">ղեկավարվելով իրավական որոշակիության սահմանադրական սկզբունքի դրույթներով՝ առաջարկում ենք Նախագծի 3-րդ կետի 13-րդ ենթակետը շարադրել հետևյալ կերպ՝ </w:t>
            </w:r>
          </w:p>
          <w:p w:rsidR="00391809"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«13) 5-րդ կետը լրացնել հետևյալ բովանդակությամբ 10-րդ ենթակետով.</w:t>
            </w:r>
          </w:p>
          <w:p w:rsidR="00036B7F" w:rsidRPr="008240AD" w:rsidRDefault="00391809"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«10)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w:t>
            </w:r>
            <w:r w:rsidRPr="008240AD">
              <w:rPr>
                <w:rFonts w:ascii="GHEA Grapalat" w:hAnsi="GHEA Grapalat" w:cs="Sylfaen"/>
                <w:sz w:val="24"/>
                <w:szCs w:val="24"/>
                <w:shd w:val="clear" w:color="auto" w:fill="FFFFFF"/>
                <w:lang w:val="hy-AM"/>
              </w:rPr>
              <w:lastRenderedPageBreak/>
              <w:t xml:space="preserve">զինածառայողի՝ </w:t>
            </w:r>
            <w:r w:rsidRPr="008240AD">
              <w:rPr>
                <w:rFonts w:ascii="GHEA Grapalat" w:hAnsi="GHEA Grapalat" w:cs="Sylfaen"/>
                <w:b/>
                <w:sz w:val="24"/>
                <w:szCs w:val="24"/>
                <w:shd w:val="clear" w:color="auto" w:fill="FFFFFF"/>
                <w:lang w:val="hy-AM"/>
              </w:rPr>
              <w:t>դատական կարգով</w:t>
            </w:r>
            <w:r w:rsidRPr="008240AD">
              <w:rPr>
                <w:rFonts w:ascii="GHEA Grapalat" w:hAnsi="GHEA Grapalat" w:cs="Sylfaen"/>
                <w:sz w:val="24"/>
                <w:szCs w:val="24"/>
                <w:shd w:val="clear" w:color="auto" w:fill="FFFFFF"/>
                <w:lang w:val="hy-AM"/>
              </w:rPr>
              <w:t xml:space="preserve"> անհայտ բացակայող ճանաչվելու կամ մահացած ճանաչվելու </w:t>
            </w:r>
            <w:r w:rsidRPr="008240AD">
              <w:rPr>
                <w:rFonts w:ascii="GHEA Grapalat" w:hAnsi="GHEA Grapalat" w:cs="Sylfaen"/>
                <w:b/>
                <w:sz w:val="24"/>
                <w:szCs w:val="24"/>
                <w:shd w:val="clear" w:color="auto" w:fill="FFFFFF"/>
                <w:lang w:val="hy-AM"/>
              </w:rPr>
              <w:t xml:space="preserve">դեպքում՝ զինածառայողին  անհայտ բացակայող կամ մահացած ճանաչելու վերաբերյալ </w:t>
            </w:r>
            <w:r w:rsidRPr="008240AD">
              <w:rPr>
                <w:rFonts w:ascii="GHEA Grapalat" w:hAnsi="GHEA Grapalat" w:cs="Sylfaen"/>
                <w:b/>
                <w:sz w:val="24"/>
                <w:szCs w:val="24"/>
                <w:u w:val="single"/>
                <w:shd w:val="clear" w:color="auto" w:fill="FFFFFF"/>
                <w:lang w:val="hy-AM"/>
              </w:rPr>
              <w:t>վճռի</w:t>
            </w:r>
            <w:r w:rsidRPr="008240AD">
              <w:rPr>
                <w:rFonts w:ascii="GHEA Grapalat" w:hAnsi="GHEA Grapalat" w:cs="Sylfaen"/>
                <w:b/>
                <w:sz w:val="24"/>
                <w:szCs w:val="24"/>
                <w:shd w:val="clear" w:color="auto" w:fill="FFFFFF"/>
                <w:lang w:val="hy-AM"/>
              </w:rPr>
              <w:t xml:space="preserve"> պատճենը։</w:t>
            </w:r>
            <w:r w:rsidRPr="008240AD">
              <w:rPr>
                <w:rFonts w:ascii="GHEA Grapalat" w:hAnsi="GHEA Grapalat" w:cs="Sylfaen"/>
                <w:sz w:val="24"/>
                <w:szCs w:val="24"/>
                <w:shd w:val="clear" w:color="auto" w:fill="FFFFFF"/>
                <w:lang w:val="hy-AM"/>
              </w:rPr>
              <w:t>».»:</w:t>
            </w:r>
          </w:p>
        </w:tc>
        <w:tc>
          <w:tcPr>
            <w:tcW w:w="4757" w:type="dxa"/>
            <w:gridSpan w:val="3"/>
          </w:tcPr>
          <w:p w:rsidR="00690E2A" w:rsidRPr="008240AD" w:rsidRDefault="00690E2A"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bCs/>
                <w:color w:val="000000"/>
                <w:sz w:val="24"/>
                <w:szCs w:val="24"/>
                <w:shd w:val="clear" w:color="auto" w:fill="FFFFFF"/>
                <w:lang w:val="hy-AM"/>
              </w:rPr>
              <w:lastRenderedPageBreak/>
              <w:t>Ընդունվել է:</w:t>
            </w:r>
          </w:p>
          <w:p w:rsidR="00036B7F" w:rsidRPr="008240AD" w:rsidRDefault="00690E2A"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cs="Sylfaen"/>
                <w:sz w:val="24"/>
                <w:szCs w:val="24"/>
                <w:shd w:val="clear" w:color="auto" w:fill="FFFFFF"/>
                <w:lang w:val="hy-AM"/>
              </w:rPr>
              <w:t xml:space="preserve">Նախագծի </w:t>
            </w:r>
            <w:r w:rsidRPr="008240AD">
              <w:rPr>
                <w:rFonts w:ascii="GHEA Grapalat" w:hAnsi="GHEA Grapalat" w:cs="Sylfaen"/>
                <w:sz w:val="24"/>
                <w:szCs w:val="24"/>
                <w:shd w:val="clear" w:color="auto" w:fill="FFFFFF"/>
                <w:lang w:val="hy-AM"/>
              </w:rPr>
              <w:t>3</w:t>
            </w:r>
            <w:r w:rsidRPr="008240AD">
              <w:rPr>
                <w:rFonts w:ascii="GHEA Grapalat" w:hAnsi="GHEA Grapalat" w:cs="Sylfaen"/>
                <w:sz w:val="24"/>
                <w:szCs w:val="24"/>
                <w:shd w:val="clear" w:color="auto" w:fill="FFFFFF"/>
                <w:lang w:val="hy-AM"/>
              </w:rPr>
              <w:t xml:space="preserve">-րդ կետի </w:t>
            </w:r>
            <w:r w:rsidRPr="008240AD">
              <w:rPr>
                <w:rFonts w:ascii="GHEA Grapalat" w:hAnsi="GHEA Grapalat" w:cs="Sylfaen"/>
                <w:sz w:val="24"/>
                <w:szCs w:val="24"/>
                <w:shd w:val="clear" w:color="auto" w:fill="FFFFFF"/>
                <w:lang w:val="hy-AM"/>
              </w:rPr>
              <w:t>13</w:t>
            </w:r>
            <w:r w:rsidRPr="008240AD">
              <w:rPr>
                <w:rFonts w:ascii="GHEA Grapalat" w:hAnsi="GHEA Grapalat" w:cs="Sylfaen"/>
                <w:sz w:val="24"/>
                <w:szCs w:val="24"/>
                <w:shd w:val="clear" w:color="auto" w:fill="FFFFFF"/>
                <w:lang w:val="hy-AM"/>
              </w:rPr>
              <w:t>-րդ ենթակետ</w:t>
            </w:r>
            <w:r w:rsidR="002B1A7A" w:rsidRPr="008240AD">
              <w:rPr>
                <w:rFonts w:ascii="GHEA Grapalat" w:hAnsi="GHEA Grapalat" w:cs="Sylfaen"/>
                <w:sz w:val="24"/>
                <w:szCs w:val="24"/>
                <w:shd w:val="clear" w:color="auto" w:fill="FFFFFF"/>
                <w:lang w:val="hy-AM"/>
              </w:rPr>
              <w:t>ով սահմանված</w:t>
            </w:r>
            <w:r w:rsidR="002B1A7A" w:rsidRPr="008240AD">
              <w:rPr>
                <w:rFonts w:ascii="GHEA Grapalat" w:hAnsi="GHEA Grapalat" w:cs="Sylfaen"/>
                <w:sz w:val="24"/>
                <w:szCs w:val="24"/>
                <w:shd w:val="clear" w:color="auto" w:fill="FFFFFF"/>
              </w:rPr>
              <w:t>՝</w:t>
            </w:r>
            <w:r w:rsidR="002B1A7A" w:rsidRPr="008240AD">
              <w:rPr>
                <w:rFonts w:ascii="GHEA Grapalat" w:hAnsi="GHEA Grapalat" w:cs="Sylfaen"/>
                <w:sz w:val="24"/>
                <w:szCs w:val="24"/>
                <w:shd w:val="clear" w:color="auto" w:fill="FFFFFF"/>
                <w:lang w:val="hy-AM"/>
              </w:rPr>
              <w:t xml:space="preserve"> որոշման N</w:t>
            </w:r>
            <w:r w:rsidR="002B1A7A" w:rsidRPr="008240AD">
              <w:rPr>
                <w:rFonts w:ascii="GHEA Grapalat" w:hAnsi="GHEA Grapalat" w:cs="Sylfaen"/>
                <w:sz w:val="24"/>
                <w:szCs w:val="24"/>
                <w:shd w:val="clear" w:color="auto" w:fill="FFFFFF"/>
              </w:rPr>
              <w:t xml:space="preserve"> 2 հավելվածի</w:t>
            </w:r>
            <w:r w:rsidR="002B1A7A" w:rsidRPr="008240AD">
              <w:rPr>
                <w:rFonts w:ascii="GHEA Grapalat" w:hAnsi="GHEA Grapalat" w:cs="Sylfaen"/>
                <w:sz w:val="24"/>
                <w:szCs w:val="24"/>
                <w:shd w:val="clear" w:color="auto" w:fill="FFFFFF"/>
                <w:lang w:val="hy-AM"/>
              </w:rPr>
              <w:t xml:space="preserve"> </w:t>
            </w:r>
            <w:r w:rsidR="002B1A7A" w:rsidRPr="008240AD">
              <w:rPr>
                <w:rFonts w:ascii="GHEA Grapalat" w:eastAsia="Times New Roman" w:hAnsi="GHEA Grapalat" w:cs="Times New Roman"/>
                <w:color w:val="000000" w:themeColor="text1"/>
                <w:sz w:val="24"/>
                <w:szCs w:val="24"/>
                <w:lang w:val="hy-AM"/>
              </w:rPr>
              <w:t>5-րդ կետի 10-րդ ենթակետը</w:t>
            </w:r>
            <w:r w:rsidR="002B1A7A" w:rsidRPr="008240AD">
              <w:rPr>
                <w:rFonts w:ascii="GHEA Grapalat" w:eastAsia="Times New Roman" w:hAnsi="GHEA Grapalat" w:cs="Times New Roman"/>
                <w:color w:val="000000" w:themeColor="text1"/>
                <w:sz w:val="24"/>
                <w:szCs w:val="24"/>
                <w:lang w:val="hy-AM"/>
              </w:rPr>
              <w:t xml:space="preserve"> </w:t>
            </w:r>
            <w:r w:rsidR="002B1A7A" w:rsidRPr="008240AD">
              <w:rPr>
                <w:rFonts w:ascii="GHEA Grapalat" w:eastAsia="Times New Roman" w:hAnsi="GHEA Grapalat" w:cs="Times New Roman"/>
                <w:color w:val="000000" w:themeColor="text1"/>
                <w:sz w:val="24"/>
                <w:szCs w:val="24"/>
              </w:rPr>
              <w:t>խմբագրվել է</w:t>
            </w:r>
            <w:r w:rsidR="002B1A7A" w:rsidRPr="008240AD">
              <w:rPr>
                <w:rFonts w:ascii="GHEA Grapalat" w:eastAsia="Times New Roman" w:hAnsi="GHEA Grapalat" w:cs="Times New Roman"/>
                <w:color w:val="000000" w:themeColor="text1"/>
                <w:sz w:val="24"/>
                <w:szCs w:val="24"/>
                <w:lang w:val="hy-AM"/>
              </w:rPr>
              <w:t xml:space="preserve"> </w:t>
            </w:r>
            <w:r w:rsidR="002B1A7A" w:rsidRPr="008240AD">
              <w:rPr>
                <w:rFonts w:ascii="GHEA Grapalat" w:eastAsia="Times New Roman" w:hAnsi="GHEA Grapalat" w:cs="Times New Roman"/>
                <w:color w:val="000000" w:themeColor="text1"/>
                <w:sz w:val="24"/>
                <w:szCs w:val="24"/>
              </w:rPr>
              <w:t xml:space="preserve">առաջակված նոր </w:t>
            </w:r>
            <w:r w:rsidR="002B1A7A" w:rsidRPr="008240AD">
              <w:rPr>
                <w:rFonts w:ascii="GHEA Grapalat" w:eastAsia="Times New Roman" w:hAnsi="GHEA Grapalat" w:cs="Times New Roman"/>
                <w:color w:val="000000" w:themeColor="text1"/>
                <w:sz w:val="24"/>
                <w:szCs w:val="24"/>
                <w:lang w:val="hy-AM"/>
              </w:rPr>
              <w:t>բովանդակությ</w:t>
            </w:r>
            <w:r w:rsidR="002B1A7A" w:rsidRPr="008240AD">
              <w:rPr>
                <w:rFonts w:ascii="GHEA Grapalat" w:eastAsia="Times New Roman" w:hAnsi="GHEA Grapalat" w:cs="Times New Roman"/>
                <w:color w:val="000000" w:themeColor="text1"/>
                <w:sz w:val="24"/>
                <w:szCs w:val="24"/>
              </w:rPr>
              <w:t>անը համապատասխան</w:t>
            </w:r>
            <w:r w:rsidR="002B1A7A" w:rsidRPr="008240AD">
              <w:rPr>
                <w:rFonts w:ascii="GHEA Grapalat" w:hAnsi="GHEA Grapalat" w:cs="Sylfaen"/>
                <w:sz w:val="24"/>
                <w:szCs w:val="24"/>
                <w:shd w:val="clear" w:color="auto" w:fill="FFFFFF"/>
              </w:rPr>
              <w:t>:</w:t>
            </w:r>
          </w:p>
        </w:tc>
      </w:tr>
      <w:tr w:rsidR="003E3954" w:rsidRPr="008240AD" w:rsidTr="008240AD">
        <w:tblPrEx>
          <w:jc w:val="left"/>
        </w:tblPrEx>
        <w:trPr>
          <w:gridBefore w:val="1"/>
          <w:wBefore w:w="14" w:type="dxa"/>
        </w:trPr>
        <w:tc>
          <w:tcPr>
            <w:tcW w:w="9265" w:type="dxa"/>
            <w:gridSpan w:val="2"/>
          </w:tcPr>
          <w:p w:rsidR="003E3954" w:rsidRPr="008240AD" w:rsidRDefault="003E3954"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lastRenderedPageBreak/>
              <w:t xml:space="preserve">5. Նախագծի 4-րդ կետի համաձայն՝ սույն որոշումն ուժի մեջ է մտնում հրապարակմանը հաջորդող օրվանից և տարածվում է այն դեպքերի վրա, երբ դիմող շահառու ծնողը դիմումը ներկայացրել է մինչև սույն որոշումն ուժի մեջ մտնելը: Սակայն նախագծի 3-րդ կետի 16-րդ ենթակետով նախատեսվում է ծննդաբերությունից հետո փոխհատուցման գումարի նշանակում և վճարում, եթե դիմումը ներկայացվում է երեխայի ծնվելու ամսվանից հետո՝ 6 ամսվա ընթացքում, իսկ մինչև 2022 թվականի օգոստոսի 1-ը ծնված երեխաների դեպքում՝ մինչև դեկտեմբերի 10-ը ներառյալ, ինչը հիմնավորվել է նրանով, որ Հայաստանի Հանրապետության 2022 թվականի մայիսի 19-ի N 707-Լ որոշումն, որով նոր խմբագրությամբ է շարադրվել Հայաստանի Հանրապետության կառավարության 2022 թվականի հունվարի 13-ի N 64-Լ որոշումն, ուժի մեջ է մտել 2022 թվականի մայիսի 20-ին, ուստի վերոնշյալ որոշման N 2 հավելվածի 16-րդ կետով սահմանված ժամկետներում շահառու ծնողների կողմից հնարավոր չի լինի ներկայացնել փոխհատուցումը ստանալու համար անհրաժեշտ դիմումները, ըստ Նախագծին կից ներկայացված հիմնավորման՝ այդ եզրահանգման համար հիմք է հանդիսացել ՀՀ Աշխատանքի և սոցիալական հարցերի նախարարությունում արդեն իսկ ստացված դիմումները և Առողջապահության </w:t>
            </w:r>
            <w:r w:rsidRPr="008240AD">
              <w:rPr>
                <w:rFonts w:ascii="GHEA Grapalat" w:hAnsi="GHEA Grapalat" w:cs="Sylfaen"/>
                <w:sz w:val="24"/>
                <w:szCs w:val="24"/>
                <w:shd w:val="clear" w:color="auto" w:fill="FFFFFF"/>
                <w:lang w:val="hy-AM"/>
              </w:rPr>
              <w:lastRenderedPageBreak/>
              <w:t xml:space="preserve">նախարարության կողմից ստացվող տեղեկատվությունը, ինչն էլ անհրաժեշտություն է առաջացրել վերանայել նշված ժամկետները: </w:t>
            </w:r>
          </w:p>
          <w:p w:rsidR="003E3954" w:rsidRPr="008240AD" w:rsidRDefault="003E3954"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 xml:space="preserve"> Հաշվի առնելով վերոգրյալը՝ առաջարկում ենք Նախագծի 4-րդ կետը խմբագրել այնպես, որ Նախագծի կարգավորումները տարածվեն նաև Նախագծի ուժի մեջ մտնելուց հետո ծագած հարաբերությունների վրա, ինչը Նախագծի 3-րդ կետի 16-րդ ենթակետի համաձայն՝ հնարավորություն կտա շահառու ծնողներին, այդ ենթակետում սահմանված ժամկետներում, ներկայացնել համապատասխան դիմումները:</w:t>
            </w:r>
          </w:p>
          <w:p w:rsidR="003E3954" w:rsidRPr="008240AD" w:rsidRDefault="003E3954" w:rsidP="008240AD">
            <w:pPr>
              <w:shd w:val="clear" w:color="auto" w:fill="FFFFFF"/>
              <w:spacing w:line="360" w:lineRule="auto"/>
              <w:ind w:firstLine="525"/>
              <w:jc w:val="both"/>
              <w:rPr>
                <w:rFonts w:ascii="GHEA Grapalat" w:hAnsi="GHEA Grapalat" w:cs="Sylfaen"/>
                <w:sz w:val="24"/>
                <w:szCs w:val="24"/>
                <w:shd w:val="clear" w:color="auto" w:fill="FFFFFF"/>
                <w:lang w:val="hy-AM"/>
              </w:rPr>
            </w:pPr>
            <w:r w:rsidRPr="008240AD">
              <w:rPr>
                <w:rFonts w:ascii="GHEA Grapalat" w:hAnsi="GHEA Grapalat" w:cs="Sylfaen"/>
                <w:sz w:val="24"/>
                <w:szCs w:val="24"/>
                <w:shd w:val="clear" w:color="auto" w:fill="FFFFFF"/>
                <w:lang w:val="hy-AM"/>
              </w:rPr>
              <w:t>Հիմք ընդունելով վերոգրյալը՝ առաջարկում ենք Նախագծի 4-րդ կետում «տարածվում է» բառերից հետո ավելացնել «նաև» բառը:</w:t>
            </w:r>
          </w:p>
        </w:tc>
        <w:tc>
          <w:tcPr>
            <w:tcW w:w="4757" w:type="dxa"/>
            <w:gridSpan w:val="3"/>
          </w:tcPr>
          <w:p w:rsidR="00F8191B" w:rsidRPr="008240AD" w:rsidRDefault="00F8191B" w:rsidP="008240AD">
            <w:pPr>
              <w:tabs>
                <w:tab w:val="left" w:pos="1170"/>
                <w:tab w:val="left" w:pos="9270"/>
              </w:tabs>
              <w:spacing w:line="360" w:lineRule="auto"/>
              <w:ind w:firstLine="376"/>
              <w:jc w:val="both"/>
              <w:rPr>
                <w:rFonts w:ascii="GHEA Grapalat" w:hAnsi="GHEA Grapalat" w:cs="Sylfaen"/>
                <w:sz w:val="24"/>
                <w:szCs w:val="24"/>
                <w:shd w:val="clear" w:color="auto" w:fill="FFFFFF"/>
              </w:rPr>
            </w:pPr>
            <w:r w:rsidRPr="008240AD">
              <w:rPr>
                <w:rFonts w:ascii="GHEA Grapalat" w:hAnsi="GHEA Grapalat" w:cs="Sylfaen"/>
                <w:sz w:val="24"/>
                <w:szCs w:val="24"/>
                <w:shd w:val="clear" w:color="auto" w:fill="FFFFFF"/>
              </w:rPr>
              <w:lastRenderedPageBreak/>
              <w:t>Ընդունվել է:</w:t>
            </w:r>
          </w:p>
          <w:p w:rsidR="003E3954" w:rsidRPr="008240AD" w:rsidRDefault="00F8191B" w:rsidP="008240AD">
            <w:pPr>
              <w:tabs>
                <w:tab w:val="left" w:pos="1170"/>
                <w:tab w:val="left" w:pos="9270"/>
              </w:tabs>
              <w:spacing w:line="360" w:lineRule="auto"/>
              <w:ind w:firstLine="376"/>
              <w:jc w:val="both"/>
              <w:rPr>
                <w:rFonts w:ascii="GHEA Grapalat" w:hAnsi="GHEA Grapalat"/>
                <w:bCs/>
                <w:color w:val="000000"/>
                <w:sz w:val="24"/>
                <w:szCs w:val="24"/>
                <w:shd w:val="clear" w:color="auto" w:fill="FFFFFF"/>
                <w:lang w:val="hy-AM"/>
              </w:rPr>
            </w:pPr>
            <w:r w:rsidRPr="008240AD">
              <w:rPr>
                <w:rFonts w:ascii="GHEA Grapalat" w:hAnsi="GHEA Grapalat" w:cs="Sylfaen"/>
                <w:sz w:val="24"/>
                <w:szCs w:val="24"/>
                <w:shd w:val="clear" w:color="auto" w:fill="FFFFFF"/>
                <w:lang w:val="hy-AM"/>
              </w:rPr>
              <w:t xml:space="preserve">Նախագծի 4-րդ կետում «տարածվում է» բառից հետո </w:t>
            </w:r>
            <w:r w:rsidRPr="008240AD">
              <w:rPr>
                <w:rFonts w:ascii="GHEA Grapalat" w:hAnsi="GHEA Grapalat" w:cs="Sylfaen"/>
                <w:sz w:val="24"/>
                <w:szCs w:val="24"/>
                <w:shd w:val="clear" w:color="auto" w:fill="FFFFFF"/>
                <w:lang w:val="hy-AM"/>
              </w:rPr>
              <w:t>ավելաց</w:t>
            </w:r>
            <w:r w:rsidRPr="008240AD">
              <w:rPr>
                <w:rFonts w:ascii="GHEA Grapalat" w:hAnsi="GHEA Grapalat" w:cs="Sylfaen"/>
                <w:sz w:val="24"/>
                <w:szCs w:val="24"/>
                <w:shd w:val="clear" w:color="auto" w:fill="FFFFFF"/>
              </w:rPr>
              <w:t>վել է</w:t>
            </w:r>
            <w:r w:rsidRPr="008240AD">
              <w:rPr>
                <w:rFonts w:ascii="GHEA Grapalat" w:hAnsi="GHEA Grapalat" w:cs="Sylfaen"/>
                <w:sz w:val="24"/>
                <w:szCs w:val="24"/>
                <w:shd w:val="clear" w:color="auto" w:fill="FFFFFF"/>
                <w:lang w:val="hy-AM"/>
              </w:rPr>
              <w:t xml:space="preserve"> «նաև» բառը:</w:t>
            </w:r>
          </w:p>
        </w:tc>
      </w:tr>
    </w:tbl>
    <w:p w:rsidR="00AC7883" w:rsidRPr="008240AD" w:rsidRDefault="00AC7883" w:rsidP="008240AD">
      <w:pPr>
        <w:tabs>
          <w:tab w:val="left" w:pos="5490"/>
          <w:tab w:val="left" w:pos="9270"/>
        </w:tabs>
        <w:spacing w:line="360" w:lineRule="auto"/>
        <w:rPr>
          <w:rFonts w:ascii="GHEA Grapalat" w:hAnsi="GHEA Grapalat"/>
          <w:sz w:val="24"/>
          <w:szCs w:val="24"/>
        </w:rPr>
      </w:pPr>
      <w:bookmarkStart w:id="0" w:name="_GoBack"/>
      <w:bookmarkEnd w:id="0"/>
    </w:p>
    <w:sectPr w:rsidR="00AC7883" w:rsidRPr="008240AD" w:rsidSect="008240AD">
      <w:pgSz w:w="15840" w:h="12240" w:orient="landscape"/>
      <w:pgMar w:top="1170" w:right="709"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ED4" w:rsidRDefault="00337ED4" w:rsidP="003A504D">
      <w:pPr>
        <w:spacing w:after="0" w:line="240" w:lineRule="auto"/>
      </w:pPr>
      <w:r>
        <w:separator/>
      </w:r>
    </w:p>
  </w:endnote>
  <w:endnote w:type="continuationSeparator" w:id="0">
    <w:p w:rsidR="00337ED4" w:rsidRDefault="00337ED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ED4" w:rsidRDefault="00337ED4" w:rsidP="003A504D">
      <w:pPr>
        <w:spacing w:after="0" w:line="240" w:lineRule="auto"/>
      </w:pPr>
      <w:r>
        <w:separator/>
      </w:r>
    </w:p>
  </w:footnote>
  <w:footnote w:type="continuationSeparator" w:id="0">
    <w:p w:rsidR="00337ED4" w:rsidRDefault="00337ED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2"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0"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5"/>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8"/>
  </w:num>
  <w:num w:numId="11">
    <w:abstractNumId w:val="29"/>
  </w:num>
  <w:num w:numId="12">
    <w:abstractNumId w:val="14"/>
  </w:num>
  <w:num w:numId="13">
    <w:abstractNumId w:val="3"/>
  </w:num>
  <w:num w:numId="14">
    <w:abstractNumId w:val="30"/>
  </w:num>
  <w:num w:numId="15">
    <w:abstractNumId w:val="20"/>
  </w:num>
  <w:num w:numId="16">
    <w:abstractNumId w:val="19"/>
  </w:num>
  <w:num w:numId="17">
    <w:abstractNumId w:val="8"/>
  </w:num>
  <w:num w:numId="18">
    <w:abstractNumId w:val="6"/>
  </w:num>
  <w:num w:numId="19">
    <w:abstractNumId w:val="12"/>
  </w:num>
  <w:num w:numId="20">
    <w:abstractNumId w:val="27"/>
  </w:num>
  <w:num w:numId="21">
    <w:abstractNumId w:val="28"/>
  </w:num>
  <w:num w:numId="22">
    <w:abstractNumId w:val="4"/>
  </w:num>
  <w:num w:numId="23">
    <w:abstractNumId w:val="2"/>
  </w:num>
  <w:num w:numId="24">
    <w:abstractNumId w:val="13"/>
  </w:num>
  <w:num w:numId="25">
    <w:abstractNumId w:val="23"/>
  </w:num>
  <w:num w:numId="26">
    <w:abstractNumId w:val="2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5"/>
  </w:num>
  <w:num w:numId="31">
    <w:abstractNumId w:val="2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36B7F"/>
    <w:rsid w:val="000403E6"/>
    <w:rsid w:val="000427EC"/>
    <w:rsid w:val="00063760"/>
    <w:rsid w:val="00066E52"/>
    <w:rsid w:val="0007566E"/>
    <w:rsid w:val="000756B1"/>
    <w:rsid w:val="00083106"/>
    <w:rsid w:val="000A1050"/>
    <w:rsid w:val="000B5BAF"/>
    <w:rsid w:val="000B68AA"/>
    <w:rsid w:val="000B7D7C"/>
    <w:rsid w:val="000C5D2A"/>
    <w:rsid w:val="000D42B9"/>
    <w:rsid w:val="000D6ACF"/>
    <w:rsid w:val="000D7441"/>
    <w:rsid w:val="000D75A5"/>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E77D4"/>
    <w:rsid w:val="001E7C9D"/>
    <w:rsid w:val="001F18CE"/>
    <w:rsid w:val="001F509E"/>
    <w:rsid w:val="001F5AFD"/>
    <w:rsid w:val="00201446"/>
    <w:rsid w:val="002018B2"/>
    <w:rsid w:val="0020602B"/>
    <w:rsid w:val="002209A8"/>
    <w:rsid w:val="002472FA"/>
    <w:rsid w:val="00261407"/>
    <w:rsid w:val="002657C4"/>
    <w:rsid w:val="00284906"/>
    <w:rsid w:val="00294D09"/>
    <w:rsid w:val="002A0494"/>
    <w:rsid w:val="002A30D2"/>
    <w:rsid w:val="002B07A1"/>
    <w:rsid w:val="002B1A7A"/>
    <w:rsid w:val="002B1E4F"/>
    <w:rsid w:val="002C10FF"/>
    <w:rsid w:val="002C4B26"/>
    <w:rsid w:val="002E729D"/>
    <w:rsid w:val="002F672F"/>
    <w:rsid w:val="00304BED"/>
    <w:rsid w:val="0031586F"/>
    <w:rsid w:val="00337ED4"/>
    <w:rsid w:val="00342A9C"/>
    <w:rsid w:val="003433AB"/>
    <w:rsid w:val="0034624E"/>
    <w:rsid w:val="0035543A"/>
    <w:rsid w:val="00361397"/>
    <w:rsid w:val="00361B62"/>
    <w:rsid w:val="00377113"/>
    <w:rsid w:val="00381F13"/>
    <w:rsid w:val="00381FF1"/>
    <w:rsid w:val="00391809"/>
    <w:rsid w:val="00393D66"/>
    <w:rsid w:val="003A156F"/>
    <w:rsid w:val="003A504D"/>
    <w:rsid w:val="003B01AC"/>
    <w:rsid w:val="003C4DD8"/>
    <w:rsid w:val="003E20C5"/>
    <w:rsid w:val="003E3954"/>
    <w:rsid w:val="003E45BE"/>
    <w:rsid w:val="003F6B3B"/>
    <w:rsid w:val="00402C52"/>
    <w:rsid w:val="0041442C"/>
    <w:rsid w:val="00414D38"/>
    <w:rsid w:val="004240B5"/>
    <w:rsid w:val="0045208A"/>
    <w:rsid w:val="00465B5C"/>
    <w:rsid w:val="00472176"/>
    <w:rsid w:val="00481219"/>
    <w:rsid w:val="004C04F1"/>
    <w:rsid w:val="004C0C58"/>
    <w:rsid w:val="004C4022"/>
    <w:rsid w:val="004D0B27"/>
    <w:rsid w:val="004D2599"/>
    <w:rsid w:val="004D6949"/>
    <w:rsid w:val="004E7989"/>
    <w:rsid w:val="004F348F"/>
    <w:rsid w:val="004F643A"/>
    <w:rsid w:val="00500493"/>
    <w:rsid w:val="00510F7F"/>
    <w:rsid w:val="00522BCC"/>
    <w:rsid w:val="00522E16"/>
    <w:rsid w:val="00524E0F"/>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602855"/>
    <w:rsid w:val="00605644"/>
    <w:rsid w:val="00626E52"/>
    <w:rsid w:val="006400E8"/>
    <w:rsid w:val="00650C2F"/>
    <w:rsid w:val="00690CB8"/>
    <w:rsid w:val="00690E2A"/>
    <w:rsid w:val="00691089"/>
    <w:rsid w:val="006963E8"/>
    <w:rsid w:val="006B2B91"/>
    <w:rsid w:val="006C1D71"/>
    <w:rsid w:val="006C484E"/>
    <w:rsid w:val="006D51F0"/>
    <w:rsid w:val="006E44E5"/>
    <w:rsid w:val="00703A03"/>
    <w:rsid w:val="00704FCD"/>
    <w:rsid w:val="00717536"/>
    <w:rsid w:val="007256FF"/>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240AD"/>
    <w:rsid w:val="00835ED8"/>
    <w:rsid w:val="008364FD"/>
    <w:rsid w:val="00843CAF"/>
    <w:rsid w:val="008506B9"/>
    <w:rsid w:val="00857AC9"/>
    <w:rsid w:val="00876E77"/>
    <w:rsid w:val="00884941"/>
    <w:rsid w:val="00887C99"/>
    <w:rsid w:val="008C5939"/>
    <w:rsid w:val="008D2B23"/>
    <w:rsid w:val="008D4582"/>
    <w:rsid w:val="008D5D9E"/>
    <w:rsid w:val="008E5ED0"/>
    <w:rsid w:val="008F39A7"/>
    <w:rsid w:val="009050DA"/>
    <w:rsid w:val="00920CAD"/>
    <w:rsid w:val="00924ACA"/>
    <w:rsid w:val="00935574"/>
    <w:rsid w:val="009366E5"/>
    <w:rsid w:val="009376E0"/>
    <w:rsid w:val="009460F6"/>
    <w:rsid w:val="00946340"/>
    <w:rsid w:val="00951E7F"/>
    <w:rsid w:val="0095260D"/>
    <w:rsid w:val="00952EAC"/>
    <w:rsid w:val="00954ED1"/>
    <w:rsid w:val="00960C6D"/>
    <w:rsid w:val="00965AA7"/>
    <w:rsid w:val="009851F0"/>
    <w:rsid w:val="00987672"/>
    <w:rsid w:val="009A5660"/>
    <w:rsid w:val="009B018A"/>
    <w:rsid w:val="009B1269"/>
    <w:rsid w:val="009D0E37"/>
    <w:rsid w:val="009E7441"/>
    <w:rsid w:val="00A04B75"/>
    <w:rsid w:val="00A04E09"/>
    <w:rsid w:val="00A30C38"/>
    <w:rsid w:val="00A322D4"/>
    <w:rsid w:val="00A3730B"/>
    <w:rsid w:val="00A40C1A"/>
    <w:rsid w:val="00A67D49"/>
    <w:rsid w:val="00A72917"/>
    <w:rsid w:val="00A976FA"/>
    <w:rsid w:val="00AA4EEC"/>
    <w:rsid w:val="00AA688E"/>
    <w:rsid w:val="00AA7249"/>
    <w:rsid w:val="00AB72AD"/>
    <w:rsid w:val="00AC304B"/>
    <w:rsid w:val="00AC5E7F"/>
    <w:rsid w:val="00AC62CE"/>
    <w:rsid w:val="00AC7883"/>
    <w:rsid w:val="00AD1513"/>
    <w:rsid w:val="00AD199E"/>
    <w:rsid w:val="00AF26BC"/>
    <w:rsid w:val="00B17EC5"/>
    <w:rsid w:val="00B21BC7"/>
    <w:rsid w:val="00B22DD8"/>
    <w:rsid w:val="00B46C27"/>
    <w:rsid w:val="00B500C3"/>
    <w:rsid w:val="00B53CEC"/>
    <w:rsid w:val="00B73BE9"/>
    <w:rsid w:val="00B76B38"/>
    <w:rsid w:val="00B85F7A"/>
    <w:rsid w:val="00B931B5"/>
    <w:rsid w:val="00B95E32"/>
    <w:rsid w:val="00B9617F"/>
    <w:rsid w:val="00BD3914"/>
    <w:rsid w:val="00BE0913"/>
    <w:rsid w:val="00BF038B"/>
    <w:rsid w:val="00C01251"/>
    <w:rsid w:val="00C071BD"/>
    <w:rsid w:val="00C1462E"/>
    <w:rsid w:val="00C17B5A"/>
    <w:rsid w:val="00C239EF"/>
    <w:rsid w:val="00C24E48"/>
    <w:rsid w:val="00C26C07"/>
    <w:rsid w:val="00C33C7D"/>
    <w:rsid w:val="00C3583F"/>
    <w:rsid w:val="00C446E2"/>
    <w:rsid w:val="00C5572A"/>
    <w:rsid w:val="00C57D95"/>
    <w:rsid w:val="00C627E8"/>
    <w:rsid w:val="00C62C3E"/>
    <w:rsid w:val="00C63922"/>
    <w:rsid w:val="00C71E1D"/>
    <w:rsid w:val="00CA1922"/>
    <w:rsid w:val="00CA505D"/>
    <w:rsid w:val="00CA7BD0"/>
    <w:rsid w:val="00CE45A5"/>
    <w:rsid w:val="00CF476B"/>
    <w:rsid w:val="00D00B88"/>
    <w:rsid w:val="00D02A78"/>
    <w:rsid w:val="00D20863"/>
    <w:rsid w:val="00D30846"/>
    <w:rsid w:val="00D32040"/>
    <w:rsid w:val="00D566C6"/>
    <w:rsid w:val="00D6172C"/>
    <w:rsid w:val="00D77C60"/>
    <w:rsid w:val="00D95E64"/>
    <w:rsid w:val="00DB2804"/>
    <w:rsid w:val="00DC2C97"/>
    <w:rsid w:val="00DD5A0D"/>
    <w:rsid w:val="00DE2671"/>
    <w:rsid w:val="00E07242"/>
    <w:rsid w:val="00E21C33"/>
    <w:rsid w:val="00E24117"/>
    <w:rsid w:val="00E26B39"/>
    <w:rsid w:val="00E33AE7"/>
    <w:rsid w:val="00E349FF"/>
    <w:rsid w:val="00E35385"/>
    <w:rsid w:val="00E4426D"/>
    <w:rsid w:val="00E46092"/>
    <w:rsid w:val="00E61872"/>
    <w:rsid w:val="00E702D1"/>
    <w:rsid w:val="00EB76FB"/>
    <w:rsid w:val="00EC2EDC"/>
    <w:rsid w:val="00ED046C"/>
    <w:rsid w:val="00ED69FD"/>
    <w:rsid w:val="00EF3183"/>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92319"/>
    <w:rsid w:val="00F9394D"/>
    <w:rsid w:val="00F93BE0"/>
    <w:rsid w:val="00FA1A62"/>
    <w:rsid w:val="00FA5BE0"/>
    <w:rsid w:val="00FA694F"/>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06DE"/>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2047</TotalTime>
  <Pages>11</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https://mul2-mss.gov.am/tasks/630349/oneclick/ampopatert.docx?token=fb715ab4156feeb26a7d9a9931b863a9</cp:keywords>
  <cp:lastModifiedBy>Astghik.Avagyan</cp:lastModifiedBy>
  <cp:revision>69</cp:revision>
  <dcterms:created xsi:type="dcterms:W3CDTF">2022-02-15T05:29:00Z</dcterms:created>
  <dcterms:modified xsi:type="dcterms:W3CDTF">2022-07-19T10:55:00Z</dcterms:modified>
</cp:coreProperties>
</file>