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5F6F63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D79BF" w:rsidRDefault="005F6F63" w:rsidP="003D79B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9611B">
        <w:rPr>
          <w:rFonts w:ascii="GHEA Grapalat" w:hAnsi="GHEA Grapalat" w:cs="Sylfaen"/>
          <w:b/>
          <w:sz w:val="24"/>
          <w:szCs w:val="24"/>
          <w:lang w:val="hy-AM"/>
        </w:rPr>
        <w:t xml:space="preserve">«ԳՆՄԱՆ ՊԱՅՄԱՆԱԳՐՈՒՄ ՓՈՓՈԽՈՒԹՅՈՒՆ ԿԱՏԱՐԵԼՈՒ ԹՈՒՅԼՏՎՈՒԹՅՈՒՆ ՏԱԼՈՒ ՄԱՍԻՆ» </w:t>
      </w:r>
      <w:r w:rsidRPr="003D79BF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9F26EA" w:rsidRPr="003D79BF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7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013"/>
        <w:gridCol w:w="3606"/>
      </w:tblGrid>
      <w:tr w:rsidR="007A3ADB" w:rsidRPr="005F6F63" w:rsidTr="00B15425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6" w:type="dxa"/>
            <w:shd w:val="clear" w:color="auto" w:fill="D0D0D0"/>
            <w:hideMark/>
          </w:tcPr>
          <w:p w:rsidR="007A3ADB" w:rsidRPr="00520550" w:rsidRDefault="005F6F63" w:rsidP="009658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20.07</w:t>
            </w:r>
            <w:r w:rsidR="008A68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</w:t>
            </w:r>
            <w:r w:rsidR="005205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5F6F63" w:rsidTr="00B15425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6" w:type="dxa"/>
            <w:shd w:val="clear" w:color="auto" w:fill="D0D0D0"/>
            <w:hideMark/>
          </w:tcPr>
          <w:p w:rsidR="007A3ADB" w:rsidRPr="00E459DE" w:rsidRDefault="0052055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5F6F63" w:rsidRPr="005F6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01/26/12942-2022</w:t>
            </w:r>
          </w:p>
        </w:tc>
      </w:tr>
      <w:tr w:rsidR="00520550" w:rsidRPr="005F6F63" w:rsidTr="00B15425">
        <w:trPr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520550" w:rsidRPr="00A8562C" w:rsidRDefault="00A8562C" w:rsidP="00A8562C">
            <w:pPr>
              <w:pStyle w:val="mechtex"/>
              <w:spacing w:line="360" w:lineRule="auto"/>
              <w:ind w:firstLine="708"/>
              <w:jc w:val="both"/>
              <w:rPr>
                <w:sz w:val="24"/>
                <w:szCs w:val="24"/>
                <w:lang w:val="af-ZA"/>
              </w:rPr>
            </w:pPr>
            <w:r w:rsidRPr="005E0B8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Ի կատարումն ՀՀ վարչապետի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18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/0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/2022թ. թիվ </w:t>
            </w:r>
            <w:r w:rsidRPr="005E0B86">
              <w:rPr>
                <w:rFonts w:ascii="GHEA Grapalat" w:hAnsi="GHEA Grapalat" w:cs="Sylfaen"/>
                <w:sz w:val="24"/>
                <w:szCs w:val="24"/>
                <w:lang w:val="af-ZA"/>
              </w:rPr>
              <w:t>02/16.4/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23291</w:t>
            </w:r>
            <w:r w:rsidRPr="005E0B8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-2022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հանձնարարականի՝ ո</w:t>
            </w:r>
            <w:r w:rsidRPr="0077377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ւսումնասիրելո</w:t>
            </w:r>
            <w:r w:rsidRPr="00913F7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վ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հանձնարարականով և Ձեր 18/07/2022թ. թիվ 01/17.2/17067-2022 գրությամբ </w:t>
            </w:r>
            <w:r w:rsidRPr="00773774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ներկայացված ՀՀ կառավարության որոշման նախագիծը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՝ հայտնում ենք, որ առաջարկություններ չունենք: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96588D" w:rsidRPr="00A8562C" w:rsidRDefault="00A8562C" w:rsidP="00A8562C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A8562C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B15425" w:rsidRPr="005F6F63" w:rsidTr="00B15425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B15425" w:rsidRPr="005F6F63" w:rsidRDefault="00B15425" w:rsidP="005F6F63">
            <w:pPr>
              <w:spacing w:after="0" w:line="360" w:lineRule="auto"/>
              <w:ind w:left="172" w:right="27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15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ՀՀ </w:t>
            </w:r>
            <w:r w:rsidR="005F6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B15425" w:rsidRPr="00520550" w:rsidRDefault="005F6F63" w:rsidP="00912A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6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07</w:t>
            </w:r>
            <w:r w:rsidR="00B15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B15425" w:rsidRPr="005F6F63" w:rsidTr="00B15425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B15425" w:rsidRPr="0096588D" w:rsidRDefault="00B15425" w:rsidP="0096588D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6" w:type="dxa"/>
            <w:shd w:val="clear" w:color="auto" w:fill="D9D9D9" w:themeFill="background1" w:themeFillShade="D9"/>
          </w:tcPr>
          <w:p w:rsidR="00B15425" w:rsidRPr="005F6F63" w:rsidRDefault="00B15425" w:rsidP="00912A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6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5F6F63" w:rsidRPr="005F6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01/27.1/31480-2022</w:t>
            </w:r>
          </w:p>
        </w:tc>
      </w:tr>
      <w:tr w:rsidR="00B15425" w:rsidRPr="005F6F63" w:rsidTr="00B15425">
        <w:trPr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5F6F63" w:rsidRPr="0009611B" w:rsidRDefault="005F6F63" w:rsidP="005F6F63">
            <w:pPr>
              <w:tabs>
                <w:tab w:val="left" w:pos="360"/>
                <w:tab w:val="left" w:pos="10170"/>
              </w:tabs>
              <w:spacing w:after="0" w:line="360" w:lineRule="auto"/>
              <w:ind w:left="172" w:right="273"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961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«Գնման պայմանագրում փոփոխություն կատարելու թույլտվություն տալու մասին» Հայաստանի Հանրապետության կառավարության որոշման նախագծի (այուհետ՝ Նախագիծ) </w:t>
            </w:r>
          </w:p>
          <w:p w:rsidR="005F6F63" w:rsidRPr="0009611B" w:rsidRDefault="005F6F63" w:rsidP="005F6F63">
            <w:pPr>
              <w:tabs>
                <w:tab w:val="left" w:pos="360"/>
                <w:tab w:val="left" w:pos="10170"/>
              </w:tabs>
              <w:spacing w:after="0" w:line="360" w:lineRule="auto"/>
              <w:ind w:left="172" w:right="27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961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նախաբանում հղում է կատարված </w:t>
            </w:r>
            <w:r w:rsidRPr="0009611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2017 թվա</w:t>
            </w:r>
            <w:r w:rsidRPr="0009611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կանի մայիսի 4-ի N 526-Ն որոշման (այսուհետ՝ Որոշում) N 1 հավելվածի 57-րդ կետին, որի համաձայն՝ </w:t>
            </w:r>
            <w:r w:rsidRPr="0009611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պայմանագրի կողմերից </w:t>
            </w:r>
            <w:r w:rsidRPr="0009611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անկախ գործոնների</w:t>
            </w:r>
            <w:r w:rsidRPr="0009611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ազդեցությամբ պայմանագրի փոփոխման յուրաքանչյուր դեպք սահմանում է Հայաստանի Հանրապետության կառավարությունը:</w:t>
            </w:r>
          </w:p>
          <w:p w:rsidR="005F6F63" w:rsidRPr="0009611B" w:rsidRDefault="005F6F63" w:rsidP="005F6F63">
            <w:pPr>
              <w:spacing w:after="0" w:line="360" w:lineRule="auto"/>
              <w:ind w:left="172" w:right="273" w:firstLine="63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611B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Այս առումով, հարկ ենք համարում նշել, որ </w:t>
            </w:r>
            <w:r w:rsidRPr="0009611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Նախագծին կից ներկայացված հիմնավորման (այսուհետ՝ Հիմնավորում) համաձայն՝ 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ներկայումս անհրաժեշտություն է առաջացել Չարենցավան համայնքի «Ճանապարհաշինարարներ» արձանի տարածքի լուսավորության ցանցի աշխատանքների իրականացման համար նախագծով և պայամանգրով նախատեսված որոշ աշխատանքների փոխարինման (համադրման)՝ պայմանագրի գնի նվազեցմամբ, սակայն համադրումը գերազանցում է պայմանագրի գնի 15%-ը, ինչը ՀՀ կառավարության 2017 թվականի մայիսի 4-ի N 526-Ն որոշման 56-րդ կետի  3-րդ կետի համաձայն համարվում է արհեստական փոփոխություն պայմանագրում և դրա կատարումը արգելվում է: Միաժամանակ, նույն որոշման 57-րդ կետով սահմանվում է, որ պայմանագրի կողմերից անկախ գործոնների ազդեցությամբ պայմանագրի փոփոխման յուրաքանչյուր դեպք սահմանում է Հայաստանի Հանրապետության կառավարությունը: Ուստի և Նախագծով նախատեսվում է թույլատրել ՀՀ ԿԳՄՍ նախարարությանը կատարել աշխատանքների համադրում՝ մինչև պայմանագրի գնի 19.1%-ի չափով (համադրման արդյունքում կազմված նոր ծավալաթերթը և նախագծում կատարված փոփոխությունները ստացել են դրական փորձագիտական եզրակացություն /լուսապատճենը կցվում է/):</w:t>
            </w:r>
          </w:p>
          <w:p w:rsidR="005F6F63" w:rsidRPr="0009611B" w:rsidRDefault="005F6F63" w:rsidP="005F6F63">
            <w:pPr>
              <w:spacing w:after="0" w:line="360" w:lineRule="auto"/>
              <w:ind w:left="172" w:right="273" w:firstLine="63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Կնքված պայմանագրի շրջանակներում իրականացվող համադրումը պայմանավորված է հետևյալ հանգամանքներով. </w:t>
            </w:r>
          </w:p>
          <w:p w:rsidR="005F6F63" w:rsidRPr="0009611B" w:rsidRDefault="005F6F63" w:rsidP="005F6F63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172" w:right="273" w:firstLine="630"/>
              <w:contextualSpacing w:val="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>հաշվի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առնելով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հուշարձանի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տեսողական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բարենպաստ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ընկալման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պայմանները՝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որոշվել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է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ֆոտովոլտային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կայանի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սարքավորումների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շինությունը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իրականացնել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9611B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տարածքու</w:t>
            </w: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 գետնափոր շինության տարբերակով, որը բերել է աշխատանքային ծավալների նվազեցման.</w:t>
            </w:r>
          </w:p>
          <w:p w:rsidR="005F6F63" w:rsidRPr="0009611B" w:rsidRDefault="005F6F63" w:rsidP="005F6F63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172" w:right="273" w:firstLine="630"/>
              <w:contextualSpacing w:val="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611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հաշվի առնելով տարածքի աստիճանների պատշաճ լուսավորության կարևորությունը՝ ավելացվել է մեկ ընդհանուր լուսավորության հենասյուն՝ իր ամբողջ լուսավորության համակարգով։ </w:t>
            </w:r>
          </w:p>
          <w:p w:rsidR="005F6F63" w:rsidRPr="0009611B" w:rsidRDefault="005F6F63" w:rsidP="005F6F63">
            <w:pPr>
              <w:tabs>
                <w:tab w:val="left" w:pos="90"/>
              </w:tabs>
              <w:spacing w:after="0" w:line="360" w:lineRule="auto"/>
              <w:ind w:left="172" w:right="273" w:firstLine="63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611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Որոշման N 1 hավելվածի 57-րդ կետի դրույթների վերլուծությունից պարզ է դառնում, որ </w:t>
            </w:r>
            <w:r w:rsidRPr="000961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կառավարությունը սահմանում է պայմանագրի փոփոխման յուրաքանչյուր դեպք, եթե դա</w:t>
            </w:r>
            <w:r w:rsidRPr="0009611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961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պայմանագրի կողմերից անկախ գործոնների ազդեցությամբ է պայմանավորված, մինչդեռ Հիմնավորմամբ ներկայացված </w:t>
            </w:r>
            <w:r w:rsidRPr="0009611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 չի կարող դիտարկվել որպես կողմերից անկախ գործոն:</w:t>
            </w:r>
          </w:p>
          <w:p w:rsidR="005F6F63" w:rsidRPr="0009611B" w:rsidRDefault="005F6F63" w:rsidP="005F6F63">
            <w:pPr>
              <w:tabs>
                <w:tab w:val="left" w:pos="90"/>
              </w:tabs>
              <w:spacing w:after="0" w:line="360" w:lineRule="auto"/>
              <w:ind w:left="172" w:right="273" w:firstLine="63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09611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Հաշվի առնելով վերոգրյալ նկատառումները՝ գտնում ենք, որ Նախագիծը և Հիմնավորումը լրամշակման կարիք ունեն, մասնավորապես՝ անհրաժեշտ է փաստարկել պայմանագրում փոփոխություն կատարելու անհրաժեշտությունը՝ նկատի ունենալով այն հանգամանքը, որ այն պետք է պայմանավորված լինի կողմերից անկախ գործոններով և բխի գնումների վերաբերյալ օրենսդրության պահանջներից:</w:t>
            </w:r>
          </w:p>
          <w:p w:rsidR="00B15425" w:rsidRPr="005F6F63" w:rsidRDefault="005F6F63" w:rsidP="005F6F63">
            <w:pPr>
              <w:tabs>
                <w:tab w:val="left" w:pos="90"/>
              </w:tabs>
              <w:spacing w:after="0" w:line="360" w:lineRule="auto"/>
              <w:ind w:left="172" w:right="273" w:firstLine="63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9611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Սույն դիտողությունը բխում է </w:t>
            </w:r>
            <w:r w:rsidRPr="0009611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«Նորմատիվ իրավական ակտերի </w:t>
            </w:r>
            <w:r w:rsidRPr="0009611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մասին» օրենքի 6-րդ հոդվածի 5-րդ մասի պահանջից, որի համաձայն՝ </w:t>
            </w:r>
            <w:r w:rsidRPr="0009611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A60547" w:rsidRDefault="005F6F63" w:rsidP="005F6F63">
            <w:pPr>
              <w:pStyle w:val="ListParagraph"/>
              <w:spacing w:after="0" w:line="360" w:lineRule="auto"/>
              <w:ind w:left="492" w:right="209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5F6F63" w:rsidRDefault="005F6F63" w:rsidP="005F6F63">
            <w:pPr>
              <w:spacing w:after="0" w:line="360" w:lineRule="auto"/>
              <w:ind w:left="132" w:right="2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F6F6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Գնման պայամնագրում կատարվելիք փոփոխությ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ան՝ աշխատանքների համադրման անհրաժեշտությունը առաջացել է, ինչպես արդեն նշվել է, </w:t>
            </w:r>
            <w:r w:rsidR="002F640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ելնում է </w:t>
            </w:r>
            <w:r w:rsidRPr="005F6F63">
              <w:rPr>
                <w:rFonts w:ascii="GHEA Grapalat" w:hAnsi="GHEA Grapalat" w:cs="Sylfaen"/>
                <w:sz w:val="24"/>
                <w:szCs w:val="24"/>
                <w:lang w:val="hy-AM"/>
              </w:rPr>
              <w:t>հուշարձանի</w:t>
            </w:r>
            <w:r w:rsidRPr="005F6F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F6F63">
              <w:rPr>
                <w:rFonts w:ascii="GHEA Grapalat" w:hAnsi="GHEA Grapalat" w:cs="Sylfaen"/>
                <w:sz w:val="24"/>
                <w:szCs w:val="24"/>
                <w:lang w:val="hy-AM"/>
              </w:rPr>
              <w:t>տեսողական</w:t>
            </w:r>
            <w:r w:rsidRPr="005F6F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F6F63">
              <w:rPr>
                <w:rFonts w:ascii="GHEA Grapalat" w:hAnsi="GHEA Grapalat" w:cs="Sylfaen"/>
                <w:sz w:val="24"/>
                <w:szCs w:val="24"/>
                <w:lang w:val="hy-AM"/>
              </w:rPr>
              <w:t>բարենպաստ</w:t>
            </w:r>
            <w:r w:rsidRPr="005F6F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F6F63">
              <w:rPr>
                <w:rFonts w:ascii="GHEA Grapalat" w:hAnsi="GHEA Grapalat" w:cs="Sylfaen"/>
                <w:sz w:val="24"/>
                <w:szCs w:val="24"/>
                <w:lang w:val="hy-AM"/>
              </w:rPr>
              <w:t>ընկալման</w:t>
            </w:r>
            <w:r w:rsidRPr="005F6F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F6F63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</w:t>
            </w:r>
            <w:r w:rsidR="002F6405">
              <w:rPr>
                <w:rFonts w:ascii="GHEA Grapalat" w:hAnsi="GHEA Grapalat" w:cs="Sylfaen"/>
                <w:sz w:val="24"/>
                <w:szCs w:val="24"/>
                <w:lang w:val="hy-AM"/>
              </w:rPr>
              <w:t>ից, որոնց փոփոխությունը բխում է ՀՀ վարչապետի բանավոր հանձնարարականից:</w:t>
            </w:r>
          </w:p>
          <w:p w:rsidR="002F6405" w:rsidRPr="00A8562C" w:rsidRDefault="002F6405" w:rsidP="005F6F63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Բացի այդ, Նախագծի նախաբանում հղում է կատարվում նաև </w:t>
            </w:r>
            <w:r w:rsidRPr="0009611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09611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2017 թվա</w:t>
            </w:r>
            <w:r w:rsidRPr="0009611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>կանի մայիսի 4-ի N 526-Ն որոշմա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մբ հաստատված կարգի 3-րդ կետին, որով սահմանվում է, որ </w:t>
            </w:r>
            <w:r w:rsidRPr="002F640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«3. Գնման գործընթացի առանձնահատկություններով պայմանավորված` Հայաստանի Հանրապետության կառավարության որոշումներով կարող են սահմանվել սույն կարգով չնախատեսված նորմեր»</w:t>
            </w:r>
            <w:r w:rsidR="00A8562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: </w:t>
            </w:r>
            <w:r w:rsidR="00A8562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Կարծում ենք՝ սույն կետն ամբողջությամբ ապահովում է Նախագծի իրավական հիմքը:</w:t>
            </w:r>
          </w:p>
          <w:p w:rsidR="005F6F63" w:rsidRDefault="005F6F63" w:rsidP="005F6F63">
            <w:pPr>
              <w:pStyle w:val="ListParagraph"/>
              <w:spacing w:after="0" w:line="360" w:lineRule="auto"/>
              <w:ind w:left="492" w:right="209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</w:p>
          <w:p w:rsidR="005F6F63" w:rsidRPr="005F6F63" w:rsidRDefault="005F6F63" w:rsidP="005F6F63">
            <w:pPr>
              <w:pStyle w:val="ListParagraph"/>
              <w:spacing w:after="0" w:line="360" w:lineRule="auto"/>
              <w:ind w:left="492" w:right="209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FBF" w:rsidRDefault="00426FBF" w:rsidP="009F26EA">
      <w:pPr>
        <w:spacing w:after="0" w:line="240" w:lineRule="auto"/>
      </w:pPr>
      <w:r>
        <w:separator/>
      </w:r>
    </w:p>
  </w:endnote>
  <w:endnote w:type="continuationSeparator" w:id="0">
    <w:p w:rsidR="00426FBF" w:rsidRDefault="00426FBF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FBF" w:rsidRDefault="00426FBF" w:rsidP="009F26EA">
      <w:pPr>
        <w:spacing w:after="0" w:line="240" w:lineRule="auto"/>
      </w:pPr>
      <w:r>
        <w:separator/>
      </w:r>
    </w:p>
  </w:footnote>
  <w:footnote w:type="continuationSeparator" w:id="0">
    <w:p w:rsidR="00426FBF" w:rsidRDefault="00426FBF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850CD"/>
    <w:multiLevelType w:val="hybridMultilevel"/>
    <w:tmpl w:val="0BA4E950"/>
    <w:lvl w:ilvl="0" w:tplc="691247EE">
      <w:start w:val="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2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34DB2"/>
    <w:rsid w:val="00053347"/>
    <w:rsid w:val="00071F76"/>
    <w:rsid w:val="00085076"/>
    <w:rsid w:val="000A43DC"/>
    <w:rsid w:val="000C283E"/>
    <w:rsid w:val="000D270C"/>
    <w:rsid w:val="000D7E42"/>
    <w:rsid w:val="00102B3D"/>
    <w:rsid w:val="00103D63"/>
    <w:rsid w:val="001052D7"/>
    <w:rsid w:val="001163C2"/>
    <w:rsid w:val="001374E5"/>
    <w:rsid w:val="001675D6"/>
    <w:rsid w:val="00194CC5"/>
    <w:rsid w:val="001972C7"/>
    <w:rsid w:val="001E0D02"/>
    <w:rsid w:val="00202481"/>
    <w:rsid w:val="00231DA1"/>
    <w:rsid w:val="0025735C"/>
    <w:rsid w:val="00273450"/>
    <w:rsid w:val="00275EF2"/>
    <w:rsid w:val="00293693"/>
    <w:rsid w:val="00295F58"/>
    <w:rsid w:val="002A39B6"/>
    <w:rsid w:val="002A63A4"/>
    <w:rsid w:val="002D4165"/>
    <w:rsid w:val="002E7D7D"/>
    <w:rsid w:val="002F6405"/>
    <w:rsid w:val="003131E8"/>
    <w:rsid w:val="00322D19"/>
    <w:rsid w:val="00325496"/>
    <w:rsid w:val="0034622C"/>
    <w:rsid w:val="00365A91"/>
    <w:rsid w:val="00382F17"/>
    <w:rsid w:val="003A1497"/>
    <w:rsid w:val="003A6EC5"/>
    <w:rsid w:val="003B0402"/>
    <w:rsid w:val="003C18D2"/>
    <w:rsid w:val="003C5E73"/>
    <w:rsid w:val="003D79BF"/>
    <w:rsid w:val="00404C83"/>
    <w:rsid w:val="00420338"/>
    <w:rsid w:val="00426FBF"/>
    <w:rsid w:val="00437ED2"/>
    <w:rsid w:val="0048183D"/>
    <w:rsid w:val="0048496A"/>
    <w:rsid w:val="004A3C0D"/>
    <w:rsid w:val="004A6C04"/>
    <w:rsid w:val="004F066E"/>
    <w:rsid w:val="00502000"/>
    <w:rsid w:val="005102BA"/>
    <w:rsid w:val="005108AA"/>
    <w:rsid w:val="00520550"/>
    <w:rsid w:val="00533298"/>
    <w:rsid w:val="00537EA7"/>
    <w:rsid w:val="0055469D"/>
    <w:rsid w:val="00592CC9"/>
    <w:rsid w:val="005A135D"/>
    <w:rsid w:val="005A1C94"/>
    <w:rsid w:val="005D01DC"/>
    <w:rsid w:val="005F6F63"/>
    <w:rsid w:val="00641C49"/>
    <w:rsid w:val="00645BAB"/>
    <w:rsid w:val="00660FF1"/>
    <w:rsid w:val="006672DE"/>
    <w:rsid w:val="00695E5E"/>
    <w:rsid w:val="006C2771"/>
    <w:rsid w:val="006E4F40"/>
    <w:rsid w:val="006F5F9D"/>
    <w:rsid w:val="00700B98"/>
    <w:rsid w:val="00704668"/>
    <w:rsid w:val="00705227"/>
    <w:rsid w:val="00707BBC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E7424"/>
    <w:rsid w:val="008272C5"/>
    <w:rsid w:val="00832F19"/>
    <w:rsid w:val="00833CC9"/>
    <w:rsid w:val="008518F2"/>
    <w:rsid w:val="00861968"/>
    <w:rsid w:val="00862B3E"/>
    <w:rsid w:val="00873135"/>
    <w:rsid w:val="0089798F"/>
    <w:rsid w:val="008A68A2"/>
    <w:rsid w:val="008B7455"/>
    <w:rsid w:val="008C393B"/>
    <w:rsid w:val="008E3367"/>
    <w:rsid w:val="008F295F"/>
    <w:rsid w:val="0094652E"/>
    <w:rsid w:val="009646B5"/>
    <w:rsid w:val="0096588D"/>
    <w:rsid w:val="009C220A"/>
    <w:rsid w:val="009D0124"/>
    <w:rsid w:val="009D1F3C"/>
    <w:rsid w:val="009E60C2"/>
    <w:rsid w:val="009F12FC"/>
    <w:rsid w:val="009F263D"/>
    <w:rsid w:val="009F26EA"/>
    <w:rsid w:val="00A53F15"/>
    <w:rsid w:val="00A60547"/>
    <w:rsid w:val="00A63C36"/>
    <w:rsid w:val="00A67DA4"/>
    <w:rsid w:val="00A8562C"/>
    <w:rsid w:val="00A93D61"/>
    <w:rsid w:val="00AA26BC"/>
    <w:rsid w:val="00AA395C"/>
    <w:rsid w:val="00AA417E"/>
    <w:rsid w:val="00AD797F"/>
    <w:rsid w:val="00AF1287"/>
    <w:rsid w:val="00AF204A"/>
    <w:rsid w:val="00AF2323"/>
    <w:rsid w:val="00B06DA3"/>
    <w:rsid w:val="00B15425"/>
    <w:rsid w:val="00B20406"/>
    <w:rsid w:val="00B304B1"/>
    <w:rsid w:val="00B548B9"/>
    <w:rsid w:val="00B57540"/>
    <w:rsid w:val="00B64BAC"/>
    <w:rsid w:val="00B6758F"/>
    <w:rsid w:val="00B7001A"/>
    <w:rsid w:val="00B75CEA"/>
    <w:rsid w:val="00B96DC4"/>
    <w:rsid w:val="00B97D00"/>
    <w:rsid w:val="00BA0D66"/>
    <w:rsid w:val="00BC5CBA"/>
    <w:rsid w:val="00BD138D"/>
    <w:rsid w:val="00BE0014"/>
    <w:rsid w:val="00C0070A"/>
    <w:rsid w:val="00C146A3"/>
    <w:rsid w:val="00C16D78"/>
    <w:rsid w:val="00C2449B"/>
    <w:rsid w:val="00C43260"/>
    <w:rsid w:val="00C80A4A"/>
    <w:rsid w:val="00C82E20"/>
    <w:rsid w:val="00CB3E6C"/>
    <w:rsid w:val="00CC7FF0"/>
    <w:rsid w:val="00CD27BD"/>
    <w:rsid w:val="00CD7ADA"/>
    <w:rsid w:val="00CE1404"/>
    <w:rsid w:val="00CE42BF"/>
    <w:rsid w:val="00D02CAC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93D33"/>
    <w:rsid w:val="00DA5456"/>
    <w:rsid w:val="00DB5E2E"/>
    <w:rsid w:val="00E20EDC"/>
    <w:rsid w:val="00E41A49"/>
    <w:rsid w:val="00E459DE"/>
    <w:rsid w:val="00E56C34"/>
    <w:rsid w:val="00E71D58"/>
    <w:rsid w:val="00E731A3"/>
    <w:rsid w:val="00EA5A45"/>
    <w:rsid w:val="00EB6B38"/>
    <w:rsid w:val="00EC25D1"/>
    <w:rsid w:val="00F024FD"/>
    <w:rsid w:val="00F3465A"/>
    <w:rsid w:val="00F425CB"/>
    <w:rsid w:val="00F52020"/>
    <w:rsid w:val="00F56CC5"/>
    <w:rsid w:val="00F75DD5"/>
    <w:rsid w:val="00F96479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5F6F63"/>
  </w:style>
  <w:style w:type="paragraph" w:customStyle="1" w:styleId="mechtex">
    <w:name w:val="mechtex"/>
    <w:basedOn w:val="Normal"/>
    <w:link w:val="mechtexChar"/>
    <w:qFormat/>
    <w:rsid w:val="00A8562C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A8562C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80F7DA-9201-4511-930B-45E92D419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1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99</cp:revision>
  <cp:lastPrinted>2022-04-22T07:01:00Z</cp:lastPrinted>
  <dcterms:created xsi:type="dcterms:W3CDTF">2021-03-05T10:37:00Z</dcterms:created>
  <dcterms:modified xsi:type="dcterms:W3CDTF">2022-07-20T11:21:00Z</dcterms:modified>
  <cp:keywords>https://mul2.gov.am/tasks/646654/oneclick/ampopatert.docx?token=1c7278d7c558f66946ecbdc3b6f9afc8</cp:keywords>
</cp:coreProperties>
</file>