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612" w:rsidRPr="000F24A0" w:rsidRDefault="007A0612" w:rsidP="007A0612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0F24A0">
        <w:rPr>
          <w:rFonts w:ascii="GHEA Grapalat" w:hAnsi="GHEA Grapalat" w:cs="Sylfaen"/>
          <w:b/>
          <w:lang w:val="hy-AM"/>
        </w:rPr>
        <w:t>ՀԻՄՆԱՎՈՐՈՒՄ</w:t>
      </w:r>
    </w:p>
    <w:p w:rsidR="007A0612" w:rsidRPr="000F24A0" w:rsidRDefault="007A0612" w:rsidP="007A0612">
      <w:pPr>
        <w:tabs>
          <w:tab w:val="left" w:pos="90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«Հայաստանի Հանրապետության կառավարության 2020 թվականի մարտի 12-ի N 284-Ն որոշման մեջ լրացում կատարելու մասին»</w:t>
      </w:r>
      <w:r w:rsidRPr="000F24A0">
        <w:rPr>
          <w:rFonts w:ascii="GHEA Grapalat" w:hAnsi="GHEA Grapalat" w:cs="Sylfaen"/>
          <w:lang w:val="hy-AM"/>
        </w:rPr>
        <w:t xml:space="preserve"> </w:t>
      </w:r>
      <w:r w:rsidRPr="000F24A0">
        <w:rPr>
          <w:rFonts w:ascii="GHEA Grapalat" w:hAnsi="GHEA Grapalat" w:cs="Sylfaen"/>
          <w:b/>
          <w:lang w:val="hy-AM"/>
        </w:rPr>
        <w:t>ՀՀ կառավարության որոշման նախագծի ընդունման վերաբերյալ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1. Իրավական ակտի անհրաժեշտությունը</w:t>
      </w:r>
    </w:p>
    <w:p w:rsidR="007A0612" w:rsidRPr="009915C1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>Ներկայացվող նախագիծը նպատակ ունի ապահովել ՀՀ կառավարության 2022 թվականի մայիսի 19-ի N 723-Լ որոշմամբ սահմանված անկանխիկ եղանակով վճարումներից կենսաթոշակառուներին հետվճար տրամադրելու պետություն-մասնավոր սոցիալական փոխգործակցության միջոցառման շրջանակներում հետվճարը կենսաթոշակառուի բանկային հաշվին փոխանցելը:</w:t>
      </w:r>
    </w:p>
    <w:p w:rsidR="007A0612" w:rsidRPr="000F24A0" w:rsidRDefault="007A0612" w:rsidP="007A061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>Անկանխիկ եղանակով վճարումներից կենսաթոշակառուներին հետվճար տրամադրելու պետություն-մասնավոր սոցիալական փոխգործակցության միջոցառման շրջանակներում նախատեսվում է կենսաթոշակառուի կողմից կենսաթոշակային քարտի միջոցով ապրանքների և (կամ) ծառայությունների ձեռքբերման դիմաց ԱԳՍ-երով կատարված անկանխիկ վճարումներից, ինչպես նաև կենսաթոշակային քարտը թողարկած բանկի բանկոմատներում կոմունալ ծառայությունների դիմաց կատարված վճարումներից հաշվարկվող և փոխհատուցման ենթակա գումարը՝ հետվճարը  փոխանցել կենսաթոշակառուի բանկային հաշվին: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>Քաղաքացիական օրենսգրքի 928.9-րդ հոդվածի 1-ին մասի համաձայն՝ Հայաստանի Հանրապետության պետական բյուջեից վճարվող՝ սոցիալական պաշտպանության (ապահովության) ծրագրերով նախատեսված կենսաթոշակների, պարբերական բնույթ կրող (որոշակի կամ անորոշ ժամկետով տրվող) նպաստների և դրամական այլ վճարների գումարները վճարվում (փոխանցվում) են սոցիալական ապահովության հաշվի միջոցով։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lastRenderedPageBreak/>
        <w:t xml:space="preserve">Ընդ որում, սոցիալական ապահովության հաշվի պայմանագրի օրինակելի ձևը, սոցիալական ապահովության հաշիվ բացելու համար անհրաժեշտ տվյալների ցանկը, սոցիալական ապահովության հաշվին մուտքագրելու միջոցով վճարվող գումարները սահմանված են Կառավարության 2020 թվականի մարտի 12-ի թիվ 284-Ն որոշմամբ: 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 xml:space="preserve">Ըստ այդմ, հետվճարը կենսաթոշակառուի բանկային հաշվին փոխանցելն ապահովելու համար անհրաժեշտ է այն նախատեսել  սոցիալական ապահովության հաշվին մուտքագրելու միջոցով վճարվող գումարների ցանկում: 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լրացում կատարել Կառավարության </w:t>
      </w:r>
      <w:r w:rsidRPr="000F24A0">
        <w:rPr>
          <w:rFonts w:ascii="GHEA Grapalat" w:hAnsi="GHEA Grapalat"/>
          <w:lang w:val="af-ZA"/>
        </w:rPr>
        <w:t>202</w:t>
      </w:r>
      <w:r w:rsidRPr="000F24A0">
        <w:rPr>
          <w:rFonts w:ascii="GHEA Grapalat" w:hAnsi="GHEA Grapalat"/>
          <w:lang w:val="hy-AM"/>
        </w:rPr>
        <w:t>0</w:t>
      </w:r>
      <w:r w:rsidRPr="000F24A0">
        <w:rPr>
          <w:rFonts w:ascii="GHEA Grapalat" w:hAnsi="GHEA Grapalat"/>
          <w:lang w:val="af-ZA"/>
        </w:rPr>
        <w:t xml:space="preserve"> թվականի </w:t>
      </w:r>
      <w:r w:rsidRPr="000F24A0">
        <w:rPr>
          <w:rFonts w:ascii="GHEA Grapalat" w:hAnsi="GHEA Grapalat"/>
          <w:lang w:val="hy-AM"/>
        </w:rPr>
        <w:t>մարտի</w:t>
      </w:r>
      <w:r w:rsidRPr="000F24A0">
        <w:rPr>
          <w:rFonts w:ascii="GHEA Grapalat" w:hAnsi="GHEA Grapalat"/>
          <w:lang w:val="af-ZA"/>
        </w:rPr>
        <w:t xml:space="preserve"> </w:t>
      </w:r>
      <w:r w:rsidRPr="000F24A0">
        <w:rPr>
          <w:rFonts w:ascii="GHEA Grapalat" w:hAnsi="GHEA Grapalat"/>
          <w:lang w:val="hy-AM"/>
        </w:rPr>
        <w:t>12</w:t>
      </w:r>
      <w:r w:rsidRPr="000F24A0">
        <w:rPr>
          <w:rFonts w:ascii="GHEA Grapalat" w:hAnsi="GHEA Grapalat"/>
          <w:lang w:val="af-ZA"/>
        </w:rPr>
        <w:t xml:space="preserve">-ի թիվ </w:t>
      </w:r>
      <w:r w:rsidRPr="000F24A0">
        <w:rPr>
          <w:rFonts w:ascii="GHEA Grapalat" w:hAnsi="GHEA Grapalat"/>
          <w:lang w:val="hy-AM"/>
        </w:rPr>
        <w:t>284-Ն</w:t>
      </w:r>
      <w:r w:rsidRPr="000F24A0">
        <w:rPr>
          <w:rFonts w:ascii="GHEA Grapalat" w:hAnsi="GHEA Grapalat"/>
          <w:lang w:val="af-ZA"/>
        </w:rPr>
        <w:t xml:space="preserve"> </w:t>
      </w:r>
      <w:r w:rsidRPr="000F24A0">
        <w:rPr>
          <w:rFonts w:ascii="GHEA Grapalat" w:hAnsi="GHEA Grapalat" w:cs="Sylfaen"/>
          <w:lang w:val="hy-AM"/>
        </w:rPr>
        <w:t xml:space="preserve">որոշման մեջ։ 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theme="minorBidi"/>
          <w:color w:val="000000"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2. Կարգավորման առարկան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 xml:space="preserve">Նախագծով առաջարկվում է ընդլայնել Որոշման 3-րդ կետով սահմանված՝ սոցիալական ապահովության հաշվին մուտքագրելու միջոցով վճարվող գումարների ցանկը, դրանում ներառելով անկանխիկ եղանակով վճարումներից կենսաթոշակառուներին տրամադրվող հետվճարի գումարը: 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7A0612" w:rsidRPr="000F24A0" w:rsidRDefault="007A0612" w:rsidP="007A061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0F24A0">
        <w:rPr>
          <w:rFonts w:ascii="GHEA Grapalat" w:hAnsi="GHEA Grapalat" w:cs="Sylfaen"/>
          <w:lang w:val="hy-AM"/>
        </w:rPr>
        <w:t>Նախագիծն ընդունվելու դեպքում կապահովվի ՀՀ կառավարության 2022 թվականի մայիսի 19-ի N 723-Լ որոշմամբ սահմանված անկանխիկ եղանակով վճարումներից կենսաթոշակառուներին հետվճար տրամադրելու պետություն-մասնավոր սոցիալական փոխգործակցության միջոցառման շրջանակներում հետվճարը կենսաթոշակառուի բանկային հաշվին փոխանցելը:</w:t>
      </w:r>
    </w:p>
    <w:p w:rsidR="007A0612" w:rsidRPr="000F24A0" w:rsidRDefault="007A0612" w:rsidP="007A0612">
      <w:pPr>
        <w:tabs>
          <w:tab w:val="left" w:pos="567"/>
        </w:tabs>
        <w:spacing w:line="360" w:lineRule="auto"/>
        <w:ind w:firstLine="720"/>
        <w:jc w:val="center"/>
        <w:rPr>
          <w:rStyle w:val="Strong"/>
          <w:rFonts w:ascii="GHEA Grapalat" w:hAnsi="GHEA Grapalat" w:cstheme="minorBidi"/>
          <w:color w:val="000000"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b/>
          <w:lang w:val="hy-AM"/>
        </w:rPr>
        <w:t>4. Կապը ռազմավարական փաստաթղթերի հետ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F24A0">
        <w:rPr>
          <w:rFonts w:ascii="GHEA Grapalat" w:hAnsi="GHEA Grapalat" w:cs="Sylfaen"/>
          <w:lang w:val="hy-AM"/>
        </w:rPr>
        <w:t>«Հայաստանի Հանրապետության կառավարության 2020 թվականի մարտի 1</w:t>
      </w:r>
      <w:r w:rsidR="004B2C95">
        <w:rPr>
          <w:rFonts w:ascii="GHEA Grapalat" w:hAnsi="GHEA Grapalat" w:cs="Sylfaen"/>
          <w:lang w:val="hy-AM"/>
        </w:rPr>
        <w:t>2-ի N 284-Ն որոշման մեջ լրացում</w:t>
      </w:r>
      <w:r w:rsidRPr="000F24A0">
        <w:rPr>
          <w:rFonts w:ascii="GHEA Grapalat" w:hAnsi="GHEA Grapalat" w:cs="Sylfaen"/>
          <w:lang w:val="hy-AM"/>
        </w:rPr>
        <w:t xml:space="preserve"> կատարելու մասին» Հ</w:t>
      </w:r>
      <w:r w:rsidR="0083512C">
        <w:rPr>
          <w:rFonts w:ascii="GHEA Grapalat" w:hAnsi="GHEA Grapalat" w:cs="Sylfaen"/>
          <w:lang w:val="hy-AM"/>
        </w:rPr>
        <w:t xml:space="preserve">այաստանի </w:t>
      </w:r>
      <w:r w:rsidRPr="000F24A0">
        <w:rPr>
          <w:rFonts w:ascii="GHEA Grapalat" w:hAnsi="GHEA Grapalat" w:cs="Sylfaen"/>
          <w:lang w:val="hy-AM"/>
        </w:rPr>
        <w:t>Հ</w:t>
      </w:r>
      <w:r w:rsidR="0083512C">
        <w:rPr>
          <w:rFonts w:ascii="GHEA Grapalat" w:hAnsi="GHEA Grapalat" w:cs="Sylfaen"/>
          <w:lang w:val="hy-AM"/>
        </w:rPr>
        <w:t>անրապետության</w:t>
      </w:r>
      <w:r w:rsidRPr="000F24A0">
        <w:rPr>
          <w:rFonts w:ascii="GHEA Grapalat" w:hAnsi="GHEA Grapalat" w:cs="Sylfaen"/>
          <w:lang w:val="hy-AM"/>
        </w:rPr>
        <w:t xml:space="preserve"> </w:t>
      </w:r>
      <w:r w:rsidRPr="000F24A0">
        <w:rPr>
          <w:rFonts w:ascii="GHEA Grapalat" w:hAnsi="GHEA Grapalat" w:cs="Sylfaen"/>
          <w:lang w:val="hy-AM"/>
        </w:rPr>
        <w:lastRenderedPageBreak/>
        <w:t>կառավարության որոշման նախագիծը բխում է Կառավարության 2021-2026 թթ. ծրագրից, մասնավորապես ծրագրի 4.6-րդ կետի համաձայն՝ կենսաթոշակառուներին և նպաստառուներին մատուցվող ծառայությունների որակը բարձրացնելու, ինչպես նաև կենսաթոշակների և նպաստների նշանակման և վճարման գործընթացները լավարկելու նպատակով կատարելագործվելու է օրենսդրությունը:</w:t>
      </w:r>
      <w:r w:rsidR="0083512C" w:rsidRPr="0083512C">
        <w:t xml:space="preserve"> </w:t>
      </w:r>
    </w:p>
    <w:p w:rsidR="007A0612" w:rsidRPr="000F24A0" w:rsidRDefault="007A0612" w:rsidP="007A0612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theme="minorBidi"/>
          <w:b/>
          <w:lang w:val="hy-AM"/>
        </w:rPr>
      </w:pPr>
      <w:bookmarkStart w:id="0" w:name="_GoBack"/>
      <w:bookmarkEnd w:id="0"/>
    </w:p>
    <w:p w:rsidR="007A0612" w:rsidRPr="000F24A0" w:rsidRDefault="007A0612" w:rsidP="007A0612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0F24A0">
        <w:rPr>
          <w:rFonts w:ascii="GHEA Grapalat" w:hAnsi="GHEA Grapalat"/>
          <w:b/>
          <w:lang w:val="hy-AM"/>
        </w:rPr>
        <w:t xml:space="preserve">5. Տեղեկանք </w:t>
      </w:r>
    </w:p>
    <w:p w:rsidR="007A0612" w:rsidRPr="000F24A0" w:rsidRDefault="007A0612" w:rsidP="007A0612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F24A0">
        <w:rPr>
          <w:rFonts w:ascii="GHEA Grapalat" w:hAnsi="GHEA Grapalat" w:cs="Sylfaen"/>
          <w:lang w:val="hy-AM"/>
        </w:rPr>
        <w:t>«Հայաստանի Հանրապետության կառավարության 2020 թվականի մարտի 12-ի N 284-Ն որոշման մեջ լրացում</w:t>
      </w:r>
      <w:r w:rsidR="0083512C">
        <w:rPr>
          <w:rFonts w:ascii="GHEA Grapalat" w:hAnsi="GHEA Grapalat" w:cs="Sylfaen"/>
          <w:lang w:val="hy-AM"/>
        </w:rPr>
        <w:t xml:space="preserve"> </w:t>
      </w:r>
      <w:r w:rsidRPr="000F24A0">
        <w:rPr>
          <w:rFonts w:ascii="GHEA Grapalat" w:hAnsi="GHEA Grapalat" w:cs="Sylfaen"/>
          <w:lang w:val="hy-AM"/>
        </w:rPr>
        <w:t>կատարելու մասին» Հ</w:t>
      </w:r>
      <w:r w:rsidR="0083512C">
        <w:rPr>
          <w:rFonts w:ascii="GHEA Grapalat" w:hAnsi="GHEA Grapalat" w:cs="Sylfaen"/>
          <w:lang w:val="hy-AM"/>
        </w:rPr>
        <w:t xml:space="preserve">այաստանի </w:t>
      </w:r>
      <w:r w:rsidRPr="000F24A0">
        <w:rPr>
          <w:rFonts w:ascii="GHEA Grapalat" w:hAnsi="GHEA Grapalat" w:cs="Sylfaen"/>
          <w:lang w:val="hy-AM"/>
        </w:rPr>
        <w:t>Հ</w:t>
      </w:r>
      <w:r w:rsidR="0083512C">
        <w:rPr>
          <w:rFonts w:ascii="GHEA Grapalat" w:hAnsi="GHEA Grapalat" w:cs="Sylfaen"/>
          <w:lang w:val="hy-AM"/>
        </w:rPr>
        <w:t>անրապետության</w:t>
      </w:r>
      <w:r w:rsidRPr="000F24A0">
        <w:rPr>
          <w:rFonts w:ascii="GHEA Grapalat" w:hAnsi="GHEA Grapalat" w:cs="Sylfaen"/>
          <w:lang w:val="hy-AM"/>
        </w:rPr>
        <w:t xml:space="preserve"> կառավարության որոշման նախագծի ընդունման դեպքում Հայաստանի Հանրապետության 2022 թվականի պետական բյուջեում եկամուտների և ծախսերի ավելացում կամ նվազեցում չի նախատեսվում։</w:t>
      </w:r>
    </w:p>
    <w:p w:rsidR="007A0612" w:rsidRPr="000F24A0" w:rsidRDefault="007A0612" w:rsidP="007A0612">
      <w:pPr>
        <w:tabs>
          <w:tab w:val="left" w:pos="0"/>
          <w:tab w:val="left" w:pos="720"/>
          <w:tab w:val="left" w:pos="1080"/>
        </w:tabs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</w:p>
    <w:p w:rsidR="007A0612" w:rsidRPr="000F24A0" w:rsidRDefault="007A0612" w:rsidP="007A0612">
      <w:pPr>
        <w:tabs>
          <w:tab w:val="left" w:pos="567"/>
          <w:tab w:val="left" w:pos="900"/>
          <w:tab w:val="left" w:pos="1080"/>
        </w:tabs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0D3B77" w:rsidRDefault="000D3B77"/>
    <w:sectPr w:rsidR="000D3B77" w:rsidSect="007F32DA">
      <w:pgSz w:w="12240" w:h="15840"/>
      <w:pgMar w:top="990" w:right="1080" w:bottom="90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612"/>
    <w:rsid w:val="000D3B77"/>
    <w:rsid w:val="004B2C95"/>
    <w:rsid w:val="007A0612"/>
    <w:rsid w:val="0083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E7179"/>
  <w15:chartTrackingRefBased/>
  <w15:docId w15:val="{CD9091DE-D696-4CE6-A077-51E853C4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A06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Astghik.Avagyan</dc:creator>
  <cp:keywords/>
  <dc:description/>
  <cp:lastModifiedBy>Astghik.Avagyan</cp:lastModifiedBy>
  <cp:revision>3</cp:revision>
  <dcterms:created xsi:type="dcterms:W3CDTF">2022-06-15T13:03:00Z</dcterms:created>
  <dcterms:modified xsi:type="dcterms:W3CDTF">2022-06-15T13:10:00Z</dcterms:modified>
</cp:coreProperties>
</file>