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6E" w:rsidRPr="00C94573" w:rsidRDefault="00D6536E" w:rsidP="00D6536E">
      <w:pPr>
        <w:rPr>
          <w:b/>
        </w:rPr>
      </w:pPr>
      <w:r w:rsidRPr="00C94573">
        <w:rPr>
          <w:b/>
        </w:rPr>
        <w:t>ՆԱԽԱԳԻԾ</w:t>
      </w:r>
    </w:p>
    <w:p w:rsidR="00D6536E" w:rsidRPr="00C94573" w:rsidRDefault="00D6536E" w:rsidP="00D6536E">
      <w:pPr>
        <w:jc w:val="center"/>
        <w:rPr>
          <w:b/>
          <w:szCs w:val="28"/>
        </w:rPr>
      </w:pPr>
      <w:proofErr w:type="gramStart"/>
      <w:r w:rsidRPr="00C94573">
        <w:rPr>
          <w:b/>
          <w:szCs w:val="28"/>
        </w:rPr>
        <w:t>ՀԱՅԱՍՏԱՆԻ  ՀԱՆՐԱՊԵՏՈՒԹՅԱՆ</w:t>
      </w:r>
      <w:proofErr w:type="gramEnd"/>
      <w:r w:rsidRPr="00C94573">
        <w:rPr>
          <w:b/>
          <w:szCs w:val="28"/>
        </w:rPr>
        <w:t xml:space="preserve">  ԿԱՌԱՎԱՐՈՒԹՅՈՒՆ</w:t>
      </w:r>
    </w:p>
    <w:p w:rsidR="00D6536E" w:rsidRPr="00C94573" w:rsidRDefault="00D6536E" w:rsidP="00D6536E">
      <w:pPr>
        <w:jc w:val="center"/>
        <w:rPr>
          <w:b/>
          <w:sz w:val="32"/>
          <w:szCs w:val="28"/>
        </w:rPr>
      </w:pPr>
      <w:r w:rsidRPr="00C94573">
        <w:rPr>
          <w:b/>
          <w:sz w:val="32"/>
          <w:szCs w:val="28"/>
        </w:rPr>
        <w:t>Ո Ր Ո Շ Ո Ւ Մ</w:t>
      </w:r>
    </w:p>
    <w:p w:rsidR="00D6536E" w:rsidRDefault="00D6536E" w:rsidP="00D6536E">
      <w:pPr>
        <w:jc w:val="center"/>
        <w:rPr>
          <w:b/>
        </w:rPr>
      </w:pPr>
      <w:proofErr w:type="gramStart"/>
      <w:r w:rsidRPr="00C94573">
        <w:rPr>
          <w:b/>
        </w:rPr>
        <w:t xml:space="preserve">«  </w:t>
      </w:r>
      <w:proofErr w:type="gramEnd"/>
      <w:r w:rsidRPr="00C94573">
        <w:rPr>
          <w:b/>
        </w:rPr>
        <w:t xml:space="preserve"> »  -------------- - ի 202</w:t>
      </w:r>
      <w:r>
        <w:rPr>
          <w:b/>
          <w:lang w:val="hy-AM"/>
        </w:rPr>
        <w:t>2</w:t>
      </w:r>
      <w:r w:rsidRPr="00C94573">
        <w:rPr>
          <w:b/>
        </w:rPr>
        <w:t xml:space="preserve"> </w:t>
      </w:r>
      <w:proofErr w:type="spellStart"/>
      <w:r w:rsidRPr="00C94573">
        <w:rPr>
          <w:b/>
        </w:rPr>
        <w:t>թվականի</w:t>
      </w:r>
      <w:proofErr w:type="spellEnd"/>
      <w:r w:rsidRPr="00C94573">
        <w:rPr>
          <w:b/>
        </w:rPr>
        <w:t xml:space="preserve">  №    - Ն</w:t>
      </w:r>
    </w:p>
    <w:p w:rsidR="00D6536E" w:rsidRPr="00C94573" w:rsidRDefault="00D6536E" w:rsidP="00D6536E">
      <w:pPr>
        <w:jc w:val="center"/>
        <w:rPr>
          <w:b/>
          <w:sz w:val="28"/>
        </w:rPr>
      </w:pPr>
    </w:p>
    <w:p w:rsidR="00D6536E" w:rsidRPr="00C94573" w:rsidRDefault="00D6536E" w:rsidP="00D6536E">
      <w:pPr>
        <w:jc w:val="center"/>
        <w:rPr>
          <w:b/>
        </w:rPr>
      </w:pPr>
      <w:r w:rsidRPr="00C94573">
        <w:rPr>
          <w:b/>
        </w:rPr>
        <w:t xml:space="preserve">ՀԱՅԱՍՏԱՆԻ ՀԱՆՐԱՊԵՏՈՒԹՅԱՆ </w:t>
      </w:r>
      <w:r w:rsidRPr="0083046E">
        <w:rPr>
          <w:b/>
        </w:rPr>
        <w:t>ԱՐԱԳԱԾՈՏՆԻ ՄԱՐԶԻ ԹԱԼԻՆ, ԳԵՂԱՐՔՈՒՆԻՔԻ ՄԱՐԶԻ ՃԱՄԲԱՐԱԿ, ԼՈՌՈՒ ՄԱՐԶԻ ԱԼԱՎԵՐԴԻ</w:t>
      </w:r>
      <w:r>
        <w:rPr>
          <w:b/>
          <w:lang w:val="hy-AM"/>
        </w:rPr>
        <w:t>,</w:t>
      </w:r>
      <w:r w:rsidRPr="0083046E">
        <w:rPr>
          <w:b/>
        </w:rPr>
        <w:t xml:space="preserve"> ՏԱՇԻՐ, ՍՅՈՒՆԻՔԻ ՄԱՐԶԻ ՍԻՍԻԱՆ ՀԱՄԱՅՆՔՆԵՐՈՒՄ </w:t>
      </w:r>
      <w:r w:rsidRPr="00C94573">
        <w:rPr>
          <w:b/>
          <w:lang w:val="en-US"/>
        </w:rPr>
        <w:t>ԱՎԱԳԱՆԻՆԵՐԻ</w:t>
      </w:r>
      <w:r w:rsidRPr="00C94573">
        <w:rPr>
          <w:b/>
        </w:rPr>
        <w:t xml:space="preserve"> ԸՆՏՐՈՒԹՅՈՒՆ</w:t>
      </w:r>
      <w:r w:rsidRPr="00C94573">
        <w:rPr>
          <w:b/>
          <w:lang w:val="en-US"/>
        </w:rPr>
        <w:t>ՆԵՐ</w:t>
      </w:r>
      <w:r w:rsidRPr="00C94573">
        <w:rPr>
          <w:b/>
        </w:rPr>
        <w:t xml:space="preserve"> ՆՇԱՆԱԿԵԼՈՒ</w:t>
      </w:r>
      <w:r w:rsidRPr="00734B6C">
        <w:rPr>
          <w:b/>
        </w:rPr>
        <w:t xml:space="preserve"> </w:t>
      </w:r>
      <w:r>
        <w:rPr>
          <w:b/>
          <w:lang w:val="en-US"/>
        </w:rPr>
        <w:t>ԵՎ</w:t>
      </w:r>
      <w:r w:rsidRPr="00734B6C">
        <w:rPr>
          <w:b/>
        </w:rPr>
        <w:t xml:space="preserve"> </w:t>
      </w:r>
      <w:r>
        <w:rPr>
          <w:b/>
          <w:lang w:val="en-US"/>
        </w:rPr>
        <w:t>ԱՆՑԿԱՑՆԵԼՈՒ</w:t>
      </w:r>
      <w:r w:rsidRPr="00BA5F58">
        <w:rPr>
          <w:b/>
        </w:rPr>
        <w:t xml:space="preserve">, </w:t>
      </w:r>
      <w:r w:rsidRPr="00B731AB">
        <w:rPr>
          <w:b/>
        </w:rPr>
        <w:t xml:space="preserve">«ՀԱՅԱՍՏԱՆԻ ՀԱՆՐԱՊԵՏՈՒԹՅԱՆ 2022 ԹՎԱԿԱՆԻ ՊԵՏԱԿԱՆ ԲՅՈՒՋԵԻ ՄԱՍԻՆ» ՕՐԵՆՔՈՒՄ ՎԵՐԱԲԱՇԽՈՒՄ, </w:t>
      </w:r>
      <w:r w:rsidRPr="00BA5F58">
        <w:rPr>
          <w:b/>
          <w:lang w:val="en-US"/>
        </w:rPr>
        <w:t>ՀԱՅԱՍՏԱՆԻ</w:t>
      </w:r>
      <w:r w:rsidRPr="00BA5F58">
        <w:rPr>
          <w:b/>
        </w:rPr>
        <w:t xml:space="preserve"> </w:t>
      </w:r>
      <w:r w:rsidRPr="00BA5F58">
        <w:rPr>
          <w:b/>
          <w:lang w:val="en-US"/>
        </w:rPr>
        <w:t>ՀԱՆՐԱՊԵՏՈՒԹՅԱՆ</w:t>
      </w:r>
      <w:r w:rsidRPr="00BA5F58">
        <w:rPr>
          <w:b/>
        </w:rPr>
        <w:t xml:space="preserve"> </w:t>
      </w:r>
      <w:r w:rsidRPr="00BA5F58">
        <w:rPr>
          <w:b/>
          <w:lang w:val="en-US"/>
        </w:rPr>
        <w:t>ԿԱՌԱՎԱՐՈՒԹՅԱՆ</w:t>
      </w:r>
      <w:r w:rsidRPr="00BA5F58">
        <w:rPr>
          <w:b/>
        </w:rPr>
        <w:t xml:space="preserve"> 2021 </w:t>
      </w:r>
      <w:r w:rsidRPr="00BA5F58">
        <w:rPr>
          <w:b/>
          <w:lang w:val="en-US"/>
        </w:rPr>
        <w:t>ԹՎԱԿԱՆԻ</w:t>
      </w:r>
      <w:r w:rsidRPr="00BA5F58">
        <w:rPr>
          <w:b/>
        </w:rPr>
        <w:t xml:space="preserve"> </w:t>
      </w:r>
      <w:r w:rsidRPr="00BA5F58">
        <w:rPr>
          <w:b/>
          <w:lang w:val="en-US"/>
        </w:rPr>
        <w:t>ԴԵԿՏԵՄԲԵՐԻ</w:t>
      </w:r>
      <w:r w:rsidRPr="00BA5F58">
        <w:rPr>
          <w:b/>
        </w:rPr>
        <w:t xml:space="preserve"> 23-</w:t>
      </w:r>
      <w:r w:rsidRPr="00BA5F58">
        <w:rPr>
          <w:b/>
          <w:lang w:val="en-US"/>
        </w:rPr>
        <w:t>Ի</w:t>
      </w:r>
      <w:r w:rsidRPr="00BA5F58">
        <w:rPr>
          <w:b/>
        </w:rPr>
        <w:t xml:space="preserve"> №2121-</w:t>
      </w:r>
      <w:r w:rsidRPr="00BA5F58">
        <w:rPr>
          <w:b/>
          <w:lang w:val="en-US"/>
        </w:rPr>
        <w:t>Ն</w:t>
      </w:r>
      <w:r w:rsidRPr="00BA5F58">
        <w:rPr>
          <w:b/>
        </w:rPr>
        <w:t xml:space="preserve"> </w:t>
      </w:r>
      <w:r w:rsidRPr="00BA5F58">
        <w:rPr>
          <w:b/>
          <w:lang w:val="en-US"/>
        </w:rPr>
        <w:t>ՈՐՈՇՄԱՆ</w:t>
      </w:r>
      <w:r w:rsidRPr="00BA5F58">
        <w:rPr>
          <w:b/>
        </w:rPr>
        <w:t xml:space="preserve"> </w:t>
      </w:r>
      <w:r w:rsidRPr="00BA5F58">
        <w:rPr>
          <w:b/>
          <w:lang w:val="en-US"/>
        </w:rPr>
        <w:t>ՄԵՋ</w:t>
      </w:r>
      <w:r w:rsidRPr="00BA5F58">
        <w:rPr>
          <w:b/>
        </w:rPr>
        <w:t xml:space="preserve"> </w:t>
      </w:r>
      <w:r w:rsidRPr="00BA5F58">
        <w:rPr>
          <w:b/>
          <w:lang w:val="en-US"/>
        </w:rPr>
        <w:t>ՓՈՓՈԽՈՒԹՅՈՒՆՆԵՐ</w:t>
      </w:r>
      <w:r w:rsidRPr="00BA5F58">
        <w:rPr>
          <w:b/>
        </w:rPr>
        <w:t xml:space="preserve"> </w:t>
      </w:r>
      <w:r w:rsidRPr="00BA5F58">
        <w:rPr>
          <w:b/>
          <w:lang w:val="en-US"/>
        </w:rPr>
        <w:t>ԵՎ</w:t>
      </w:r>
      <w:r w:rsidRPr="00BA5F58">
        <w:rPr>
          <w:b/>
        </w:rPr>
        <w:t xml:space="preserve"> </w:t>
      </w:r>
      <w:r w:rsidRPr="00BA5F58">
        <w:rPr>
          <w:b/>
          <w:lang w:val="en-US"/>
        </w:rPr>
        <w:t>ԼՐԱՑՈՒՄՆԵՐ</w:t>
      </w:r>
      <w:r w:rsidRPr="00BA5F58">
        <w:rPr>
          <w:b/>
        </w:rPr>
        <w:t xml:space="preserve"> </w:t>
      </w:r>
      <w:r w:rsidRPr="00BA5F58">
        <w:rPr>
          <w:b/>
          <w:lang w:val="en-US"/>
        </w:rPr>
        <w:t>ԿԱՏԱՐԵԼՈՒ</w:t>
      </w:r>
      <w:r w:rsidRPr="00BA5F58">
        <w:rPr>
          <w:b/>
        </w:rPr>
        <w:t xml:space="preserve"> </w:t>
      </w:r>
      <w:r w:rsidRPr="00BA5F58">
        <w:rPr>
          <w:b/>
          <w:lang w:val="en-US"/>
        </w:rPr>
        <w:t>ԵՎ</w:t>
      </w:r>
      <w:r w:rsidRPr="00BA5F58">
        <w:rPr>
          <w:b/>
        </w:rPr>
        <w:t xml:space="preserve"> </w:t>
      </w:r>
      <w:r w:rsidRPr="00BA5F58">
        <w:rPr>
          <w:b/>
          <w:lang w:val="en-US"/>
        </w:rPr>
        <w:t>ՀԱՅԱՍՏԱՆԻ</w:t>
      </w:r>
      <w:r w:rsidRPr="00BA5F58">
        <w:rPr>
          <w:b/>
        </w:rPr>
        <w:t xml:space="preserve"> </w:t>
      </w:r>
      <w:r w:rsidRPr="00BA5F58">
        <w:rPr>
          <w:b/>
          <w:lang w:val="en-US"/>
        </w:rPr>
        <w:t>ՀԱՆՐԱՊԵՏՈՒԹՅԱՆ</w:t>
      </w:r>
      <w:r w:rsidRPr="00BA5F58">
        <w:rPr>
          <w:b/>
        </w:rPr>
        <w:t xml:space="preserve"> </w:t>
      </w:r>
      <w:r w:rsidRPr="00BA5F58">
        <w:rPr>
          <w:b/>
          <w:lang w:val="en-US"/>
        </w:rPr>
        <w:t>ՈՍՏԻԿԱՆՈՒԹՅԱՆԸ</w:t>
      </w:r>
      <w:r w:rsidRPr="00BA5F58">
        <w:rPr>
          <w:b/>
        </w:rPr>
        <w:t xml:space="preserve"> </w:t>
      </w:r>
      <w:r w:rsidRPr="00BA5F58">
        <w:rPr>
          <w:b/>
          <w:lang w:val="en-US"/>
        </w:rPr>
        <w:t>ԳՈՒՄԱՐ</w:t>
      </w:r>
      <w:r w:rsidRPr="00BA5F58">
        <w:rPr>
          <w:b/>
        </w:rPr>
        <w:t xml:space="preserve"> </w:t>
      </w:r>
      <w:r w:rsidRPr="00BA5F58">
        <w:rPr>
          <w:b/>
          <w:lang w:val="en-US"/>
        </w:rPr>
        <w:t>ՀԱՏԿԱՑՆԵԼՈՒ</w:t>
      </w:r>
      <w:r w:rsidRPr="00BA5F58">
        <w:rPr>
          <w:b/>
        </w:rPr>
        <w:t xml:space="preserve"> </w:t>
      </w:r>
      <w:r w:rsidRPr="00BA5F58">
        <w:rPr>
          <w:b/>
          <w:lang w:val="en-US"/>
        </w:rPr>
        <w:t>ՄԱՍԻՆ</w:t>
      </w:r>
      <w:r w:rsidRPr="00BA5F58">
        <w:rPr>
          <w:b/>
        </w:rPr>
        <w:t xml:space="preserve"> </w:t>
      </w:r>
      <w:r w:rsidRPr="00C94573">
        <w:rPr>
          <w:b/>
          <w:lang w:val="hy-AM"/>
        </w:rPr>
        <w:t xml:space="preserve"> </w:t>
      </w:r>
    </w:p>
    <w:p w:rsidR="00D6536E" w:rsidRPr="003617CF" w:rsidRDefault="00D6536E" w:rsidP="00D6536E">
      <w:pPr>
        <w:jc w:val="center"/>
      </w:pPr>
      <w:r w:rsidRPr="003617CF">
        <w:t>-------------------------------------------------------------------------------------------------------------------</w:t>
      </w:r>
    </w:p>
    <w:p w:rsidR="00D6536E" w:rsidRPr="00164F5F" w:rsidRDefault="00D6536E" w:rsidP="00D6536E">
      <w:pPr>
        <w:ind w:firstLine="567"/>
        <w:jc w:val="both"/>
        <w:rPr>
          <w:rFonts w:cs="Sylfaen"/>
          <w:lang w:val="hy-AM"/>
        </w:rPr>
      </w:pPr>
      <w:r w:rsidRPr="00164F5F">
        <w:rPr>
          <w:rFonts w:cs="Sylfaen"/>
          <w:lang w:val="hy-AM"/>
        </w:rPr>
        <w:t xml:space="preserve">Հայաստանի Հանրապետության ընտրական </w:t>
      </w:r>
      <w:proofErr w:type="spellStart"/>
      <w:r w:rsidRPr="00164F5F">
        <w:rPr>
          <w:rFonts w:cs="Sylfaen"/>
          <w:lang w:val="hy-AM"/>
        </w:rPr>
        <w:t>օրենսգ</w:t>
      </w:r>
      <w:r>
        <w:rPr>
          <w:rFonts w:cs="Sylfaen"/>
          <w:lang w:val="en-US"/>
        </w:rPr>
        <w:t>րքի</w:t>
      </w:r>
      <w:proofErr w:type="spellEnd"/>
      <w:r w:rsidRPr="00BA5F58">
        <w:rPr>
          <w:rFonts w:cs="Sylfaen"/>
        </w:rPr>
        <w:t xml:space="preserve"> 24-</w:t>
      </w:r>
      <w:proofErr w:type="spellStart"/>
      <w:r>
        <w:rPr>
          <w:rFonts w:cs="Sylfaen"/>
          <w:lang w:val="en-US"/>
        </w:rPr>
        <w:t>րդ</w:t>
      </w:r>
      <w:proofErr w:type="spellEnd"/>
      <w:r w:rsidRPr="00BA5F58">
        <w:rPr>
          <w:rFonts w:cs="Sylfaen"/>
        </w:rPr>
        <w:t xml:space="preserve">, </w:t>
      </w:r>
      <w:r w:rsidRPr="00164F5F">
        <w:rPr>
          <w:rFonts w:cs="Sylfaen"/>
          <w:lang w:val="hy-AM"/>
        </w:rPr>
        <w:t xml:space="preserve"> 12</w:t>
      </w:r>
      <w:r>
        <w:rPr>
          <w:rFonts w:cs="Sylfaen"/>
          <w:lang w:val="hy-AM"/>
        </w:rPr>
        <w:t>7</w:t>
      </w:r>
      <w:r w:rsidRPr="00164F5F">
        <w:rPr>
          <w:rFonts w:cs="Sylfaen"/>
          <w:lang w:val="hy-AM"/>
        </w:rPr>
        <w:t>-րդ, «Տեղական ինքնակառավարման մասին» օրենքի 23-րդ</w:t>
      </w:r>
      <w:r>
        <w:rPr>
          <w:rFonts w:cs="Sylfaen"/>
          <w:lang w:val="hy-AM"/>
        </w:rPr>
        <w:t>, 26-րդ, 102-րդ</w:t>
      </w:r>
      <w:r w:rsidRPr="00BA5F58">
        <w:rPr>
          <w:rFonts w:cs="Sylfaen"/>
        </w:rPr>
        <w:t xml:space="preserve">, </w:t>
      </w:r>
      <w:r w:rsidRPr="000255E0">
        <w:rPr>
          <w:rFonts w:cs="Sylfaen"/>
          <w:lang w:val="hy-AM"/>
        </w:rPr>
        <w:t xml:space="preserve">«Հայաստանի Հանրապետության բյուջետային համակարգի մասին» Հայաստանի Հանրապետության օրենքի 19-րդ և 23-րդ </w:t>
      </w:r>
      <w:r w:rsidRPr="00164F5F">
        <w:rPr>
          <w:rFonts w:cs="Sylfaen"/>
          <w:lang w:val="hy-AM"/>
        </w:rPr>
        <w:t>հոդվածներին համապատասխան` Հայաստանի Հանրապետության կառավարությունը որոշում է.</w:t>
      </w:r>
    </w:p>
    <w:p w:rsidR="00D6536E" w:rsidRPr="00BA5F58" w:rsidRDefault="00D6536E" w:rsidP="00D6536E">
      <w:pPr>
        <w:ind w:firstLine="567"/>
        <w:jc w:val="both"/>
        <w:rPr>
          <w:rFonts w:cs="Sylfaen"/>
          <w:lang w:val="hy-AM"/>
        </w:rPr>
      </w:pPr>
      <w:r w:rsidRPr="00BA5F58">
        <w:rPr>
          <w:rFonts w:cs="Sylfaen"/>
          <w:lang w:val="hy-AM"/>
        </w:rPr>
        <w:t xml:space="preserve">1. 2022 թվականի սեպտեմբերի 25-ին նշանակել և </w:t>
      </w:r>
      <w:r w:rsidRPr="00BA5F58">
        <w:rPr>
          <w:rFonts w:cs="Sylfaen"/>
          <w:szCs w:val="22"/>
          <w:lang w:val="hy-AM"/>
        </w:rPr>
        <w:t>Հայաստանի</w:t>
      </w:r>
      <w:r w:rsidRPr="00BA5F58">
        <w:rPr>
          <w:szCs w:val="22"/>
          <w:lang w:val="hy-AM"/>
        </w:rPr>
        <w:t xml:space="preserve"> </w:t>
      </w:r>
      <w:r w:rsidRPr="00BA5F58">
        <w:rPr>
          <w:rFonts w:cs="Sylfaen"/>
          <w:szCs w:val="22"/>
          <w:lang w:val="hy-AM"/>
        </w:rPr>
        <w:t>Հանրապետության</w:t>
      </w:r>
      <w:r w:rsidRPr="00BA5F58">
        <w:rPr>
          <w:szCs w:val="22"/>
          <w:lang w:val="hy-AM"/>
        </w:rPr>
        <w:t xml:space="preserve"> </w:t>
      </w:r>
      <w:r w:rsidRPr="00BA5F58">
        <w:rPr>
          <w:rFonts w:cs="Sylfaen"/>
          <w:bCs/>
          <w:color w:val="000000"/>
          <w:lang w:val="hy-AM"/>
        </w:rPr>
        <w:t>Արագածոտնի</w:t>
      </w:r>
      <w:r w:rsidRPr="00BA5F58">
        <w:rPr>
          <w:rFonts w:cs="Calibri"/>
          <w:bCs/>
          <w:color w:val="000000"/>
          <w:lang w:val="hy-AM"/>
        </w:rPr>
        <w:t xml:space="preserve"> </w:t>
      </w:r>
      <w:r w:rsidRPr="00BA5F58">
        <w:rPr>
          <w:rFonts w:cs="Sylfaen"/>
          <w:bCs/>
          <w:color w:val="000000"/>
          <w:lang w:val="hy-AM"/>
        </w:rPr>
        <w:t>մարզի</w:t>
      </w:r>
      <w:r w:rsidRPr="00BA5F58">
        <w:rPr>
          <w:rFonts w:cs="Calibri"/>
          <w:bCs/>
          <w:color w:val="000000"/>
          <w:lang w:val="hy-AM"/>
        </w:rPr>
        <w:t xml:space="preserve"> </w:t>
      </w:r>
      <w:r w:rsidRPr="00BA5F58">
        <w:rPr>
          <w:rFonts w:cs="Sylfaen"/>
          <w:bCs/>
          <w:color w:val="000000"/>
          <w:lang w:val="hy-AM"/>
        </w:rPr>
        <w:t>Թալին</w:t>
      </w:r>
      <w:r w:rsidRPr="00BA5F58">
        <w:rPr>
          <w:rFonts w:cs="Calibri"/>
          <w:bCs/>
          <w:color w:val="000000"/>
          <w:lang w:val="hy-AM"/>
        </w:rPr>
        <w:t xml:space="preserve">, </w:t>
      </w:r>
      <w:r w:rsidRPr="00BA5F58">
        <w:rPr>
          <w:rFonts w:cs="Sylfaen"/>
          <w:bCs/>
          <w:color w:val="000000"/>
          <w:lang w:val="hy-AM"/>
        </w:rPr>
        <w:t>Գեղարքունիքի</w:t>
      </w:r>
      <w:r w:rsidRPr="00BA5F58">
        <w:rPr>
          <w:rFonts w:cs="Calibri"/>
          <w:bCs/>
          <w:color w:val="000000"/>
          <w:lang w:val="hy-AM"/>
        </w:rPr>
        <w:t xml:space="preserve"> </w:t>
      </w:r>
      <w:r w:rsidRPr="00BA5F58">
        <w:rPr>
          <w:rFonts w:cs="Sylfaen"/>
          <w:bCs/>
          <w:color w:val="000000"/>
          <w:lang w:val="hy-AM"/>
        </w:rPr>
        <w:t>մարզի</w:t>
      </w:r>
      <w:r w:rsidRPr="00BA5F58">
        <w:rPr>
          <w:rFonts w:cs="Calibri"/>
          <w:bCs/>
          <w:color w:val="000000"/>
          <w:lang w:val="hy-AM"/>
        </w:rPr>
        <w:t xml:space="preserve"> </w:t>
      </w:r>
      <w:r w:rsidRPr="00BA5F58">
        <w:rPr>
          <w:rFonts w:cs="Sylfaen"/>
          <w:bCs/>
          <w:color w:val="000000"/>
          <w:lang w:val="hy-AM"/>
        </w:rPr>
        <w:t>Ճամբարակ</w:t>
      </w:r>
      <w:r w:rsidRPr="00BA5F58">
        <w:rPr>
          <w:rFonts w:cs="Calibri"/>
          <w:bCs/>
          <w:color w:val="000000"/>
          <w:lang w:val="hy-AM"/>
        </w:rPr>
        <w:t xml:space="preserve">, </w:t>
      </w:r>
      <w:r w:rsidRPr="00BA5F58">
        <w:rPr>
          <w:rFonts w:cs="Sylfaen"/>
          <w:bCs/>
          <w:color w:val="000000"/>
          <w:lang w:val="hy-AM"/>
        </w:rPr>
        <w:t>Լոռու</w:t>
      </w:r>
      <w:r w:rsidRPr="00BA5F58">
        <w:rPr>
          <w:rFonts w:cs="Calibri"/>
          <w:bCs/>
          <w:color w:val="000000"/>
          <w:lang w:val="hy-AM"/>
        </w:rPr>
        <w:t xml:space="preserve"> </w:t>
      </w:r>
      <w:r w:rsidRPr="00BA5F58">
        <w:rPr>
          <w:rFonts w:cs="Sylfaen"/>
          <w:bCs/>
          <w:color w:val="000000"/>
          <w:lang w:val="hy-AM"/>
        </w:rPr>
        <w:t>մարզի</w:t>
      </w:r>
      <w:r w:rsidRPr="00BA5F58">
        <w:rPr>
          <w:rFonts w:cs="Calibri"/>
          <w:bCs/>
          <w:color w:val="000000"/>
          <w:lang w:val="hy-AM"/>
        </w:rPr>
        <w:t xml:space="preserve"> </w:t>
      </w:r>
      <w:r w:rsidRPr="00BA5F58">
        <w:rPr>
          <w:rFonts w:cs="Sylfaen"/>
          <w:bCs/>
          <w:color w:val="000000"/>
          <w:lang w:val="hy-AM"/>
        </w:rPr>
        <w:t>Ալավերդի</w:t>
      </w:r>
      <w:r w:rsidRPr="00BA5F58">
        <w:rPr>
          <w:rFonts w:cs="Calibri"/>
          <w:bCs/>
          <w:color w:val="000000"/>
          <w:lang w:val="hy-AM"/>
        </w:rPr>
        <w:t xml:space="preserve"> </w:t>
      </w:r>
      <w:r w:rsidRPr="00BA5F58">
        <w:rPr>
          <w:rFonts w:cs="Sylfaen"/>
          <w:bCs/>
          <w:color w:val="000000"/>
          <w:lang w:val="hy-AM"/>
        </w:rPr>
        <w:t>և</w:t>
      </w:r>
      <w:r w:rsidRPr="00BA5F58">
        <w:rPr>
          <w:rFonts w:cs="Calibri"/>
          <w:bCs/>
          <w:color w:val="000000"/>
          <w:lang w:val="hy-AM"/>
        </w:rPr>
        <w:t xml:space="preserve"> </w:t>
      </w:r>
      <w:r w:rsidRPr="00BA5F58">
        <w:rPr>
          <w:rFonts w:cs="Sylfaen"/>
          <w:bCs/>
          <w:color w:val="000000"/>
          <w:lang w:val="hy-AM"/>
        </w:rPr>
        <w:t>Տաշիր</w:t>
      </w:r>
      <w:r w:rsidRPr="00BA5F58">
        <w:rPr>
          <w:rFonts w:cs="Calibri"/>
          <w:bCs/>
          <w:color w:val="000000"/>
          <w:lang w:val="hy-AM"/>
        </w:rPr>
        <w:t xml:space="preserve">, </w:t>
      </w:r>
      <w:r w:rsidRPr="00BA5F58">
        <w:rPr>
          <w:rFonts w:cs="Sylfaen"/>
          <w:bCs/>
          <w:color w:val="000000"/>
          <w:lang w:val="hy-AM"/>
        </w:rPr>
        <w:t>Սյունիքի</w:t>
      </w:r>
      <w:r w:rsidRPr="00BA5F58">
        <w:rPr>
          <w:rFonts w:cs="Calibri"/>
          <w:bCs/>
          <w:color w:val="000000"/>
          <w:lang w:val="hy-AM"/>
        </w:rPr>
        <w:t xml:space="preserve"> </w:t>
      </w:r>
      <w:r w:rsidRPr="00BA5F58">
        <w:rPr>
          <w:rFonts w:cs="Sylfaen"/>
          <w:bCs/>
          <w:color w:val="000000"/>
          <w:lang w:val="hy-AM"/>
        </w:rPr>
        <w:t>մարզի</w:t>
      </w:r>
      <w:r w:rsidRPr="00BA5F58">
        <w:rPr>
          <w:rFonts w:cs="Calibri"/>
          <w:bCs/>
          <w:color w:val="000000"/>
          <w:lang w:val="hy-AM"/>
        </w:rPr>
        <w:t xml:space="preserve"> </w:t>
      </w:r>
      <w:r w:rsidRPr="00BA5F58">
        <w:rPr>
          <w:rFonts w:cs="Sylfaen"/>
          <w:bCs/>
          <w:color w:val="000000"/>
          <w:lang w:val="hy-AM"/>
        </w:rPr>
        <w:t>Սիսիան</w:t>
      </w:r>
      <w:r w:rsidRPr="00BA5F58">
        <w:rPr>
          <w:rFonts w:cs="Calibri"/>
          <w:bCs/>
          <w:color w:val="000000"/>
          <w:lang w:val="hy-AM"/>
        </w:rPr>
        <w:t xml:space="preserve"> </w:t>
      </w:r>
      <w:r w:rsidRPr="00BA5F58">
        <w:rPr>
          <w:rFonts w:cs="Sylfaen"/>
          <w:bCs/>
          <w:color w:val="000000"/>
          <w:lang w:val="hy-AM"/>
        </w:rPr>
        <w:t>համայնքներում</w:t>
      </w:r>
      <w:r w:rsidRPr="00BA5F58">
        <w:rPr>
          <w:szCs w:val="22"/>
          <w:lang w:val="hy-AM"/>
        </w:rPr>
        <w:t xml:space="preserve"> </w:t>
      </w:r>
      <w:r w:rsidRPr="00BA5F58">
        <w:rPr>
          <w:rFonts w:cs="Sylfaen"/>
          <w:lang w:val="hy-AM"/>
        </w:rPr>
        <w:t>անցկացնել ավագանիների համամասնական ընտրակարգով ընտրություններ՝ «Հայաստանի Հանրապետության ընտրական օրենսգիրք» Հայաստանի Հանրապետության սահմանադրական օրենքով սահմանված՝ տեղական ինքնակառավարման մարմինների հերթական ընտրությունների անցկացման կարգով:</w:t>
      </w:r>
    </w:p>
    <w:p w:rsidR="00D6536E" w:rsidRPr="00BA5F58" w:rsidRDefault="00D6536E" w:rsidP="00D6536E">
      <w:pPr>
        <w:ind w:firstLine="567"/>
        <w:jc w:val="both"/>
        <w:rPr>
          <w:rFonts w:cs="Sylfaen"/>
          <w:lang w:val="hy-AM"/>
        </w:rPr>
      </w:pPr>
      <w:r w:rsidRPr="00BA5F58">
        <w:rPr>
          <w:rFonts w:cs="Sylfaen"/>
          <w:lang w:val="hy-AM"/>
        </w:rPr>
        <w:t xml:space="preserve">2. </w:t>
      </w:r>
      <w:r w:rsidRPr="00B731AB">
        <w:rPr>
          <w:rFonts w:cs="Sylfaen"/>
          <w:lang w:val="hy-AM"/>
        </w:rPr>
        <w:t xml:space="preserve">«Հայաստանի Հանրապետության 2022 թվականի պետական բյուջեի մասին» օրենքի №1 հավելվածի №2 աղյուսակում </w:t>
      </w:r>
      <w:r w:rsidRPr="0092556E">
        <w:rPr>
          <w:rFonts w:cs="Sylfaen"/>
          <w:lang w:val="hy-AM"/>
        </w:rPr>
        <w:t xml:space="preserve">կատարել </w:t>
      </w:r>
      <w:r w:rsidRPr="00B731AB">
        <w:rPr>
          <w:rFonts w:cs="Sylfaen"/>
          <w:lang w:val="hy-AM"/>
        </w:rPr>
        <w:t xml:space="preserve">վերաբաշխում, </w:t>
      </w:r>
      <w:r w:rsidRPr="00BA5F58">
        <w:rPr>
          <w:rFonts w:cs="Sylfaen"/>
          <w:lang w:val="hy-AM"/>
        </w:rPr>
        <w:t xml:space="preserve">Հայաստանի Հանրապետության կառավարության 2021 թվականի դեկտեմբերի 23-ի «Հայաստանի Հանրապետության 2022 թվականի պետական բյուջեի կատարումն ապահովող </w:t>
      </w:r>
      <w:r w:rsidRPr="00BA5F58">
        <w:rPr>
          <w:rFonts w:cs="Sylfaen"/>
          <w:lang w:val="hy-AM"/>
        </w:rPr>
        <w:lastRenderedPageBreak/>
        <w:t xml:space="preserve">միջոցառումների մասին» №2121-Ն որոշման №№3, 4, </w:t>
      </w:r>
      <w:r w:rsidRPr="0092556E">
        <w:rPr>
          <w:rFonts w:cs="Sylfaen"/>
          <w:lang w:val="hy-AM"/>
        </w:rPr>
        <w:t xml:space="preserve">5, </w:t>
      </w:r>
      <w:r w:rsidRPr="00BA5F58">
        <w:rPr>
          <w:rFonts w:cs="Sylfaen"/>
          <w:lang w:val="hy-AM"/>
        </w:rPr>
        <w:t>9, 9.1 և 10 հավելվածներում կատարել փոփոխություններ և լրացումներ` համաձայն</w:t>
      </w:r>
      <w:r>
        <w:rPr>
          <w:rFonts w:cs="Sylfaen"/>
          <w:lang w:val="hy-AM"/>
        </w:rPr>
        <w:t xml:space="preserve"> №№1, 2, 3</w:t>
      </w:r>
      <w:r w:rsidRPr="0092556E">
        <w:rPr>
          <w:rFonts w:cs="Sylfaen"/>
          <w:lang w:val="hy-AM"/>
        </w:rPr>
        <w:t>,</w:t>
      </w:r>
      <w:r w:rsidRPr="00BA5F58">
        <w:rPr>
          <w:rFonts w:cs="Sylfaen"/>
          <w:lang w:val="hy-AM"/>
        </w:rPr>
        <w:t xml:space="preserve"> 4 </w:t>
      </w:r>
      <w:r w:rsidRPr="0092556E">
        <w:rPr>
          <w:rFonts w:cs="Sylfaen"/>
          <w:lang w:val="hy-AM"/>
        </w:rPr>
        <w:t xml:space="preserve">և 5 </w:t>
      </w:r>
      <w:r w:rsidRPr="00BA5F58">
        <w:rPr>
          <w:rFonts w:cs="Sylfaen"/>
          <w:lang w:val="hy-AM"/>
        </w:rPr>
        <w:t>հավելվածների:</w:t>
      </w:r>
    </w:p>
    <w:p w:rsidR="00D6536E" w:rsidRPr="00164F5F" w:rsidRDefault="00D6536E" w:rsidP="00D6536E">
      <w:pPr>
        <w:ind w:firstLine="567"/>
        <w:jc w:val="both"/>
        <w:rPr>
          <w:lang w:val="hy-AM"/>
        </w:rPr>
      </w:pPr>
      <w:r w:rsidRPr="00734B6C">
        <w:rPr>
          <w:rFonts w:cs="Sylfaen"/>
          <w:lang w:val="hy-AM"/>
        </w:rPr>
        <w:t>3</w:t>
      </w:r>
      <w:r w:rsidRPr="00164F5F">
        <w:rPr>
          <w:rFonts w:cs="Sylfaen"/>
          <w:lang w:val="hy-AM"/>
        </w:rPr>
        <w:t>. Սույն որոշումն ուժի մեջ է մտնում պաշտոնական հրապարակմանը հաջորդող օրվանից։</w:t>
      </w:r>
    </w:p>
    <w:p w:rsidR="00BE7AB7" w:rsidRPr="00D6536E" w:rsidRDefault="00BE7AB7" w:rsidP="00D6536E">
      <w:pPr>
        <w:rPr>
          <w:lang w:val="hy-AM"/>
        </w:rPr>
      </w:pPr>
      <w:bookmarkStart w:id="0" w:name="_GoBack"/>
      <w:bookmarkEnd w:id="0"/>
    </w:p>
    <w:sectPr w:rsidR="00BE7AB7" w:rsidRPr="00D6536E" w:rsidSect="00000F2B">
      <w:pgSz w:w="11906" w:h="16838"/>
      <w:pgMar w:top="450" w:right="707" w:bottom="27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28D"/>
    <w:rsid w:val="00000F2B"/>
    <w:rsid w:val="0003242F"/>
    <w:rsid w:val="000E257E"/>
    <w:rsid w:val="00103245"/>
    <w:rsid w:val="001032E0"/>
    <w:rsid w:val="00164F5F"/>
    <w:rsid w:val="001C4102"/>
    <w:rsid w:val="00200E6D"/>
    <w:rsid w:val="00201A76"/>
    <w:rsid w:val="00205283"/>
    <w:rsid w:val="0021057C"/>
    <w:rsid w:val="002468C0"/>
    <w:rsid w:val="002D167B"/>
    <w:rsid w:val="002F36DF"/>
    <w:rsid w:val="00310D43"/>
    <w:rsid w:val="00326C21"/>
    <w:rsid w:val="003617CF"/>
    <w:rsid w:val="004E4D2B"/>
    <w:rsid w:val="00561757"/>
    <w:rsid w:val="0061236A"/>
    <w:rsid w:val="006D535A"/>
    <w:rsid w:val="00701127"/>
    <w:rsid w:val="007129D4"/>
    <w:rsid w:val="00756C2B"/>
    <w:rsid w:val="00775373"/>
    <w:rsid w:val="007930AD"/>
    <w:rsid w:val="0083046E"/>
    <w:rsid w:val="00850E88"/>
    <w:rsid w:val="00871F82"/>
    <w:rsid w:val="00892E4B"/>
    <w:rsid w:val="008B557F"/>
    <w:rsid w:val="00912830"/>
    <w:rsid w:val="00923640"/>
    <w:rsid w:val="009647F7"/>
    <w:rsid w:val="009A183A"/>
    <w:rsid w:val="009A565A"/>
    <w:rsid w:val="00A21FA2"/>
    <w:rsid w:val="00A23F0F"/>
    <w:rsid w:val="00A31A1F"/>
    <w:rsid w:val="00A7222C"/>
    <w:rsid w:val="00A867C4"/>
    <w:rsid w:val="00AE721F"/>
    <w:rsid w:val="00B25A61"/>
    <w:rsid w:val="00B31D53"/>
    <w:rsid w:val="00B67B5B"/>
    <w:rsid w:val="00BE7AB7"/>
    <w:rsid w:val="00C94573"/>
    <w:rsid w:val="00CA69EF"/>
    <w:rsid w:val="00CB1EA6"/>
    <w:rsid w:val="00D27BFF"/>
    <w:rsid w:val="00D6536E"/>
    <w:rsid w:val="00EC4E26"/>
    <w:rsid w:val="00EF49E2"/>
    <w:rsid w:val="00F25349"/>
    <w:rsid w:val="00F5528D"/>
    <w:rsid w:val="00F7057F"/>
    <w:rsid w:val="00FB0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9CCB1-6655-4D50-9169-83786DDF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0D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ru-RU"/>
    </w:rPr>
  </w:style>
  <w:style w:type="character" w:styleId="Strong">
    <w:name w:val="Strong"/>
    <w:basedOn w:val="DefaultParagraphFont"/>
    <w:uiPriority w:val="22"/>
    <w:qFormat/>
    <w:rsid w:val="00FB0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5F383-620C-43CD-A895-3634D019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1710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keywords>https://mul2.gov.am/tasks/644066/oneclick/1Naxagic.docx?token=ebe139eef274588df5fe714b4d98f983</cp:keywords>
  <cp:lastModifiedBy>Ashot Tsormutyan</cp:lastModifiedBy>
  <cp:revision>6</cp:revision>
  <cp:lastPrinted>2021-10-05T12:11:00Z</cp:lastPrinted>
  <dcterms:created xsi:type="dcterms:W3CDTF">2021-10-06T12:30:00Z</dcterms:created>
  <dcterms:modified xsi:type="dcterms:W3CDTF">2022-07-20T14:05:00Z</dcterms:modified>
</cp:coreProperties>
</file>