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AB0786" w:rsidP="006D223F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</w:t>
      </w:r>
      <w:r w:rsidR="006D223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2932F3" w:rsidRDefault="006D223F" w:rsidP="00AB0786">
      <w:pPr>
        <w:shd w:val="clear" w:color="auto" w:fill="FFFFFF"/>
        <w:spacing w:line="360" w:lineRule="auto"/>
        <w:ind w:left="-90" w:right="-720" w:firstLine="270"/>
        <w:jc w:val="center"/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«</w:t>
      </w:r>
      <w:r w:rsidRPr="006D223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 ՀԱՆՐԱՊԵՏՈՒԹՅԱՆ ԿԱՌԱՎԱՐՈՒԹՅԱՆ 202</w:t>
      </w:r>
      <w:r w:rsidR="002932F3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</w:t>
      </w:r>
      <w:r w:rsidRPr="006D223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 xml:space="preserve"> ԹՎԱԿԱՆԻ </w:t>
      </w:r>
    </w:p>
    <w:p w:rsidR="006D223F" w:rsidRPr="006D223F" w:rsidRDefault="002932F3" w:rsidP="00AB0786">
      <w:pPr>
        <w:shd w:val="clear" w:color="auto" w:fill="FFFFFF"/>
        <w:spacing w:line="360" w:lineRule="auto"/>
        <w:ind w:left="-90" w:right="-720" w:firstLine="270"/>
        <w:jc w:val="center"/>
        <w:rPr>
          <w:rFonts w:ascii="GHEA Grapalat" w:hAnsi="GHEA Grapalat"/>
          <w:b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="006D223F" w:rsidRPr="006D223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 xml:space="preserve"> 1-Ի </w:t>
      </w:r>
      <w:r w:rsidR="006D223F" w:rsidRPr="006D223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N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1069</w:t>
      </w:r>
      <w:r w:rsidR="006D223F" w:rsidRPr="006D223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-Ա ՈՐՈՇՄԱՆ ՄԵՋ ՓՈՓՈԽՈՒԹՅՈՒՆ ԵՎ ԼՐԱՑՈՒՄ </w:t>
      </w:r>
      <w:r w:rsidR="00AB0786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          </w:t>
      </w:r>
      <w:r w:rsidR="006D223F" w:rsidRPr="006D223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 ՄԱՍԻՆ</w:t>
      </w:r>
      <w:r w:rsidR="006D223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»</w:t>
      </w:r>
    </w:p>
    <w:p w:rsidR="0083193C" w:rsidRPr="006D223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525" w:type="dxa"/>
        <w:tblInd w:w="180" w:type="dxa"/>
        <w:tblLook w:val="04A0" w:firstRow="1" w:lastRow="0" w:firstColumn="1" w:lastColumn="0" w:noHBand="0" w:noVBand="1"/>
      </w:tblPr>
      <w:tblGrid>
        <w:gridCol w:w="6155"/>
        <w:gridCol w:w="4370"/>
      </w:tblGrid>
      <w:tr w:rsidR="00865808" w:rsidRPr="00F7630F" w:rsidTr="00885DA7">
        <w:trPr>
          <w:trHeight w:val="300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83193C" w:rsidRDefault="00122312" w:rsidP="009D3288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9D328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831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65808" w:rsidRPr="00F7630F" w:rsidTr="00885DA7">
        <w:trPr>
          <w:trHeight w:val="330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C66F69" w:rsidRDefault="0083193C" w:rsidP="009D3288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27.2/</w:t>
            </w:r>
            <w:r w:rsidR="0012231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18</w:t>
            </w:r>
            <w:r w:rsidR="009D328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283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83193C" w:rsidRPr="000F5905" w:rsidTr="00885DA7">
        <w:tc>
          <w:tcPr>
            <w:tcW w:w="6155" w:type="dxa"/>
          </w:tcPr>
          <w:p w:rsidR="00FF25D5" w:rsidRPr="004C11BA" w:rsidRDefault="00EF381A" w:rsidP="004C11BA">
            <w:pPr>
              <w:tabs>
                <w:tab w:val="left" w:pos="427"/>
              </w:tabs>
              <w:spacing w:line="360" w:lineRule="auto"/>
              <w:ind w:firstLine="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FF25D5" w:rsidRPr="004C11B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="00FF25D5" w:rsidRPr="004C11B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կառավարության 2021 թվականի 1-ի N 1069-Ա որոշման մեջ փոփոխություն և լրացում կատարելու մասին</w:t>
            </w:r>
            <w:r w:rsidR="00FF25D5" w:rsidRPr="004C11B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</w:t>
            </w:r>
            <w:r w:rsidR="00FF25D5" w:rsidRPr="004C11B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(այսուհետ՝ Նախագիծ) վերաբերյալ հայտնում ենք հետևյալը.</w:t>
            </w:r>
          </w:p>
          <w:p w:rsidR="00522F51" w:rsidRPr="00522F51" w:rsidRDefault="00FF25D5" w:rsidP="00522F51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522F5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Նախագծով նախատեսվում է Թադե Արմոնդի Հաղվերդյանին տրված տարկետման ժամկետը 2024 թվականի ձմեռային զորակոչի փոխարեն սահմանել 2025 թվականի ձմեռային զորակոչ: Նախագծի հիմնավորման համաձայն՝</w:t>
            </w:r>
            <w:r w:rsidRPr="00522F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Թադե Արմոնդի Հաղվերդյանին Հայաստանի Հանրապետության կառավարության 2021 թվականի հուլիսի 1-ի N 1069-Ա որոշման համաձայն, </w:t>
            </w:r>
            <w:r w:rsidRPr="00522F5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Ամստերդամի Վրիժ համալսարանի</w:t>
            </w:r>
            <w:r w:rsidRPr="00522F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տրված տեղեկանքի</w:t>
            </w:r>
            <w:r w:rsidRPr="00522F5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հիման վրա տրվել է տարկետում՝ մինչև 2024 թվականի ձմեռային զորակոչը: Նախևառաջ հարկ ենք համարում անդրադառնալ Հայաստանի Հանրապետության կառավարության 2018 թվականի </w:t>
            </w:r>
            <w:r w:rsidRPr="00522F5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ապրիլի 12-ի N 451-Ն որոշման կարգի 9.1-րդ կետի դրույթներին, համաձայն որոնց՝ </w:t>
            </w:r>
            <w:r w:rsidRPr="00522F51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նշանակալի նվաճում է համարվում քաղաքացու՝ աշխարհի լավագույն բարձրագույն ուսումնական հաստատությունների ակադեմիական </w:t>
            </w:r>
            <w:r w:rsidR="00522F51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</w:t>
            </w:r>
            <w:r w:rsidR="00522F51" w:rsidRPr="00522F51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վարկանիշավորման</w:t>
            </w:r>
            <w:r w:rsidR="00522F51" w:rsidRPr="00522F51">
              <w:rPr>
                <w:rFonts w:cs="Calibri"/>
                <w:bCs/>
                <w:i/>
                <w:sz w:val="24"/>
                <w:szCs w:val="24"/>
                <w:lang w:val="hy-AM"/>
              </w:rPr>
              <w:t> </w:t>
            </w:r>
            <w:hyperlink r:id="rId8" w:history="1">
              <w:r w:rsidR="00522F51" w:rsidRPr="00521836">
                <w:rPr>
                  <w:rStyle w:val="Hyperlink"/>
                  <w:rFonts w:ascii="GHEA Grapalat" w:hAnsi="GHEA Grapalat" w:cs="Sylfaen"/>
                  <w:bCs/>
                  <w:i/>
                  <w:color w:val="auto"/>
                  <w:sz w:val="24"/>
                  <w:szCs w:val="24"/>
                  <w:u w:val="none"/>
                  <w:lang w:val="hy-AM"/>
                </w:rPr>
                <w:t>http://www.shanghairanking.com/</w:t>
              </w:r>
            </w:hyperlink>
            <w:r w:rsidR="00522F51" w:rsidRPr="00521836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</w:t>
            </w:r>
            <w:r w:rsidR="00522F51" w:rsidRPr="00522F51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կայքի </w:t>
            </w:r>
            <w:r w:rsidR="00522F51" w:rsidRPr="00522F51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աշխարհի համալսարանների ակադեմիական ընդհանուր (Academic Ranking of World Universities) և ըստ ոլորտների (Global Ranking of Academic Subjects)</w:t>
            </w:r>
            <w:r w:rsidR="00522F51" w:rsidRPr="00522F51">
              <w:rPr>
                <w:rFonts w:cs="Calibri"/>
                <w:bCs/>
                <w:i/>
                <w:sz w:val="24"/>
                <w:szCs w:val="24"/>
                <w:lang w:val="hy-AM"/>
              </w:rPr>
              <w:t> </w:t>
            </w:r>
            <w:r w:rsidR="00522F51" w:rsidRPr="00522F51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տվյալ տարվա ցանկերի առաջին հինգ տասնյակում ընդգրկված</w:t>
            </w:r>
            <w:r w:rsidR="00522F51" w:rsidRPr="00522F51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հանգամանքը` </w:t>
            </w:r>
            <w:r w:rsidR="00522F51" w:rsidRPr="00522F51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բարձրագույն ուսումնական հաստատության կամ այլ իրավաբանական անձի կողմից տրված կրթաթոշակի առնվազն 70 տոկոսի վերաբերյալ փաստաթղթերի առկայությամբ, բացառությամբ՝ անվճար կրթական ծրագրեր իրականացնող բարձրագույն ուսումնական հաստատությունների</w:t>
            </w:r>
            <w:r w:rsidR="00522F51" w:rsidRPr="00522F51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: </w:t>
            </w:r>
            <w:r w:rsidR="00522F51" w:rsidRPr="00522F5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Վերոնշյալ կայքի ուսումնասիրության արդյունքում պարզ է դառնում, որ </w:t>
            </w:r>
            <w:r w:rsidR="00522F51" w:rsidRPr="00522F5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Ամստերդամի Վրիժ համալսարանը </w:t>
            </w:r>
            <w:r w:rsidR="00522F51" w:rsidRPr="00522F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ներառված է ոչ թե առաջին հինգ տասնյակում՝ այլ 101-ից 150-րդ հորիզոնականներում:</w:t>
            </w:r>
          </w:p>
          <w:p w:rsidR="00522F51" w:rsidRPr="00522F51" w:rsidRDefault="00522F51" w:rsidP="00522F51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22F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Վերոգրյալը հաշվի առնելով գտնում ենք, որ </w:t>
            </w:r>
            <w:r w:rsidRPr="00522F5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2021 թվականի հուլիսի 1-ի </w:t>
            </w:r>
            <w:r w:rsidRPr="00522F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1069-Ա որոշմամբ</w:t>
            </w:r>
            <w:r w:rsidRPr="00522F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522F5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քաղաքացի </w:t>
            </w:r>
            <w:r w:rsidRPr="00522F51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Թադե Արմոնդի Հաղվերդյանին տրված տարկետումը՝ </w:t>
            </w:r>
            <w:r w:rsidRPr="00522F5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Ամստերդամի Վրիժ համալսարանի կողմից </w:t>
            </w:r>
            <w:r w:rsidRPr="00522F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տրված տեղեկանքի հիման վրա խնդրահարույց է</w:t>
            </w:r>
            <w:r w:rsidRPr="00522F51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վերոնշյալ կարգավորումների տեսանկյունից: Բացի այդ հարկ է նշել, որ Հայաստանի Հանրապետության կառավարության 2021 թվականի հուլիսի 1-ի N 1069-Ա որոշման 1-ին հավելվածի 2-րդ կետի 3-րդ ենթակետում 2021 թվականի հուլիսի 19-ին կատարվել է ուղղում հետևյալ բովանդակությամբ՝ «Վրիժի համալսարան» բառերից հետո</w:t>
            </w:r>
            <w:r w:rsidRPr="00522F51">
              <w:rPr>
                <w:rFonts w:eastAsiaTheme="minorHAnsi" w:cs="Calibri"/>
                <w:sz w:val="24"/>
                <w:szCs w:val="24"/>
                <w:lang w:val="hy-AM"/>
              </w:rPr>
              <w:t> </w:t>
            </w:r>
            <w:r w:rsidRPr="00522F51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կարդալ «կամ Բրիտանական Կոլումբիայի համալսարան» բառերը»։ Կարծում ենք, որ Նախագիծը սույն ուղղման տեսանկյունից նույնպես խնդրահարույց է և լրացուցիչ հիմնավորման կարիք ունի։</w:t>
            </w:r>
          </w:p>
          <w:p w:rsidR="0083193C" w:rsidRPr="00522F51" w:rsidRDefault="00F37A4E" w:rsidP="00F37A4E">
            <w:pPr>
              <w:tabs>
                <w:tab w:val="left" w:pos="3898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4370" w:type="dxa"/>
          </w:tcPr>
          <w:p w:rsidR="00430489" w:rsidRDefault="008C300D" w:rsidP="00382869">
            <w:pPr>
              <w:tabs>
                <w:tab w:val="left" w:pos="1438"/>
              </w:tabs>
              <w:spacing w:line="360" w:lineRule="auto"/>
              <w:ind w:left="32"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42D4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430489" w:rsidRPr="004E5860" w:rsidRDefault="002F2117" w:rsidP="00382869">
            <w:pPr>
              <w:tabs>
                <w:tab w:val="left" w:pos="1438"/>
              </w:tabs>
              <w:spacing w:line="360" w:lineRule="auto"/>
              <w:ind w:left="32" w:right="99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E58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Քաղաքացուն տարկետում տրվել է ՀՀ կառավարության 2018 թվականի ապրիլի 12-ի N 451-Ն որոշմ</w:t>
            </w:r>
            <w:r w:rsidR="001C06C1" w:rsidRPr="004E58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ամբ </w:t>
            </w:r>
            <w:r w:rsidRPr="004E586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1C06C1" w:rsidRPr="004E5860">
              <w:rPr>
                <w:rFonts w:ascii="GHEA Grapalat" w:hAnsi="GHEA Grapalat"/>
                <w:sz w:val="24"/>
                <w:szCs w:val="24"/>
                <w:lang w:val="pt-BR"/>
              </w:rPr>
              <w:t xml:space="preserve">սահմանված 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9.1-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 կետով նախատեսված պայմաններով, ըստ </w:t>
            </w:r>
            <w:r w:rsidR="00522F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որի</w:t>
            </w:r>
            <w:r w:rsid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քաղաքացու նշված համալսարանը ընդգրկված է  </w:t>
            </w:r>
            <w:hyperlink r:id="rId9" w:history="1">
              <w:r w:rsidR="001C06C1" w:rsidRPr="004E5860">
                <w:rPr>
                  <w:rStyle w:val="Hyperlink"/>
                  <w:rFonts w:ascii="GHEA Grapalat" w:hAnsi="GHEA Grapalat"/>
                  <w:color w:val="auto"/>
                  <w:sz w:val="24"/>
                  <w:szCs w:val="24"/>
                  <w:u w:val="none"/>
                  <w:shd w:val="clear" w:color="auto" w:fill="FFFFFF"/>
                  <w:lang w:val="pt-BR"/>
                </w:rPr>
                <w:t>http://www.shanghairanking.com/</w:t>
              </w:r>
            </w:hyperlink>
            <w:r w:rsidR="001C06C1" w:rsidRPr="004E5860">
              <w:rPr>
                <w:rStyle w:val="Hyperlink"/>
                <w:rFonts w:ascii="GHEA Grapalat" w:hAnsi="GHEA Grapalat"/>
                <w:color w:val="auto"/>
                <w:sz w:val="24"/>
                <w:szCs w:val="24"/>
                <w:u w:val="none"/>
                <w:shd w:val="clear" w:color="auto" w:fill="FFFFFF"/>
                <w:lang w:val="hy-AM"/>
              </w:rPr>
              <w:t xml:space="preserve"> 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կայքի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աշխարհի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համալսարանների ոլորտների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(Global Ranking of Academic Subjects)</w:t>
            </w:r>
            <w:r w:rsidR="001C06C1" w:rsidRPr="004E586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pt-BR"/>
              </w:rPr>
              <w:t> </w:t>
            </w:r>
            <w:r w:rsidR="00890AB8" w:rsidRPr="003B5A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ցանկերի</w:t>
            </w:r>
            <w:r w:rsidR="00890AB8" w:rsidRPr="008F45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890AB8" w:rsidRPr="003B5A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առաջին</w:t>
            </w:r>
            <w:r w:rsidR="00890AB8" w:rsidRPr="008F45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890AB8" w:rsidRPr="003B5A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հինգ</w:t>
            </w:r>
            <w:r w:rsidR="00890AB8" w:rsidRPr="008F45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890AB8" w:rsidRPr="003B5A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տասնյակում</w:t>
            </w:r>
            <w:r w:rsidR="00890A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1C06C1" w:rsidRPr="004E5860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45-րդ</w:t>
            </w:r>
            <w:r w:rsidR="00536824" w:rsidRPr="00536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36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էկանոմիկս մասնագիտությամբ</w:t>
            </w:r>
            <w:r w:rsidR="001C06C1" w:rsidRPr="004E58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)</w:t>
            </w:r>
          </w:p>
          <w:p w:rsidR="00430489" w:rsidRPr="008D7096" w:rsidRDefault="00430489" w:rsidP="00382869">
            <w:pPr>
              <w:tabs>
                <w:tab w:val="left" w:pos="1438"/>
              </w:tabs>
              <w:spacing w:line="360" w:lineRule="auto"/>
              <w:ind w:left="32" w:right="99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382869">
            <w:pPr>
              <w:tabs>
                <w:tab w:val="left" w:pos="1438"/>
              </w:tabs>
              <w:spacing w:line="360" w:lineRule="auto"/>
              <w:ind w:left="32" w:right="99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D2335" w:rsidRDefault="005D2335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81CA5" w:rsidRDefault="00522F51" w:rsidP="00382869">
            <w:pPr>
              <w:tabs>
                <w:tab w:val="left" w:pos="1438"/>
              </w:tabs>
              <w:spacing w:line="360" w:lineRule="auto"/>
              <w:ind w:left="32" w:right="72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2317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F93A98" w:rsidRDefault="00F37A4E" w:rsidP="00EC41E2">
            <w:pPr>
              <w:tabs>
                <w:tab w:val="left" w:pos="1438"/>
              </w:tabs>
              <w:spacing w:line="360" w:lineRule="auto"/>
              <w:ind w:left="32" w:right="7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Զորակոչի ժամկետները և բուհերի ընդունելության ժամկետները շատ հաճախ չեն համընկնում, այդ իսկ պատճառով էլ քաղաքացիները դիմելով մի քանի բուհեր, բայց չունենալով</w:t>
            </w:r>
            <w:r w:rsidRPr="003E06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93A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բուհերի կողմից ընդունելության վերաբերյալ    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վերջնա</w:t>
            </w:r>
            <w:r w:rsidR="00F93A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կան պատասխան,   տարկետում 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տրամադրելու գործընթացում </w:t>
            </w:r>
            <w:r w:rsidR="00F93A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դեռ վերջնական բուհի ընտրությունը</w:t>
            </w:r>
            <w:r w:rsidR="00F93A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C41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կատարած 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չեն լինում: Տարկետման </w:t>
            </w:r>
            <w:r w:rsidR="00F93A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տրամադրման որոշման մեջ մի քանի </w:t>
            </w:r>
            <w:r w:rsidR="00F93A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բուհի նշելը պայմանավորված է եղել նշված հանգամանքով, այլապես տրված տարկետում</w:t>
            </w:r>
            <w:r w:rsidR="00F93A98" w:rsidRPr="003E06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կդառնար </w:t>
            </w:r>
            <w:r w:rsidR="00EC41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ոչ նպատակային</w:t>
            </w:r>
            <w:r w:rsidR="00F93A98" w:rsidRPr="003070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AB29C1" w:rsidRPr="00AB29C1" w:rsidRDefault="00AB29C1" w:rsidP="00EC41E2">
            <w:pPr>
              <w:tabs>
                <w:tab w:val="left" w:pos="1438"/>
              </w:tabs>
              <w:spacing w:line="360" w:lineRule="auto"/>
              <w:ind w:left="32" w:right="72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 հայտնում եմ, որ Թադե </w:t>
            </w:r>
            <w:r w:rsidRPr="00522F51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Արմոնդի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Հաղվերդյանը դիմել է </w:t>
            </w:r>
            <w:r w:rsidRPr="00522F51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Բրիտանական Կոլումբիայի համալսարան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ում ուսումնառության ժամկտեի փոփոխության համար</w:t>
            </w:r>
            <w:r w:rsidRPr="00AB29C1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:</w:t>
            </w:r>
          </w:p>
          <w:p w:rsidR="00F37A4E" w:rsidRPr="00514DD7" w:rsidRDefault="00F37A4E" w:rsidP="00382869">
            <w:pPr>
              <w:tabs>
                <w:tab w:val="left" w:pos="1438"/>
              </w:tabs>
              <w:spacing w:line="360" w:lineRule="auto"/>
              <w:ind w:left="32" w:right="72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F37A4E" w:rsidRPr="008D7096" w:rsidRDefault="00F37A4E" w:rsidP="00382869">
            <w:pPr>
              <w:tabs>
                <w:tab w:val="left" w:pos="1438"/>
                <w:tab w:val="left" w:pos="4082"/>
              </w:tabs>
              <w:spacing w:line="360" w:lineRule="auto"/>
              <w:ind w:left="32" w:right="72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382869">
            <w:pPr>
              <w:tabs>
                <w:tab w:val="left" w:pos="1438"/>
                <w:tab w:val="left" w:pos="4082"/>
              </w:tabs>
              <w:spacing w:line="360" w:lineRule="auto"/>
              <w:ind w:left="32" w:right="72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382869">
            <w:pPr>
              <w:tabs>
                <w:tab w:val="left" w:pos="1438"/>
              </w:tabs>
              <w:spacing w:line="360" w:lineRule="auto"/>
              <w:ind w:left="32" w:right="72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382869">
            <w:pPr>
              <w:tabs>
                <w:tab w:val="left" w:pos="1438"/>
              </w:tabs>
              <w:spacing w:line="360" w:lineRule="auto"/>
              <w:ind w:left="32" w:right="72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382869">
            <w:pPr>
              <w:tabs>
                <w:tab w:val="left" w:pos="1438"/>
              </w:tabs>
              <w:spacing w:line="360" w:lineRule="auto"/>
              <w:ind w:left="32" w:right="99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382869">
            <w:pPr>
              <w:tabs>
                <w:tab w:val="left" w:pos="1438"/>
              </w:tabs>
              <w:spacing w:line="360" w:lineRule="auto"/>
              <w:ind w:left="32" w:right="99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C338D" w:rsidRDefault="00AC338D" w:rsidP="00382869">
            <w:pPr>
              <w:tabs>
                <w:tab w:val="left" w:pos="1117"/>
              </w:tabs>
              <w:ind w:left="32"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AC338D" w:rsidRPr="00642D4C" w:rsidRDefault="00AC338D" w:rsidP="00F93A98">
            <w:pPr>
              <w:tabs>
                <w:tab w:val="left" w:pos="1117"/>
              </w:tabs>
              <w:ind w:left="32" w:right="99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865808" w:rsidRPr="00F7630F" w:rsidTr="00885DA7">
        <w:trPr>
          <w:trHeight w:val="345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F7630F" w:rsidRDefault="00C84195" w:rsidP="00C8419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65808" w:rsidRPr="00217515" w:rsidTr="00885DA7">
        <w:trPr>
          <w:trHeight w:val="315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F7630F" w:rsidRDefault="0083193C" w:rsidP="009B38AA">
            <w:pPr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166B1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</w:t>
            </w:r>
            <w:r w:rsidR="00C8419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510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C8419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210</w:t>
            </w:r>
            <w:r w:rsidR="009B38A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</w:p>
        </w:tc>
      </w:tr>
      <w:tr w:rsidR="00B6392C" w:rsidRPr="004F6D8D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054D57" w:rsidRPr="00A814F0" w:rsidRDefault="00054D57" w:rsidP="00054D57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6392C" w:rsidRPr="00B6392C" w:rsidRDefault="00B6392C" w:rsidP="00B6392C">
            <w:pPr>
              <w:pStyle w:val="ListParagraph"/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054D57" w:rsidRDefault="00054D57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4F6D8D" w:rsidRPr="00F7630F" w:rsidRDefault="004F6D8D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6392C" w:rsidRPr="004F6D8D" w:rsidRDefault="00B6392C" w:rsidP="00054D57">
            <w:pPr>
              <w:tabs>
                <w:tab w:val="left" w:pos="1115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</w:tr>
      <w:tr w:rsidR="00857D2C" w:rsidRPr="004F6D8D" w:rsidTr="00F63E18">
        <w:trPr>
          <w:trHeight w:val="315"/>
        </w:trPr>
        <w:tc>
          <w:tcPr>
            <w:tcW w:w="6155" w:type="dxa"/>
            <w:shd w:val="clear" w:color="auto" w:fill="D9D9D9" w:themeFill="background1" w:themeFillShade="D9"/>
          </w:tcPr>
          <w:p w:rsidR="00857D2C" w:rsidRPr="00174C98" w:rsidRDefault="00174C98" w:rsidP="000F590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C9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174C9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0F5905">
              <w:rPr>
                <w:rFonts w:ascii="GHEA Grapalat" w:hAnsi="GHEA Grapalat"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աշխատակազմի</w:t>
            </w:r>
            <w:r w:rsidR="000F59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պետաիրավական վարչություն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57D2C" w:rsidRDefault="00B771A8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08.07.2002</w:t>
            </w:r>
          </w:p>
          <w:p w:rsidR="00B771A8" w:rsidRPr="00B771A8" w:rsidRDefault="00B771A8" w:rsidP="00B771A8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02/10.39/22038-2022</w:t>
            </w:r>
          </w:p>
        </w:tc>
      </w:tr>
      <w:tr w:rsidR="0051528D" w:rsidRPr="000F5905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510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առաջարկվում է </w:t>
            </w: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Թադե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Արմոնդի Հաղվերդյանին՝ 2021 թվա</w:t>
            </w:r>
            <w:bookmarkStart w:id="0" w:name="_GoBack"/>
            <w:bookmarkEnd w:id="0"/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կանի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1A510E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 w:eastAsia="en-US"/>
              </w:rPr>
              <w:t>ամառային</w:t>
            </w:r>
            <w: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A510E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 w:eastAsia="en-US"/>
              </w:rPr>
              <w:t>զորակոչից</w:t>
            </w:r>
            <w:r w:rsidRPr="001A510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1750D9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մինչև 2024 թվականի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50D9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en-US"/>
              </w:rPr>
              <w:t>ձմեռային զորակոչ</w:t>
            </w:r>
            <w:r w:rsidRPr="001750D9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տրված տարկետման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ժամկետը երկարաձգել </w:t>
            </w:r>
            <w:r w:rsidRPr="001750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2025 թվականի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50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50D9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ձմեռային </w:t>
            </w:r>
            <w:r w:rsidRPr="001750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զորակոչ՝</w:t>
            </w: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հաշվի առնելով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50D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Բրիտանական Կոլումբիայի համալսարանի</w:t>
            </w: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վերջինիս ուսումնառության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ավարտի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ժամկետի վերաբերյալ</w:t>
            </w: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տրված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տեղեկանքը: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Ուշադրություն ենք հրավիրում այն հանգամանքին, որ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ըստ նախագծին կից ներկայացված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հիմնավորման՝  նշված քաղաքացուն տրվել է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տարկետում հիմք ընդունելով </w:t>
            </w:r>
            <w:r w:rsidRPr="001750D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Ամստերդամի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50D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Վրիժ համալսարանի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տրված տեղեկանքը: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 որում, ըստ </w:t>
            </w:r>
            <w:r w:rsidRPr="001750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Բրիտանական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50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Կոլումբիայի համալսարանի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տրված </w:t>
            </w:r>
          </w:p>
          <w:p w:rsidR="00920F9F" w:rsidRPr="000716BD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տեղեկանքի </w:t>
            </w:r>
            <w:r w:rsidRPr="001A51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Թադե Արմոնդի Հաղվերդյան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920F9F" w:rsidRPr="000716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 ուսումնառությունը </w:t>
            </w:r>
            <w:r w:rsidRPr="001750D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համալսարանու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սկսել է 2022 թվականի հունվարից</w:t>
            </w:r>
            <w:r w:rsidRPr="001750D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16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ենք համարում նշել, որ Կառավարության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6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2018 թվականի ապրիլի 12-ի 451-Ն որոշմամբ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6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  կարգի համաձայն գիտության և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6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կրթության բնագավառներում նշանակալի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6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նվաճումներ ունեցող քաղաքացուն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6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յուրաքանչյուր կրթական ծրագրով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6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ուսումնառության համար տարկետում կարող է տրվել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6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մեկ անգամ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բացառությամբ նույն կարգով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նախատեսված դեպքերի </w:t>
            </w:r>
            <w:r w:rsidRPr="00FD10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որոնք այս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պարագայում կիրառելի չեն</w:t>
            </w:r>
            <w:r w:rsidRPr="00FD10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Ըստ էության,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ստացվում է, որ նշված քաղաքացուն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10F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տարկետման երկարաձգման ձևաչափով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10F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փաստացի տրվում է նոր տարկետում,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որպիսի հանգամանքը ծանրակշիռ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պարզաբանման կարիք ունի՝ հատկապես հաշվի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առնելով այն հանգամանքը, որ </w:t>
            </w:r>
          </w:p>
          <w:p w:rsidR="00920F9F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տարկետման երկարաձգման հիմքերում </w:t>
            </w:r>
          </w:p>
          <w:p w:rsidR="00442EE8" w:rsidRDefault="00442EE8" w:rsidP="00430A71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քննարկվող դեպքը առկա չէ: </w:t>
            </w:r>
          </w:p>
          <w:p w:rsidR="00442EE8" w:rsidRDefault="00442EE8" w:rsidP="000F5905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51528D" w:rsidRPr="00174C98" w:rsidRDefault="0051528D" w:rsidP="000F5905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51528D" w:rsidRDefault="000F5905" w:rsidP="000F5905">
            <w:pPr>
              <w:tabs>
                <w:tab w:val="left" w:pos="177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0716BD" w:rsidRDefault="001E12FC" w:rsidP="000F5905">
            <w:pPr>
              <w:shd w:val="clear" w:color="auto" w:fill="FFFFFF"/>
              <w:spacing w:line="360" w:lineRule="auto"/>
              <w:ind w:right="14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Տարկետման ժամկետի համար հիմք է հանդիսացել </w:t>
            </w:r>
            <w:r w:rsidRPr="00603C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Վրիժ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03C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համալսարանում ուսումնառության տևողությունը, </w:t>
            </w:r>
          </w:p>
          <w:p w:rsidR="001E12FC" w:rsidRPr="00CB436E" w:rsidRDefault="001E12FC" w:rsidP="000F5905">
            <w:pPr>
              <w:shd w:val="clear" w:color="auto" w:fill="FFFFFF"/>
              <w:spacing w:line="360" w:lineRule="auto"/>
              <w:ind w:right="14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սակայն քաղաքացին ընտրել է </w:t>
            </w:r>
            <w:r w:rsidRPr="00811D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Բրիտանական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7B7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Կոլումբիայի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համալսարանը, որի ուսումնառության տևողությունը տարբերվում է </w:t>
            </w:r>
            <w:r w:rsidRPr="00603C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Վրիժ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համալսարանի ուսումնառության տևողությունից</w:t>
            </w:r>
            <w:r w:rsidRPr="00E81C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Քաղաքացին իր տարածքային զինվորական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կոմիսարիատ ներկայացրել է և </w:t>
            </w:r>
            <w:r w:rsidRPr="00603C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Ամստերդամի Վրիժ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 </w:t>
            </w:r>
            <w:r w:rsidRPr="00811D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Բրիտանական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7B7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Կոլումբիայի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տեղեկանք</w:t>
            </w:r>
            <w:r w:rsidRPr="003D50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C50F76" w:rsidRPr="001E12FC" w:rsidRDefault="001E12FC" w:rsidP="000F5905">
            <w:pPr>
              <w:tabs>
                <w:tab w:val="left" w:pos="177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E12F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Թ. Հաղվերդյանը ուսումնա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ռությունը սկսել է հունվար ամսին, քանի որ երկրից ելքի վիզա ստանալու խոչընդոտ է ստեղծվել և նա հիմք ընդունելով այն հանգամանքը, որ </w:t>
            </w:r>
            <w:r w:rsidRPr="001E12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Կոլումբիայի</w:t>
            </w:r>
            <w:r w:rsidRPr="001E12F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համալսարանում 2021-2022 ուսումնական տարվա դասերի մեկնարկումը կարող է սկսել և սեպտեմբեր և հունվար ամիսներին՝ նա ընտրել է հունվար ամիսը</w:t>
            </w:r>
            <w:r w:rsidRPr="001E12F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</w:t>
            </w:r>
            <w:r w:rsidR="000F590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Հետևաբար քաղաքացուն ոչ թե տրվում է նոր տարկետում, այլ հստակեցվում է իր արդեն տարկետում ստացավ համալսարանի մասով տարկետման ժամկետները՝ համապատասխանեցնելով ուսումնառության ժամկետներին:</w:t>
            </w:r>
          </w:p>
        </w:tc>
      </w:tr>
    </w:tbl>
    <w:p w:rsidR="00EF381A" w:rsidRPr="00EF381A" w:rsidRDefault="00EF381A" w:rsidP="00920F9F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EF381A" w:rsidRPr="00EF381A" w:rsidSect="008B4F8A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E85" w:rsidRDefault="000D7E85" w:rsidP="00166B15">
      <w:r>
        <w:separator/>
      </w:r>
    </w:p>
  </w:endnote>
  <w:endnote w:type="continuationSeparator" w:id="0">
    <w:p w:rsidR="000D7E85" w:rsidRDefault="000D7E85" w:rsidP="0016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E85" w:rsidRDefault="000D7E85" w:rsidP="00166B15">
      <w:r>
        <w:separator/>
      </w:r>
    </w:p>
  </w:footnote>
  <w:footnote w:type="continuationSeparator" w:id="0">
    <w:p w:rsidR="000D7E85" w:rsidRDefault="000D7E85" w:rsidP="00166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10052"/>
    <w:rsid w:val="0005481C"/>
    <w:rsid w:val="00054D57"/>
    <w:rsid w:val="000716BD"/>
    <w:rsid w:val="00094584"/>
    <w:rsid w:val="000A75E1"/>
    <w:rsid w:val="000D7E85"/>
    <w:rsid w:val="000F5905"/>
    <w:rsid w:val="00122312"/>
    <w:rsid w:val="00141576"/>
    <w:rsid w:val="001518E7"/>
    <w:rsid w:val="001568E9"/>
    <w:rsid w:val="00166B15"/>
    <w:rsid w:val="00174C98"/>
    <w:rsid w:val="00187157"/>
    <w:rsid w:val="001A0DA2"/>
    <w:rsid w:val="001C06C1"/>
    <w:rsid w:val="001E12FC"/>
    <w:rsid w:val="001F2A77"/>
    <w:rsid w:val="002153A9"/>
    <w:rsid w:val="00217515"/>
    <w:rsid w:val="00225A16"/>
    <w:rsid w:val="002410D6"/>
    <w:rsid w:val="00255B1F"/>
    <w:rsid w:val="002932F3"/>
    <w:rsid w:val="002B46E6"/>
    <w:rsid w:val="002C22E7"/>
    <w:rsid w:val="002C3A10"/>
    <w:rsid w:val="002D1AE9"/>
    <w:rsid w:val="002D620A"/>
    <w:rsid w:val="002F2117"/>
    <w:rsid w:val="00301AC4"/>
    <w:rsid w:val="0030706B"/>
    <w:rsid w:val="00326ADD"/>
    <w:rsid w:val="003464A0"/>
    <w:rsid w:val="00350FE9"/>
    <w:rsid w:val="00372493"/>
    <w:rsid w:val="00376110"/>
    <w:rsid w:val="00382869"/>
    <w:rsid w:val="00394728"/>
    <w:rsid w:val="00396AC5"/>
    <w:rsid w:val="003C661E"/>
    <w:rsid w:val="003E0689"/>
    <w:rsid w:val="00416F3D"/>
    <w:rsid w:val="00430489"/>
    <w:rsid w:val="00430A71"/>
    <w:rsid w:val="00442EE8"/>
    <w:rsid w:val="00445A6E"/>
    <w:rsid w:val="00452386"/>
    <w:rsid w:val="00467BA4"/>
    <w:rsid w:val="0048059F"/>
    <w:rsid w:val="004A4027"/>
    <w:rsid w:val="004C0EAD"/>
    <w:rsid w:val="004C11BA"/>
    <w:rsid w:val="004E5860"/>
    <w:rsid w:val="004F6D8D"/>
    <w:rsid w:val="004F7D4E"/>
    <w:rsid w:val="00511C47"/>
    <w:rsid w:val="00514DD7"/>
    <w:rsid w:val="0051528D"/>
    <w:rsid w:val="00521836"/>
    <w:rsid w:val="00522F51"/>
    <w:rsid w:val="0053465F"/>
    <w:rsid w:val="00536824"/>
    <w:rsid w:val="005C022C"/>
    <w:rsid w:val="005C55F2"/>
    <w:rsid w:val="005D2335"/>
    <w:rsid w:val="005D6FAA"/>
    <w:rsid w:val="005E1AF7"/>
    <w:rsid w:val="005F2300"/>
    <w:rsid w:val="005F3B3C"/>
    <w:rsid w:val="006335EF"/>
    <w:rsid w:val="00642D4C"/>
    <w:rsid w:val="00655121"/>
    <w:rsid w:val="006575E0"/>
    <w:rsid w:val="006D223F"/>
    <w:rsid w:val="007148A7"/>
    <w:rsid w:val="00723B8C"/>
    <w:rsid w:val="0074230A"/>
    <w:rsid w:val="00775B5A"/>
    <w:rsid w:val="00776978"/>
    <w:rsid w:val="00780754"/>
    <w:rsid w:val="007C4CF8"/>
    <w:rsid w:val="007E3074"/>
    <w:rsid w:val="007E3AB9"/>
    <w:rsid w:val="00804D5D"/>
    <w:rsid w:val="00810196"/>
    <w:rsid w:val="00820288"/>
    <w:rsid w:val="0083193C"/>
    <w:rsid w:val="00837927"/>
    <w:rsid w:val="00845205"/>
    <w:rsid w:val="0085286E"/>
    <w:rsid w:val="00857005"/>
    <w:rsid w:val="00857D2C"/>
    <w:rsid w:val="00865808"/>
    <w:rsid w:val="008705F5"/>
    <w:rsid w:val="0087441B"/>
    <w:rsid w:val="00885DA7"/>
    <w:rsid w:val="00890AB8"/>
    <w:rsid w:val="008B4850"/>
    <w:rsid w:val="008B4F8A"/>
    <w:rsid w:val="008C300D"/>
    <w:rsid w:val="008D7096"/>
    <w:rsid w:val="008E7248"/>
    <w:rsid w:val="008F376B"/>
    <w:rsid w:val="009135C3"/>
    <w:rsid w:val="00920CA6"/>
    <w:rsid w:val="00920F9F"/>
    <w:rsid w:val="00955C6C"/>
    <w:rsid w:val="0097596B"/>
    <w:rsid w:val="00994C6F"/>
    <w:rsid w:val="009B265D"/>
    <w:rsid w:val="009B38AA"/>
    <w:rsid w:val="009B7FEF"/>
    <w:rsid w:val="009D3288"/>
    <w:rsid w:val="009D343D"/>
    <w:rsid w:val="009F4505"/>
    <w:rsid w:val="00A007CD"/>
    <w:rsid w:val="00A47EF7"/>
    <w:rsid w:val="00A56D47"/>
    <w:rsid w:val="00A80EA1"/>
    <w:rsid w:val="00A97AFB"/>
    <w:rsid w:val="00AA7AE6"/>
    <w:rsid w:val="00AB0786"/>
    <w:rsid w:val="00AB29C1"/>
    <w:rsid w:val="00AB5E6F"/>
    <w:rsid w:val="00AC338D"/>
    <w:rsid w:val="00AE1F3F"/>
    <w:rsid w:val="00B115F2"/>
    <w:rsid w:val="00B21AF0"/>
    <w:rsid w:val="00B54CC5"/>
    <w:rsid w:val="00B61B05"/>
    <w:rsid w:val="00B6392C"/>
    <w:rsid w:val="00B771A8"/>
    <w:rsid w:val="00B81CA5"/>
    <w:rsid w:val="00B95DB3"/>
    <w:rsid w:val="00BA395F"/>
    <w:rsid w:val="00C04664"/>
    <w:rsid w:val="00C117D3"/>
    <w:rsid w:val="00C126D3"/>
    <w:rsid w:val="00C23177"/>
    <w:rsid w:val="00C3759A"/>
    <w:rsid w:val="00C45D89"/>
    <w:rsid w:val="00C50F76"/>
    <w:rsid w:val="00C63EF7"/>
    <w:rsid w:val="00C66F69"/>
    <w:rsid w:val="00C70ABF"/>
    <w:rsid w:val="00C75E0E"/>
    <w:rsid w:val="00C84195"/>
    <w:rsid w:val="00C92FA1"/>
    <w:rsid w:val="00CC5091"/>
    <w:rsid w:val="00CD7C6C"/>
    <w:rsid w:val="00D0209C"/>
    <w:rsid w:val="00D12842"/>
    <w:rsid w:val="00D6213E"/>
    <w:rsid w:val="00D74282"/>
    <w:rsid w:val="00D75704"/>
    <w:rsid w:val="00DA532B"/>
    <w:rsid w:val="00DE79F9"/>
    <w:rsid w:val="00E50C03"/>
    <w:rsid w:val="00E649ED"/>
    <w:rsid w:val="00E7297D"/>
    <w:rsid w:val="00EA3B0F"/>
    <w:rsid w:val="00EC41E2"/>
    <w:rsid w:val="00ED244C"/>
    <w:rsid w:val="00EF288A"/>
    <w:rsid w:val="00EF381A"/>
    <w:rsid w:val="00F03C62"/>
    <w:rsid w:val="00F06D50"/>
    <w:rsid w:val="00F322EA"/>
    <w:rsid w:val="00F33229"/>
    <w:rsid w:val="00F34ED3"/>
    <w:rsid w:val="00F37A4E"/>
    <w:rsid w:val="00F63E18"/>
    <w:rsid w:val="00F648B5"/>
    <w:rsid w:val="00F72289"/>
    <w:rsid w:val="00F84C81"/>
    <w:rsid w:val="00F93A98"/>
    <w:rsid w:val="00FB501B"/>
    <w:rsid w:val="00FC22E7"/>
    <w:rsid w:val="00FC3192"/>
    <w:rsid w:val="00FC6B60"/>
    <w:rsid w:val="00FF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character" w:styleId="Emphasis">
    <w:name w:val="Emphasis"/>
    <w:qFormat/>
    <w:rsid w:val="00C75E0E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B1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B1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166B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R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lis.am/R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AC348-1100-4CFA-B406-2539B1BF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162</cp:revision>
  <cp:lastPrinted>2022-06-30T07:35:00Z</cp:lastPrinted>
  <dcterms:created xsi:type="dcterms:W3CDTF">2022-04-07T12:18:00Z</dcterms:created>
  <dcterms:modified xsi:type="dcterms:W3CDTF">2022-07-15T13:37:00Z</dcterms:modified>
</cp:coreProperties>
</file>