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C08" w:rsidRPr="00C734F7" w:rsidRDefault="00636C98" w:rsidP="00C734F7">
      <w:pPr>
        <w:tabs>
          <w:tab w:val="center" w:pos="6750"/>
          <w:tab w:val="left" w:pos="8235"/>
        </w:tabs>
        <w:spacing w:after="0" w:line="360" w:lineRule="auto"/>
        <w:jc w:val="center"/>
        <w:rPr>
          <w:rFonts w:ascii="GHEA Grapalat" w:eastAsia="SimSun" w:hAnsi="GHEA Grapalat" w:cs="GHEA Grapalat"/>
          <w:b/>
          <w:bCs/>
          <w:color w:val="000000"/>
          <w:sz w:val="24"/>
          <w:szCs w:val="24"/>
          <w:lang w:val="hy-AM" w:eastAsia="ru-RU"/>
        </w:rPr>
      </w:pPr>
      <w:r w:rsidRPr="00C734F7">
        <w:rPr>
          <w:rFonts w:ascii="GHEA Grapalat" w:eastAsia="SimSun" w:hAnsi="GHEA Grapalat" w:cs="GHEA Grapalat"/>
          <w:b/>
          <w:bCs/>
          <w:color w:val="000000"/>
          <w:sz w:val="24"/>
          <w:szCs w:val="24"/>
          <w:lang w:val="hy-AM" w:eastAsia="ru-RU"/>
        </w:rPr>
        <w:t>ԱՄՓՈՓԱԹԵՐԹ</w:t>
      </w:r>
    </w:p>
    <w:p w:rsidR="001E7490" w:rsidRPr="00C734F7" w:rsidRDefault="001E7490" w:rsidP="00C734F7">
      <w:pPr>
        <w:spacing w:after="0" w:line="360" w:lineRule="auto"/>
        <w:jc w:val="center"/>
        <w:rPr>
          <w:rFonts w:ascii="GHEA Grapalat" w:hAnsi="GHEA Grapalat"/>
          <w:b/>
          <w:sz w:val="24"/>
          <w:szCs w:val="24"/>
          <w:lang w:val="hy-AM"/>
        </w:rPr>
      </w:pPr>
      <w:r w:rsidRPr="00C734F7">
        <w:rPr>
          <w:rFonts w:ascii="GHEA Grapalat" w:hAnsi="GHEA Grapalat"/>
          <w:b/>
          <w:sz w:val="24"/>
          <w:szCs w:val="24"/>
          <w:lang w:val="hy-AM"/>
        </w:rPr>
        <w:t>ՀԱՅԱՍՏԱՆԻ ՀԱՆՐԱՊԵՏՈՒԹՅԱՆ ԿԱՌԱՎԱՐՈՒԹՅԱՆ</w:t>
      </w:r>
      <w:r w:rsidR="00ED498F" w:rsidRPr="00C734F7">
        <w:rPr>
          <w:rFonts w:ascii="GHEA Grapalat" w:hAnsi="GHEA Grapalat"/>
          <w:b/>
          <w:sz w:val="24"/>
          <w:szCs w:val="24"/>
          <w:lang w:val="hy-AM"/>
        </w:rPr>
        <w:t xml:space="preserve"> 200</w:t>
      </w:r>
      <w:r w:rsidR="00ED498F" w:rsidRPr="00C734F7">
        <w:rPr>
          <w:rFonts w:ascii="GHEA Grapalat" w:hAnsi="GHEA Grapalat"/>
          <w:b/>
          <w:sz w:val="24"/>
          <w:szCs w:val="24"/>
        </w:rPr>
        <w:t>4</w:t>
      </w:r>
      <w:r w:rsidRPr="00C734F7">
        <w:rPr>
          <w:rFonts w:ascii="GHEA Grapalat" w:hAnsi="GHEA Grapalat"/>
          <w:b/>
          <w:sz w:val="24"/>
          <w:szCs w:val="24"/>
          <w:lang w:val="hy-AM"/>
        </w:rPr>
        <w:t xml:space="preserve"> ԹՎԱԿԱՆԻ</w:t>
      </w:r>
      <w:r w:rsidR="00ED498F" w:rsidRPr="00C734F7">
        <w:rPr>
          <w:rFonts w:ascii="GHEA Grapalat" w:hAnsi="GHEA Grapalat"/>
          <w:b/>
          <w:sz w:val="24"/>
          <w:szCs w:val="24"/>
          <w:lang w:val="hy-AM"/>
        </w:rPr>
        <w:t xml:space="preserve"> </w:t>
      </w:r>
      <w:r w:rsidR="00F804CD" w:rsidRPr="00C734F7">
        <w:rPr>
          <w:rFonts w:ascii="GHEA Grapalat" w:hAnsi="GHEA Grapalat"/>
          <w:b/>
          <w:sz w:val="24"/>
          <w:szCs w:val="24"/>
        </w:rPr>
        <w:t>ԱՊ</w:t>
      </w:r>
      <w:r w:rsidRPr="00C734F7">
        <w:rPr>
          <w:rFonts w:ascii="GHEA Grapalat" w:hAnsi="GHEA Grapalat"/>
          <w:b/>
          <w:sz w:val="24"/>
          <w:szCs w:val="24"/>
          <w:lang w:val="hy-AM"/>
        </w:rPr>
        <w:t>ՐԻ</w:t>
      </w:r>
      <w:r w:rsidR="00F804CD" w:rsidRPr="00C734F7">
        <w:rPr>
          <w:rFonts w:ascii="GHEA Grapalat" w:hAnsi="GHEA Grapalat"/>
          <w:b/>
          <w:sz w:val="24"/>
          <w:szCs w:val="24"/>
        </w:rPr>
        <w:t>ԼԻ</w:t>
      </w:r>
      <w:r w:rsidRPr="00C734F7">
        <w:rPr>
          <w:rFonts w:ascii="GHEA Grapalat" w:hAnsi="GHEA Grapalat"/>
          <w:b/>
          <w:sz w:val="24"/>
          <w:szCs w:val="24"/>
          <w:lang w:val="hy-AM"/>
        </w:rPr>
        <w:t xml:space="preserve"> </w:t>
      </w:r>
      <w:r w:rsidR="00F804CD" w:rsidRPr="00C734F7">
        <w:rPr>
          <w:rFonts w:ascii="GHEA Grapalat" w:hAnsi="GHEA Grapalat"/>
          <w:b/>
          <w:sz w:val="24"/>
          <w:szCs w:val="24"/>
        </w:rPr>
        <w:t>14</w:t>
      </w:r>
      <w:r w:rsidRPr="00C734F7">
        <w:rPr>
          <w:rFonts w:ascii="GHEA Grapalat" w:hAnsi="GHEA Grapalat"/>
          <w:b/>
          <w:sz w:val="24"/>
          <w:szCs w:val="24"/>
          <w:lang w:val="hy-AM"/>
        </w:rPr>
        <w:t>-Ի</w:t>
      </w:r>
      <w:r w:rsidR="00F804CD" w:rsidRPr="00C734F7">
        <w:rPr>
          <w:rFonts w:ascii="GHEA Grapalat" w:hAnsi="GHEA Grapalat"/>
          <w:b/>
          <w:sz w:val="24"/>
          <w:szCs w:val="24"/>
          <w:lang w:val="hy-AM"/>
        </w:rPr>
        <w:t xml:space="preserve"> N </w:t>
      </w:r>
      <w:r w:rsidR="00F804CD" w:rsidRPr="00C734F7">
        <w:rPr>
          <w:rFonts w:ascii="GHEA Grapalat" w:hAnsi="GHEA Grapalat"/>
          <w:b/>
          <w:sz w:val="24"/>
          <w:szCs w:val="24"/>
        </w:rPr>
        <w:t>586</w:t>
      </w:r>
      <w:r w:rsidRPr="00C734F7">
        <w:rPr>
          <w:rFonts w:ascii="GHEA Grapalat" w:hAnsi="GHEA Grapalat"/>
          <w:b/>
          <w:sz w:val="24"/>
          <w:szCs w:val="24"/>
          <w:lang w:val="hy-AM"/>
        </w:rPr>
        <w:t>-Ն ՈՐՈՇՄԱՆ Մ</w:t>
      </w:r>
      <w:r w:rsidRPr="00C734F7">
        <w:rPr>
          <w:rFonts w:ascii="GHEA Grapalat" w:hAnsi="GHEA Grapalat"/>
          <w:b/>
          <w:sz w:val="24"/>
          <w:szCs w:val="24"/>
        </w:rPr>
        <w:t>ԵՋ</w:t>
      </w:r>
      <w:r w:rsidRPr="00C734F7">
        <w:rPr>
          <w:rFonts w:ascii="GHEA Grapalat" w:hAnsi="GHEA Grapalat"/>
          <w:b/>
          <w:sz w:val="24"/>
          <w:szCs w:val="24"/>
          <w:lang w:val="hy-AM"/>
        </w:rPr>
        <w:t xml:space="preserve"> ՓՈՓՈԽՈՒԹՅՈՒՆՆԵՐ </w:t>
      </w:r>
      <w:r w:rsidRPr="00C734F7">
        <w:rPr>
          <w:rFonts w:ascii="GHEA Grapalat" w:hAnsi="GHEA Grapalat"/>
          <w:b/>
          <w:sz w:val="24"/>
          <w:szCs w:val="24"/>
        </w:rPr>
        <w:t xml:space="preserve">ԵՎ ԼՐԱՑՈՒՄՆԵՐ </w:t>
      </w:r>
      <w:r w:rsidRPr="00C734F7">
        <w:rPr>
          <w:rFonts w:ascii="GHEA Grapalat" w:hAnsi="GHEA Grapalat"/>
          <w:b/>
          <w:sz w:val="24"/>
          <w:szCs w:val="24"/>
          <w:lang w:val="hy-AM"/>
        </w:rPr>
        <w:t>ԿԱՏԱՐԵԼՈՒ ՄԱՍԻՆ</w:t>
      </w:r>
    </w:p>
    <w:p w:rsidR="00636C98" w:rsidRPr="00C734F7" w:rsidRDefault="00636C98" w:rsidP="00C734F7">
      <w:pPr>
        <w:shd w:val="clear" w:color="auto" w:fill="FFFFFF"/>
        <w:spacing w:after="0" w:line="360" w:lineRule="auto"/>
        <w:ind w:firstLine="720"/>
        <w:jc w:val="center"/>
        <w:rPr>
          <w:rFonts w:ascii="GHEA Grapalat" w:hAnsi="GHEA Grapalat" w:cs="Sylfaen"/>
          <w:b/>
          <w:bCs/>
          <w:sz w:val="24"/>
          <w:szCs w:val="24"/>
          <w:lang w:eastAsia="ru-RU"/>
        </w:rPr>
      </w:pPr>
      <w:r w:rsidRPr="00C734F7">
        <w:rPr>
          <w:rFonts w:ascii="GHEA Grapalat" w:eastAsia="SimSun" w:hAnsi="GHEA Grapalat" w:cs="Arial"/>
          <w:b/>
          <w:sz w:val="24"/>
          <w:szCs w:val="24"/>
          <w:lang w:val="hy-AM" w:eastAsia="ru-RU"/>
        </w:rPr>
        <w:t xml:space="preserve">ՈՐՈՇՄԱՆ </w:t>
      </w:r>
      <w:r w:rsidR="00FC4498" w:rsidRPr="00C734F7">
        <w:rPr>
          <w:rFonts w:ascii="GHEA Grapalat" w:hAnsi="GHEA Grapalat" w:cs="Sylfaen"/>
          <w:b/>
          <w:bCs/>
          <w:sz w:val="24"/>
          <w:szCs w:val="24"/>
          <w:lang w:eastAsia="ru-RU"/>
        </w:rPr>
        <w:t>ՆԱԽԱԳԾԻ</w:t>
      </w:r>
    </w:p>
    <w:p w:rsidR="00F804CD" w:rsidRPr="00C734F7" w:rsidRDefault="00F804CD" w:rsidP="00C734F7">
      <w:pPr>
        <w:shd w:val="clear" w:color="auto" w:fill="FFFFFF"/>
        <w:spacing w:after="0" w:line="360" w:lineRule="auto"/>
        <w:ind w:firstLine="720"/>
        <w:jc w:val="center"/>
        <w:rPr>
          <w:rFonts w:ascii="GHEA Grapalat" w:eastAsia="SimSun" w:hAnsi="GHEA Grapalat" w:cs="GHEA Grapalat"/>
          <w:b/>
          <w:bCs/>
          <w:color w:val="000000"/>
          <w:sz w:val="24"/>
          <w:szCs w:val="24"/>
          <w:lang w:val="hy-AM" w:eastAsia="ru-RU"/>
        </w:rPr>
      </w:pPr>
    </w:p>
    <w:tbl>
      <w:tblPr>
        <w:tblStyle w:val="TableGrid"/>
        <w:tblW w:w="13950" w:type="dxa"/>
        <w:tblInd w:w="18" w:type="dxa"/>
        <w:tblLook w:val="04A0" w:firstRow="1" w:lastRow="0" w:firstColumn="1" w:lastColumn="0" w:noHBand="0" w:noVBand="1"/>
      </w:tblPr>
      <w:tblGrid>
        <w:gridCol w:w="5580"/>
        <w:gridCol w:w="270"/>
        <w:gridCol w:w="947"/>
        <w:gridCol w:w="7153"/>
      </w:tblGrid>
      <w:tr w:rsidR="00636C98" w:rsidRPr="00C734F7" w:rsidTr="009D09A4">
        <w:trPr>
          <w:trHeight w:val="345"/>
        </w:trPr>
        <w:tc>
          <w:tcPr>
            <w:tcW w:w="6797"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rsidR="00636C98" w:rsidRPr="00C734F7" w:rsidRDefault="00EB44ED" w:rsidP="00C734F7">
            <w:pPr>
              <w:numPr>
                <w:ilvl w:val="0"/>
                <w:numId w:val="1"/>
              </w:numPr>
              <w:tabs>
                <w:tab w:val="left" w:pos="2400"/>
              </w:tabs>
              <w:spacing w:before="100" w:after="200" w:line="360" w:lineRule="auto"/>
              <w:contextualSpacing/>
              <w:rPr>
                <w:rFonts w:ascii="GHEA Grapalat" w:hAnsi="GHEA Grapalat" w:cs="GHEA Grapalat"/>
                <w:bCs/>
                <w:color w:val="000000"/>
                <w:sz w:val="24"/>
                <w:szCs w:val="24"/>
                <w:lang w:val="hy-AM"/>
              </w:rPr>
            </w:pPr>
            <w:r w:rsidRPr="00C734F7">
              <w:rPr>
                <w:rFonts w:ascii="GHEA Grapalat" w:hAnsi="GHEA Grapalat" w:cs="GHEA Grapalat"/>
                <w:b/>
                <w:bCs/>
                <w:color w:val="000000"/>
                <w:sz w:val="24"/>
                <w:szCs w:val="24"/>
              </w:rPr>
              <w:t>Հ</w:t>
            </w:r>
            <w:r w:rsidR="00FC4498" w:rsidRPr="00C734F7">
              <w:rPr>
                <w:rFonts w:ascii="GHEA Grapalat" w:hAnsi="GHEA Grapalat" w:cs="GHEA Grapalat"/>
                <w:b/>
                <w:bCs/>
                <w:color w:val="000000"/>
                <w:sz w:val="24"/>
                <w:szCs w:val="24"/>
              </w:rPr>
              <w:t xml:space="preserve">Հ </w:t>
            </w:r>
            <w:proofErr w:type="spellStart"/>
            <w:r w:rsidRPr="00C734F7">
              <w:rPr>
                <w:rFonts w:ascii="GHEA Grapalat" w:hAnsi="GHEA Grapalat" w:cs="GHEA Grapalat"/>
                <w:b/>
                <w:bCs/>
                <w:color w:val="000000"/>
                <w:sz w:val="24"/>
                <w:szCs w:val="24"/>
              </w:rPr>
              <w:t>ֆինանսների</w:t>
            </w:r>
            <w:proofErr w:type="spellEnd"/>
            <w:r w:rsidR="00FC4498" w:rsidRPr="00C734F7">
              <w:rPr>
                <w:rFonts w:ascii="GHEA Grapalat" w:hAnsi="GHEA Grapalat" w:cs="GHEA Grapalat"/>
                <w:b/>
                <w:bCs/>
                <w:color w:val="000000"/>
                <w:sz w:val="24"/>
                <w:szCs w:val="24"/>
              </w:rPr>
              <w:t xml:space="preserve"> </w:t>
            </w:r>
            <w:proofErr w:type="spellStart"/>
            <w:r w:rsidR="00FC4498" w:rsidRPr="00C734F7">
              <w:rPr>
                <w:rFonts w:ascii="GHEA Grapalat" w:hAnsi="GHEA Grapalat" w:cs="GHEA Grapalat"/>
                <w:b/>
                <w:bCs/>
                <w:color w:val="000000"/>
                <w:sz w:val="24"/>
                <w:szCs w:val="24"/>
              </w:rPr>
              <w:t>նախարարություն</w:t>
            </w:r>
            <w:proofErr w:type="spellEnd"/>
          </w:p>
        </w:tc>
        <w:tc>
          <w:tcPr>
            <w:tcW w:w="7153" w:type="dxa"/>
            <w:tcBorders>
              <w:top w:val="single" w:sz="4" w:space="0" w:color="auto"/>
              <w:left w:val="single" w:sz="4" w:space="0" w:color="auto"/>
              <w:bottom w:val="single" w:sz="4" w:space="0" w:color="auto"/>
              <w:right w:val="single" w:sz="4" w:space="0" w:color="auto"/>
            </w:tcBorders>
            <w:shd w:val="clear" w:color="auto" w:fill="D9D9D9"/>
            <w:hideMark/>
          </w:tcPr>
          <w:p w:rsidR="00636C98" w:rsidRPr="00C734F7" w:rsidRDefault="00F804CD" w:rsidP="00C734F7">
            <w:pPr>
              <w:tabs>
                <w:tab w:val="left" w:pos="2400"/>
              </w:tabs>
              <w:spacing w:line="360" w:lineRule="auto"/>
              <w:jc w:val="right"/>
              <w:rPr>
                <w:rFonts w:ascii="GHEA Grapalat" w:eastAsia="SimSun" w:hAnsi="GHEA Grapalat" w:cs="GHEA Grapalat"/>
                <w:b/>
                <w:bCs/>
                <w:color w:val="000000"/>
                <w:sz w:val="24"/>
                <w:szCs w:val="24"/>
                <w:lang w:eastAsia="ru-RU"/>
              </w:rPr>
            </w:pPr>
            <w:r w:rsidRPr="00C734F7">
              <w:rPr>
                <w:rFonts w:ascii="GHEA Grapalat" w:hAnsi="GHEA Grapalat" w:cs="GHEA Grapalat"/>
                <w:b/>
                <w:bCs/>
                <w:color w:val="000000"/>
                <w:sz w:val="24"/>
                <w:szCs w:val="24"/>
              </w:rPr>
              <w:t>02.06</w:t>
            </w:r>
            <w:r w:rsidR="00FC4498" w:rsidRPr="00C734F7">
              <w:rPr>
                <w:rFonts w:ascii="GHEA Grapalat" w:hAnsi="GHEA Grapalat" w:cs="GHEA Grapalat"/>
                <w:b/>
                <w:bCs/>
                <w:color w:val="000000"/>
                <w:sz w:val="24"/>
                <w:szCs w:val="24"/>
              </w:rPr>
              <w:t>.202</w:t>
            </w:r>
            <w:r w:rsidR="00F72E7B" w:rsidRPr="00C734F7">
              <w:rPr>
                <w:rFonts w:ascii="GHEA Grapalat" w:hAnsi="GHEA Grapalat" w:cs="GHEA Grapalat"/>
                <w:b/>
                <w:bCs/>
                <w:color w:val="000000"/>
                <w:sz w:val="24"/>
                <w:szCs w:val="24"/>
              </w:rPr>
              <w:t>2</w:t>
            </w:r>
          </w:p>
        </w:tc>
      </w:tr>
      <w:tr w:rsidR="00636C98" w:rsidRPr="00C734F7" w:rsidTr="009D09A4">
        <w:trPr>
          <w:trHeight w:val="315"/>
        </w:trPr>
        <w:tc>
          <w:tcPr>
            <w:tcW w:w="6797" w:type="dxa"/>
            <w:gridSpan w:val="3"/>
            <w:vMerge/>
            <w:tcBorders>
              <w:top w:val="single" w:sz="4" w:space="0" w:color="auto"/>
              <w:left w:val="single" w:sz="4" w:space="0" w:color="auto"/>
              <w:bottom w:val="single" w:sz="4" w:space="0" w:color="auto"/>
              <w:right w:val="single" w:sz="4" w:space="0" w:color="auto"/>
            </w:tcBorders>
            <w:vAlign w:val="center"/>
            <w:hideMark/>
          </w:tcPr>
          <w:p w:rsidR="00636C98" w:rsidRPr="00C734F7" w:rsidRDefault="00636C98" w:rsidP="00C734F7">
            <w:pPr>
              <w:spacing w:line="360" w:lineRule="auto"/>
              <w:rPr>
                <w:rFonts w:ascii="GHEA Grapalat" w:hAnsi="GHEA Grapalat" w:cs="GHEA Grapalat"/>
                <w:bCs/>
                <w:color w:val="000000"/>
                <w:sz w:val="24"/>
                <w:szCs w:val="24"/>
                <w:lang w:val="hy-AM"/>
              </w:rPr>
            </w:pPr>
          </w:p>
        </w:tc>
        <w:tc>
          <w:tcPr>
            <w:tcW w:w="7153" w:type="dxa"/>
            <w:tcBorders>
              <w:top w:val="single" w:sz="4" w:space="0" w:color="auto"/>
              <w:left w:val="single" w:sz="4" w:space="0" w:color="auto"/>
              <w:bottom w:val="single" w:sz="4" w:space="0" w:color="auto"/>
              <w:right w:val="single" w:sz="4" w:space="0" w:color="auto"/>
            </w:tcBorders>
            <w:shd w:val="clear" w:color="auto" w:fill="D9D9D9"/>
            <w:hideMark/>
          </w:tcPr>
          <w:p w:rsidR="00636C98" w:rsidRPr="00C734F7" w:rsidRDefault="00F72E7B" w:rsidP="00C734F7">
            <w:pPr>
              <w:tabs>
                <w:tab w:val="left" w:pos="2400"/>
              </w:tabs>
              <w:spacing w:line="360" w:lineRule="auto"/>
              <w:jc w:val="right"/>
              <w:rPr>
                <w:rFonts w:ascii="GHEA Grapalat" w:hAnsi="GHEA Grapalat" w:cs="GHEA Grapalat"/>
                <w:b/>
                <w:bCs/>
                <w:sz w:val="24"/>
                <w:szCs w:val="24"/>
                <w:lang w:eastAsia="ru-RU"/>
              </w:rPr>
            </w:pPr>
            <w:r w:rsidRPr="00C734F7">
              <w:rPr>
                <w:rFonts w:ascii="GHEA Grapalat" w:hAnsi="GHEA Grapalat" w:cs="GHEA Grapalat"/>
                <w:b/>
                <w:bCs/>
                <w:color w:val="000000"/>
                <w:sz w:val="24"/>
                <w:szCs w:val="24"/>
              </w:rPr>
              <w:t>N01</w:t>
            </w:r>
            <w:r w:rsidR="00FC4498" w:rsidRPr="00C734F7">
              <w:rPr>
                <w:rFonts w:ascii="GHEA Grapalat" w:hAnsi="GHEA Grapalat" w:cs="GHEA Grapalat"/>
                <w:b/>
                <w:bCs/>
                <w:color w:val="000000"/>
                <w:sz w:val="24"/>
                <w:szCs w:val="24"/>
              </w:rPr>
              <w:t>/</w:t>
            </w:r>
            <w:r w:rsidR="00F804CD" w:rsidRPr="00C734F7">
              <w:rPr>
                <w:rFonts w:ascii="GHEA Grapalat" w:hAnsi="GHEA Grapalat" w:cs="GHEA Grapalat"/>
                <w:b/>
                <w:bCs/>
                <w:color w:val="000000"/>
                <w:sz w:val="24"/>
                <w:szCs w:val="24"/>
              </w:rPr>
              <w:t>11-4/10093</w:t>
            </w:r>
            <w:r w:rsidR="00FC4498" w:rsidRPr="00C734F7">
              <w:rPr>
                <w:rFonts w:ascii="GHEA Grapalat" w:hAnsi="GHEA Grapalat" w:cs="GHEA Grapalat"/>
                <w:b/>
                <w:bCs/>
                <w:color w:val="000000"/>
                <w:sz w:val="24"/>
                <w:szCs w:val="24"/>
              </w:rPr>
              <w:t>-202</w:t>
            </w:r>
            <w:r w:rsidRPr="00C734F7">
              <w:rPr>
                <w:rFonts w:ascii="GHEA Grapalat" w:hAnsi="GHEA Grapalat" w:cs="GHEA Grapalat"/>
                <w:b/>
                <w:bCs/>
                <w:color w:val="000000"/>
                <w:sz w:val="24"/>
                <w:szCs w:val="24"/>
              </w:rPr>
              <w:t>2</w:t>
            </w:r>
          </w:p>
        </w:tc>
      </w:tr>
      <w:tr w:rsidR="00636C98" w:rsidRPr="00C734F7" w:rsidTr="009D09A4">
        <w:tc>
          <w:tcPr>
            <w:tcW w:w="5580" w:type="dxa"/>
            <w:tcBorders>
              <w:top w:val="single" w:sz="4" w:space="0" w:color="auto"/>
              <w:left w:val="single" w:sz="4" w:space="0" w:color="auto"/>
              <w:bottom w:val="single" w:sz="4" w:space="0" w:color="auto"/>
              <w:right w:val="single" w:sz="4" w:space="0" w:color="auto"/>
            </w:tcBorders>
            <w:hideMark/>
          </w:tcPr>
          <w:p w:rsidR="00F804CD" w:rsidRPr="00C734F7" w:rsidRDefault="00F804CD" w:rsidP="00C734F7">
            <w:pPr>
              <w:pStyle w:val="ListParagraph"/>
              <w:numPr>
                <w:ilvl w:val="0"/>
                <w:numId w:val="10"/>
              </w:numPr>
              <w:spacing w:line="360" w:lineRule="auto"/>
              <w:ind w:right="72"/>
              <w:jc w:val="both"/>
              <w:rPr>
                <w:rFonts w:ascii="GHEA Grapalat" w:hAnsi="GHEA Grapalat"/>
                <w:sz w:val="24"/>
                <w:szCs w:val="24"/>
                <w:lang w:val="hy-AM"/>
              </w:rPr>
            </w:pPr>
            <w:r w:rsidRPr="00C734F7">
              <w:rPr>
                <w:rFonts w:ascii="GHEA Grapalat" w:hAnsi="GHEA Grapalat"/>
                <w:color w:val="000000"/>
                <w:sz w:val="24"/>
                <w:szCs w:val="24"/>
                <w:shd w:val="clear" w:color="auto" w:fill="FFFFFF"/>
                <w:lang w:val="hy-AM"/>
              </w:rPr>
              <w:t xml:space="preserve">«Հայաստանի Հանրապետության կառավարության 2014 թվականի ապրիլի 14-ի N 586-Ն որոշման մեջ փոփոխություններ և լրացումներ կատարելու մասին» </w:t>
            </w:r>
            <w:r w:rsidRPr="00C734F7">
              <w:rPr>
                <w:rFonts w:ascii="GHEA Grapalat" w:hAnsi="GHEA Grapalat"/>
                <w:sz w:val="24"/>
                <w:szCs w:val="24"/>
                <w:shd w:val="clear" w:color="auto" w:fill="FFFFFF"/>
                <w:lang w:val="hy-AM"/>
              </w:rPr>
              <w:t>ՀՀ</w:t>
            </w:r>
            <w:r w:rsidRPr="00C734F7">
              <w:rPr>
                <w:rFonts w:ascii="GHEA Grapalat" w:hAnsi="GHEA Grapalat"/>
                <w:sz w:val="24"/>
                <w:szCs w:val="24"/>
                <w:shd w:val="clear" w:color="auto" w:fill="FFFFFF"/>
                <w:lang w:val="af-ZA"/>
              </w:rPr>
              <w:t xml:space="preserve"> </w:t>
            </w:r>
            <w:r w:rsidRPr="00C734F7">
              <w:rPr>
                <w:rFonts w:ascii="GHEA Grapalat" w:hAnsi="GHEA Grapalat"/>
                <w:sz w:val="24"/>
                <w:szCs w:val="24"/>
                <w:shd w:val="clear" w:color="auto" w:fill="FFFFFF"/>
                <w:lang w:val="hy-AM"/>
              </w:rPr>
              <w:t>կառավարության</w:t>
            </w:r>
            <w:r w:rsidRPr="00C734F7">
              <w:rPr>
                <w:rFonts w:ascii="GHEA Grapalat" w:hAnsi="GHEA Grapalat"/>
                <w:sz w:val="24"/>
                <w:szCs w:val="24"/>
                <w:shd w:val="clear" w:color="auto" w:fill="FFFFFF"/>
                <w:lang w:val="af-ZA"/>
              </w:rPr>
              <w:t xml:space="preserve"> </w:t>
            </w:r>
            <w:r w:rsidRPr="00C734F7">
              <w:rPr>
                <w:rFonts w:ascii="GHEA Grapalat" w:hAnsi="GHEA Grapalat"/>
                <w:sz w:val="24"/>
                <w:szCs w:val="24"/>
                <w:shd w:val="clear" w:color="auto" w:fill="FFFFFF"/>
                <w:lang w:val="hy-AM"/>
              </w:rPr>
              <w:t xml:space="preserve">որոշման </w:t>
            </w:r>
            <w:r w:rsidRPr="00C734F7">
              <w:rPr>
                <w:rFonts w:cs="Calibri"/>
                <w:sz w:val="24"/>
                <w:szCs w:val="24"/>
                <w:shd w:val="clear" w:color="auto" w:fill="FFFFFF"/>
                <w:lang w:val="af-ZA"/>
              </w:rPr>
              <w:t> </w:t>
            </w:r>
            <w:r w:rsidRPr="00C734F7">
              <w:rPr>
                <w:rFonts w:ascii="GHEA Grapalat" w:hAnsi="GHEA Grapalat" w:cs="Sylfaen"/>
                <w:sz w:val="24"/>
                <w:szCs w:val="24"/>
                <w:lang w:val="hy-AM"/>
              </w:rPr>
              <w:t xml:space="preserve">նախագիծը </w:t>
            </w:r>
            <w:r w:rsidRPr="00C734F7">
              <w:rPr>
                <w:rFonts w:ascii="GHEA Grapalat" w:hAnsi="GHEA Grapalat"/>
                <w:color w:val="000000"/>
                <w:sz w:val="24"/>
                <w:szCs w:val="24"/>
                <w:shd w:val="clear" w:color="auto" w:fill="FFFFFF"/>
                <w:lang w:val="hy-AM"/>
              </w:rPr>
              <w:t>և հայտնում է, որ դիտողություններ և առաջարկություններ չունի:</w:t>
            </w:r>
          </w:p>
          <w:p w:rsidR="000D6B92" w:rsidRPr="00C734F7" w:rsidRDefault="000D6B92" w:rsidP="00C734F7">
            <w:pPr>
              <w:tabs>
                <w:tab w:val="left" w:pos="567"/>
                <w:tab w:val="center" w:pos="4844"/>
                <w:tab w:val="right" w:pos="9689"/>
              </w:tabs>
              <w:spacing w:line="360" w:lineRule="auto"/>
              <w:ind w:right="162" w:firstLine="426"/>
              <w:jc w:val="both"/>
              <w:rPr>
                <w:rFonts w:ascii="GHEA Grapalat" w:hAnsi="GHEA Grapalat" w:cs="Sylfaen"/>
                <w:color w:val="000000"/>
                <w:sz w:val="24"/>
                <w:szCs w:val="24"/>
                <w:shd w:val="clear" w:color="auto" w:fill="FFFFFF"/>
              </w:rPr>
            </w:pPr>
          </w:p>
        </w:tc>
        <w:tc>
          <w:tcPr>
            <w:tcW w:w="8370" w:type="dxa"/>
            <w:gridSpan w:val="3"/>
            <w:tcBorders>
              <w:top w:val="single" w:sz="4" w:space="0" w:color="auto"/>
              <w:left w:val="single" w:sz="4" w:space="0" w:color="auto"/>
              <w:bottom w:val="single" w:sz="4" w:space="0" w:color="auto"/>
              <w:right w:val="single" w:sz="4" w:space="0" w:color="auto"/>
            </w:tcBorders>
            <w:hideMark/>
          </w:tcPr>
          <w:p w:rsidR="00636C98" w:rsidRPr="00C734F7" w:rsidRDefault="00636C98" w:rsidP="00C734F7">
            <w:pPr>
              <w:tabs>
                <w:tab w:val="left" w:pos="2400"/>
              </w:tabs>
              <w:spacing w:line="360" w:lineRule="auto"/>
              <w:jc w:val="center"/>
              <w:rPr>
                <w:rFonts w:ascii="GHEA Grapalat" w:hAnsi="GHEA Grapalat" w:cs="GHEA Grapalat"/>
                <w:b/>
                <w:bCs/>
                <w:color w:val="000000"/>
                <w:sz w:val="24"/>
                <w:szCs w:val="24"/>
                <w:lang w:val="hy-AM" w:eastAsia="ru-RU"/>
              </w:rPr>
            </w:pPr>
            <w:r w:rsidRPr="00C734F7">
              <w:rPr>
                <w:rFonts w:ascii="GHEA Grapalat" w:hAnsi="GHEA Grapalat" w:cs="Sylfaen"/>
                <w:b/>
                <w:bCs/>
                <w:sz w:val="24"/>
                <w:szCs w:val="24"/>
                <w:lang w:val="hy-AM" w:eastAsia="ru-RU"/>
              </w:rPr>
              <w:t>Ընդունվել է</w:t>
            </w:r>
          </w:p>
        </w:tc>
      </w:tr>
      <w:tr w:rsidR="00592BEE" w:rsidRPr="00C734F7" w:rsidTr="009D09A4">
        <w:trPr>
          <w:trHeight w:val="345"/>
        </w:trPr>
        <w:tc>
          <w:tcPr>
            <w:tcW w:w="6797" w:type="dxa"/>
            <w:gridSpan w:val="3"/>
            <w:vMerge w:val="restart"/>
            <w:shd w:val="clear" w:color="auto" w:fill="BFBFBF" w:themeFill="background1" w:themeFillShade="BF"/>
            <w:hideMark/>
          </w:tcPr>
          <w:p w:rsidR="00592BEE" w:rsidRPr="00C734F7" w:rsidRDefault="00592BEE" w:rsidP="00C734F7">
            <w:pPr>
              <w:numPr>
                <w:ilvl w:val="0"/>
                <w:numId w:val="6"/>
              </w:numPr>
              <w:tabs>
                <w:tab w:val="left" w:pos="2400"/>
              </w:tabs>
              <w:spacing w:before="100" w:after="200" w:line="360" w:lineRule="auto"/>
              <w:contextualSpacing/>
              <w:rPr>
                <w:rFonts w:ascii="GHEA Grapalat" w:hAnsi="GHEA Grapalat" w:cs="GHEA Grapalat"/>
                <w:bCs/>
                <w:color w:val="000000"/>
                <w:sz w:val="24"/>
                <w:szCs w:val="24"/>
                <w:lang w:val="hy-AM"/>
              </w:rPr>
            </w:pPr>
            <w:r w:rsidRPr="00C734F7">
              <w:rPr>
                <w:rFonts w:ascii="GHEA Grapalat" w:hAnsi="GHEA Grapalat" w:cs="GHEA Grapalat"/>
                <w:b/>
                <w:bCs/>
                <w:color w:val="000000"/>
                <w:sz w:val="24"/>
                <w:szCs w:val="24"/>
              </w:rPr>
              <w:t xml:space="preserve">ՀՀ </w:t>
            </w:r>
            <w:proofErr w:type="spellStart"/>
            <w:r w:rsidR="008651E5" w:rsidRPr="00C734F7">
              <w:rPr>
                <w:rFonts w:ascii="GHEA Grapalat" w:hAnsi="GHEA Grapalat" w:cs="GHEA Grapalat"/>
                <w:b/>
                <w:bCs/>
                <w:color w:val="000000"/>
                <w:sz w:val="24"/>
                <w:szCs w:val="24"/>
              </w:rPr>
              <w:t>արդարադատության</w:t>
            </w:r>
            <w:proofErr w:type="spellEnd"/>
            <w:r w:rsidRPr="00C734F7">
              <w:rPr>
                <w:rFonts w:ascii="GHEA Grapalat" w:hAnsi="GHEA Grapalat" w:cs="GHEA Grapalat"/>
                <w:b/>
                <w:bCs/>
                <w:color w:val="000000"/>
                <w:sz w:val="24"/>
                <w:szCs w:val="24"/>
              </w:rPr>
              <w:t xml:space="preserve"> </w:t>
            </w:r>
            <w:proofErr w:type="spellStart"/>
            <w:r w:rsidRPr="00C734F7">
              <w:rPr>
                <w:rFonts w:ascii="GHEA Grapalat" w:hAnsi="GHEA Grapalat" w:cs="GHEA Grapalat"/>
                <w:b/>
                <w:bCs/>
                <w:color w:val="000000"/>
                <w:sz w:val="24"/>
                <w:szCs w:val="24"/>
              </w:rPr>
              <w:t>նախարարություն</w:t>
            </w:r>
            <w:proofErr w:type="spellEnd"/>
          </w:p>
        </w:tc>
        <w:tc>
          <w:tcPr>
            <w:tcW w:w="7153" w:type="dxa"/>
            <w:shd w:val="clear" w:color="auto" w:fill="BFBFBF" w:themeFill="background1" w:themeFillShade="BF"/>
            <w:hideMark/>
          </w:tcPr>
          <w:p w:rsidR="00592BEE" w:rsidRPr="00C734F7" w:rsidRDefault="000D6B92" w:rsidP="00C734F7">
            <w:pPr>
              <w:tabs>
                <w:tab w:val="left" w:pos="2400"/>
              </w:tabs>
              <w:spacing w:line="360" w:lineRule="auto"/>
              <w:jc w:val="right"/>
              <w:rPr>
                <w:rFonts w:ascii="GHEA Grapalat" w:eastAsia="SimSun" w:hAnsi="GHEA Grapalat" w:cs="GHEA Grapalat"/>
                <w:b/>
                <w:bCs/>
                <w:color w:val="000000"/>
                <w:sz w:val="24"/>
                <w:szCs w:val="24"/>
                <w:lang w:eastAsia="ru-RU"/>
              </w:rPr>
            </w:pPr>
            <w:r w:rsidRPr="00C734F7">
              <w:rPr>
                <w:rFonts w:ascii="GHEA Grapalat" w:hAnsi="GHEA Grapalat" w:cs="GHEA Grapalat"/>
                <w:b/>
                <w:bCs/>
                <w:color w:val="000000"/>
                <w:sz w:val="24"/>
                <w:szCs w:val="24"/>
              </w:rPr>
              <w:t>17.05</w:t>
            </w:r>
            <w:r w:rsidR="00592BEE" w:rsidRPr="00C734F7">
              <w:rPr>
                <w:rFonts w:ascii="GHEA Grapalat" w:hAnsi="GHEA Grapalat" w:cs="GHEA Grapalat"/>
                <w:b/>
                <w:bCs/>
                <w:color w:val="000000"/>
                <w:sz w:val="24"/>
                <w:szCs w:val="24"/>
              </w:rPr>
              <w:t>.2022</w:t>
            </w:r>
          </w:p>
        </w:tc>
      </w:tr>
      <w:tr w:rsidR="00592BEE" w:rsidRPr="00C734F7" w:rsidTr="009D09A4">
        <w:trPr>
          <w:trHeight w:val="315"/>
        </w:trPr>
        <w:tc>
          <w:tcPr>
            <w:tcW w:w="6797" w:type="dxa"/>
            <w:gridSpan w:val="3"/>
            <w:vMerge/>
            <w:shd w:val="clear" w:color="auto" w:fill="E7E6E6" w:themeFill="background2"/>
            <w:hideMark/>
          </w:tcPr>
          <w:p w:rsidR="00592BEE" w:rsidRPr="00C734F7" w:rsidRDefault="00592BEE" w:rsidP="00C734F7">
            <w:pPr>
              <w:spacing w:line="360" w:lineRule="auto"/>
              <w:rPr>
                <w:rFonts w:ascii="GHEA Grapalat" w:hAnsi="GHEA Grapalat" w:cs="GHEA Grapalat"/>
                <w:bCs/>
                <w:color w:val="000000"/>
                <w:sz w:val="24"/>
                <w:szCs w:val="24"/>
                <w:lang w:val="hy-AM"/>
              </w:rPr>
            </w:pPr>
          </w:p>
        </w:tc>
        <w:tc>
          <w:tcPr>
            <w:tcW w:w="7153" w:type="dxa"/>
            <w:shd w:val="clear" w:color="auto" w:fill="BFBFBF" w:themeFill="background1" w:themeFillShade="BF"/>
            <w:hideMark/>
          </w:tcPr>
          <w:p w:rsidR="00592BEE" w:rsidRPr="00C734F7" w:rsidRDefault="008651E5" w:rsidP="00C734F7">
            <w:pPr>
              <w:tabs>
                <w:tab w:val="left" w:pos="2400"/>
              </w:tabs>
              <w:spacing w:line="360" w:lineRule="auto"/>
              <w:jc w:val="right"/>
              <w:rPr>
                <w:rFonts w:ascii="GHEA Grapalat" w:hAnsi="GHEA Grapalat" w:cs="GHEA Grapalat"/>
                <w:b/>
                <w:bCs/>
                <w:sz w:val="24"/>
                <w:szCs w:val="24"/>
                <w:lang w:eastAsia="ru-RU"/>
              </w:rPr>
            </w:pPr>
            <w:r w:rsidRPr="00C734F7">
              <w:rPr>
                <w:rFonts w:ascii="GHEA Grapalat" w:hAnsi="GHEA Grapalat" w:cs="GHEA Grapalat"/>
                <w:b/>
                <w:bCs/>
                <w:color w:val="000000"/>
                <w:sz w:val="24"/>
                <w:szCs w:val="24"/>
              </w:rPr>
              <w:t>N</w:t>
            </w:r>
            <w:r w:rsidR="000D6B92" w:rsidRPr="00C734F7">
              <w:rPr>
                <w:rFonts w:ascii="GHEA Grapalat" w:hAnsi="GHEA Grapalat" w:cs="GHEA Grapalat"/>
                <w:b/>
                <w:bCs/>
                <w:color w:val="000000"/>
                <w:sz w:val="24"/>
                <w:szCs w:val="24"/>
              </w:rPr>
              <w:t>01/</w:t>
            </w:r>
            <w:r w:rsidRPr="00C734F7">
              <w:rPr>
                <w:rFonts w:ascii="GHEA Grapalat" w:hAnsi="GHEA Grapalat" w:cs="GHEA Grapalat"/>
                <w:b/>
                <w:bCs/>
                <w:color w:val="000000"/>
                <w:sz w:val="24"/>
                <w:szCs w:val="24"/>
              </w:rPr>
              <w:t>27.2</w:t>
            </w:r>
            <w:r w:rsidR="00592BEE" w:rsidRPr="00C734F7">
              <w:rPr>
                <w:rFonts w:ascii="GHEA Grapalat" w:hAnsi="GHEA Grapalat" w:cs="GHEA Grapalat"/>
                <w:b/>
                <w:bCs/>
                <w:color w:val="000000"/>
                <w:sz w:val="24"/>
                <w:szCs w:val="24"/>
              </w:rPr>
              <w:t>/</w:t>
            </w:r>
            <w:r w:rsidR="000D6B92" w:rsidRPr="00C734F7">
              <w:rPr>
                <w:rFonts w:ascii="GHEA Grapalat" w:hAnsi="GHEA Grapalat" w:cs="GHEA Grapalat"/>
                <w:b/>
                <w:bCs/>
                <w:color w:val="000000"/>
                <w:sz w:val="24"/>
                <w:szCs w:val="24"/>
              </w:rPr>
              <w:t>21416</w:t>
            </w:r>
            <w:r w:rsidR="00592BEE" w:rsidRPr="00C734F7">
              <w:rPr>
                <w:rFonts w:ascii="GHEA Grapalat" w:hAnsi="GHEA Grapalat" w:cs="GHEA Grapalat"/>
                <w:b/>
                <w:bCs/>
                <w:color w:val="000000"/>
                <w:sz w:val="24"/>
                <w:szCs w:val="24"/>
              </w:rPr>
              <w:t>-2022</w:t>
            </w:r>
          </w:p>
        </w:tc>
      </w:tr>
      <w:tr w:rsidR="00592BEE" w:rsidRPr="00C734F7" w:rsidTr="009D09A4">
        <w:tc>
          <w:tcPr>
            <w:tcW w:w="5580" w:type="dxa"/>
            <w:hideMark/>
          </w:tcPr>
          <w:p w:rsidR="00436BDC" w:rsidRPr="00C734F7" w:rsidRDefault="000D6B92" w:rsidP="00C734F7">
            <w:pPr>
              <w:spacing w:line="360" w:lineRule="auto"/>
              <w:jc w:val="both"/>
              <w:rPr>
                <w:rFonts w:ascii="GHEA Grapalat" w:hAnsi="GHEA Grapalat"/>
                <w:color w:val="000000"/>
                <w:sz w:val="24"/>
                <w:szCs w:val="24"/>
              </w:rPr>
            </w:pPr>
            <w:r w:rsidRPr="00C734F7">
              <w:rPr>
                <w:rFonts w:ascii="GHEA Grapalat" w:hAnsi="GHEA Grapalat"/>
                <w:bCs/>
                <w:sz w:val="24"/>
                <w:szCs w:val="24"/>
                <w:lang w:val="hy-AM"/>
              </w:rPr>
              <w:t>1.Նախագծի</w:t>
            </w:r>
            <w:r w:rsidRPr="00C734F7">
              <w:rPr>
                <w:rFonts w:ascii="GHEA Grapalat" w:hAnsi="GHEA Grapalat"/>
                <w:color w:val="000000"/>
                <w:sz w:val="24"/>
                <w:szCs w:val="24"/>
                <w:lang w:val="hy-AM"/>
              </w:rPr>
              <w:t xml:space="preserve"> նախաբանից անհրաժեշտ է հանել «</w:t>
            </w:r>
            <w:r w:rsidRPr="00C734F7">
              <w:rPr>
                <w:rFonts w:ascii="GHEA Grapalat" w:hAnsi="GHEA Grapalat" w:cs="Times Armenian"/>
                <w:sz w:val="24"/>
                <w:szCs w:val="24"/>
                <w:lang w:val="hy-AM"/>
              </w:rPr>
              <w:t>Հ</w:t>
            </w:r>
            <w:r w:rsidRPr="00C734F7">
              <w:rPr>
                <w:rFonts w:ascii="GHEA Grapalat" w:hAnsi="GHEA Grapalat"/>
                <w:color w:val="000000"/>
                <w:sz w:val="24"/>
                <w:szCs w:val="24"/>
                <w:lang w:val="hy-AM"/>
              </w:rPr>
              <w:t xml:space="preserve">այաստանի Հանրապետության» բառերը, իսկ </w:t>
            </w:r>
            <w:r w:rsidRPr="00C734F7">
              <w:rPr>
                <w:rFonts w:ascii="GHEA Grapalat" w:hAnsi="GHEA Grapalat"/>
                <w:color w:val="000000"/>
                <w:sz w:val="24"/>
                <w:szCs w:val="24"/>
                <w:lang w:val="hy-AM"/>
              </w:rPr>
              <w:lastRenderedPageBreak/>
              <w:t xml:space="preserve">«ենթակետով» բառը փոխարինել «կետի» բառով՝ համաձայն </w:t>
            </w:r>
            <w:r w:rsidRPr="00C734F7">
              <w:rPr>
                <w:rFonts w:ascii="GHEA Grapalat" w:hAnsi="GHEA Grapalat"/>
                <w:bCs/>
                <w:sz w:val="24"/>
                <w:szCs w:val="24"/>
                <w:lang w:val="hy-AM"/>
              </w:rPr>
              <w:t>«Նորմատիվ իրավական ակտերի մասին» ՀՀ օրենքի 14-րդ հոդվածի պահանջների</w:t>
            </w:r>
            <w:r w:rsidRPr="00C734F7">
              <w:rPr>
                <w:rFonts w:ascii="GHEA Grapalat" w:hAnsi="GHEA Grapalat"/>
                <w:color w:val="000000"/>
                <w:sz w:val="24"/>
                <w:szCs w:val="24"/>
                <w:lang w:val="hy-AM"/>
              </w:rPr>
              <w:t>:</w:t>
            </w:r>
          </w:p>
          <w:p w:rsidR="000D6B92" w:rsidRPr="00C734F7" w:rsidRDefault="000D6B92" w:rsidP="00C734F7">
            <w:pPr>
              <w:shd w:val="clear" w:color="auto" w:fill="FFFFFF"/>
              <w:spacing w:line="360" w:lineRule="auto"/>
              <w:jc w:val="both"/>
              <w:rPr>
                <w:rFonts w:ascii="GHEA Grapalat" w:hAnsi="GHEA Grapalat"/>
                <w:color w:val="000000"/>
                <w:sz w:val="24"/>
                <w:szCs w:val="24"/>
                <w:lang w:val="hy-AM"/>
              </w:rPr>
            </w:pPr>
            <w:r w:rsidRPr="00C734F7">
              <w:rPr>
                <w:rFonts w:ascii="GHEA Grapalat" w:hAnsi="GHEA Grapalat"/>
                <w:color w:val="000000"/>
                <w:sz w:val="24"/>
                <w:szCs w:val="24"/>
                <w:lang w:val="hy-AM"/>
              </w:rPr>
              <w:t xml:space="preserve">2.Նախագծի 1-ին կետի 1-ին և 2-րդ ենթակետերն անհրաժեշտ է շարադրել հետևյալ խմբագրությամբ. </w:t>
            </w:r>
          </w:p>
          <w:p w:rsidR="000D6B92" w:rsidRPr="00C734F7" w:rsidRDefault="000D6B92" w:rsidP="00C734F7">
            <w:pPr>
              <w:shd w:val="clear" w:color="auto" w:fill="FFFFFF"/>
              <w:spacing w:line="360" w:lineRule="auto"/>
              <w:ind w:firstLine="720"/>
              <w:jc w:val="both"/>
              <w:rPr>
                <w:rFonts w:ascii="GHEA Grapalat" w:hAnsi="GHEA Grapalat"/>
                <w:sz w:val="24"/>
                <w:szCs w:val="24"/>
                <w:lang w:val="hy-AM"/>
              </w:rPr>
            </w:pPr>
            <w:r w:rsidRPr="00C734F7">
              <w:rPr>
                <w:rFonts w:ascii="GHEA Grapalat" w:hAnsi="GHEA Grapalat"/>
                <w:color w:val="000000"/>
                <w:sz w:val="24"/>
                <w:szCs w:val="24"/>
                <w:lang w:val="hy-AM"/>
              </w:rPr>
              <w:t>«1)</w:t>
            </w:r>
            <w:r w:rsidRPr="00C734F7">
              <w:rPr>
                <w:rFonts w:ascii="GHEA Grapalat" w:hAnsi="GHEA Grapalat"/>
                <w:sz w:val="24"/>
                <w:szCs w:val="24"/>
                <w:lang w:val="hy-AM"/>
              </w:rPr>
              <w:t xml:space="preserve"> Որոշման հավելվածի 14-րդ կետում «ի դեմս տնօրենի» բառերից հետո հանել «,</w:t>
            </w:r>
            <w:r w:rsidRPr="00C734F7">
              <w:rPr>
                <w:rFonts w:ascii="GHEA Grapalat" w:eastAsia="Times New Roman" w:hAnsi="GHEA Grapalat"/>
                <w:color w:val="000000"/>
                <w:sz w:val="24"/>
                <w:szCs w:val="24"/>
                <w:lang w:val="hy-AM"/>
              </w:rPr>
              <w:t>և կոլեգիալ կառավարման մարմինը` ի դեմս խորհրդի</w:t>
            </w:r>
            <w:r w:rsidRPr="00C734F7">
              <w:rPr>
                <w:rFonts w:ascii="GHEA Grapalat" w:hAnsi="GHEA Grapalat"/>
                <w:sz w:val="24"/>
                <w:szCs w:val="24"/>
                <w:lang w:val="hy-AM"/>
              </w:rPr>
              <w:t>» բառերը։</w:t>
            </w:r>
          </w:p>
          <w:p w:rsidR="009F3EBA" w:rsidRPr="00C734F7" w:rsidRDefault="000D6B92" w:rsidP="00C734F7">
            <w:pPr>
              <w:shd w:val="clear" w:color="auto" w:fill="FFFFFF"/>
              <w:spacing w:line="360" w:lineRule="auto"/>
              <w:ind w:firstLine="720"/>
              <w:jc w:val="both"/>
              <w:rPr>
                <w:rFonts w:ascii="GHEA Grapalat" w:hAnsi="GHEA Grapalat"/>
                <w:color w:val="000000"/>
                <w:sz w:val="24"/>
                <w:szCs w:val="24"/>
              </w:rPr>
            </w:pPr>
            <w:r w:rsidRPr="00C734F7">
              <w:rPr>
                <w:rFonts w:ascii="GHEA Grapalat" w:hAnsi="GHEA Grapalat" w:cs="Sylfaen"/>
                <w:sz w:val="24"/>
                <w:szCs w:val="24"/>
                <w:lang w:val="hy-AM"/>
              </w:rPr>
              <w:t>2) Որոշման</w:t>
            </w:r>
            <w:r w:rsidRPr="00C734F7">
              <w:rPr>
                <w:rFonts w:ascii="GHEA Grapalat" w:hAnsi="GHEA Grapalat"/>
                <w:sz w:val="24"/>
                <w:szCs w:val="24"/>
                <w:lang w:val="hy-AM"/>
              </w:rPr>
              <w:t xml:space="preserve"> հավելվածի 16-րդ կետի ժզ) ենթակետում «նկարագրությունը» բառից հետո լրացնել «, </w:t>
            </w:r>
            <w:r w:rsidRPr="00C734F7">
              <w:rPr>
                <w:rFonts w:ascii="GHEA Grapalat" w:eastAsia="Times New Roman" w:hAnsi="GHEA Grapalat"/>
                <w:color w:val="000000"/>
                <w:sz w:val="24"/>
                <w:szCs w:val="24"/>
                <w:lang w:val="hy-AM"/>
              </w:rPr>
              <w:t>հաստատում է կազմակերպության գործադիր մարմնի հետ կնքվելիք աշխատանքային պայմանագիրը, վաղաժամկետ դադարեցնում նրա լիազորությունները, սահմանում է գործադիր մարմնի վարձատրության կարգն ու պայմանները</w:t>
            </w:r>
            <w:r w:rsidRPr="00C734F7">
              <w:rPr>
                <w:rFonts w:ascii="GHEA Grapalat" w:hAnsi="GHEA Grapalat"/>
                <w:sz w:val="24"/>
                <w:szCs w:val="24"/>
                <w:lang w:val="hy-AM"/>
              </w:rPr>
              <w:t>» բառերը։</w:t>
            </w:r>
            <w:r w:rsidRPr="00C734F7">
              <w:rPr>
                <w:rFonts w:ascii="GHEA Grapalat" w:hAnsi="GHEA Grapalat"/>
                <w:color w:val="000000"/>
                <w:sz w:val="24"/>
                <w:szCs w:val="24"/>
                <w:lang w:val="hy-AM"/>
              </w:rPr>
              <w:t>»:</w:t>
            </w:r>
          </w:p>
          <w:p w:rsidR="009F3EBA" w:rsidRPr="00C734F7" w:rsidRDefault="009F3EBA" w:rsidP="00C734F7">
            <w:pPr>
              <w:spacing w:line="360" w:lineRule="auto"/>
              <w:jc w:val="both"/>
              <w:rPr>
                <w:rFonts w:ascii="GHEA Grapalat" w:hAnsi="GHEA Grapalat"/>
                <w:bCs/>
                <w:sz w:val="24"/>
                <w:szCs w:val="24"/>
                <w:lang w:val="hy-AM"/>
              </w:rPr>
            </w:pPr>
            <w:r w:rsidRPr="00C734F7">
              <w:rPr>
                <w:rFonts w:ascii="GHEA Grapalat" w:hAnsi="GHEA Grapalat"/>
                <w:bCs/>
                <w:sz w:val="24"/>
                <w:szCs w:val="24"/>
              </w:rPr>
              <w:lastRenderedPageBreak/>
              <w:t xml:space="preserve">3. </w:t>
            </w:r>
            <w:r w:rsidRPr="00C734F7">
              <w:rPr>
                <w:rFonts w:ascii="GHEA Grapalat" w:hAnsi="GHEA Grapalat"/>
                <w:bCs/>
                <w:sz w:val="24"/>
                <w:szCs w:val="24"/>
                <w:lang w:val="hy-AM"/>
              </w:rPr>
              <w:t>Նախագիծն անհրաժեշտ է համաձայնեցնել նաև ֆինանսների նախարարության հետ:</w:t>
            </w:r>
          </w:p>
          <w:p w:rsidR="00592BEE" w:rsidRPr="00C734F7" w:rsidRDefault="000D6B92" w:rsidP="00C734F7">
            <w:pPr>
              <w:shd w:val="clear" w:color="auto" w:fill="FFFFFF"/>
              <w:spacing w:line="360" w:lineRule="auto"/>
              <w:jc w:val="both"/>
              <w:rPr>
                <w:rFonts w:ascii="GHEA Grapalat" w:hAnsi="GHEA Grapalat"/>
                <w:sz w:val="24"/>
                <w:szCs w:val="24"/>
                <w:lang w:val="hy-AM"/>
              </w:rPr>
            </w:pPr>
            <w:r w:rsidRPr="00C734F7">
              <w:rPr>
                <w:rFonts w:ascii="GHEA Grapalat" w:hAnsi="GHEA Grapalat"/>
                <w:color w:val="000000"/>
                <w:sz w:val="24"/>
                <w:szCs w:val="24"/>
                <w:lang w:val="hy-AM"/>
              </w:rPr>
              <w:t xml:space="preserve"> </w:t>
            </w:r>
            <w:r w:rsidR="00436BDC" w:rsidRPr="00C734F7">
              <w:rPr>
                <w:rFonts w:ascii="GHEA Grapalat" w:hAnsi="GHEA Grapalat"/>
                <w:sz w:val="24"/>
                <w:szCs w:val="24"/>
                <w:lang w:val="hy-AM"/>
              </w:rPr>
              <w:t xml:space="preserve">  </w:t>
            </w:r>
          </w:p>
        </w:tc>
        <w:tc>
          <w:tcPr>
            <w:tcW w:w="8370" w:type="dxa"/>
            <w:gridSpan w:val="3"/>
            <w:hideMark/>
          </w:tcPr>
          <w:p w:rsidR="000D6B92" w:rsidRPr="00C734F7" w:rsidRDefault="000D6B92" w:rsidP="00C734F7">
            <w:pPr>
              <w:tabs>
                <w:tab w:val="left" w:pos="2400"/>
              </w:tabs>
              <w:spacing w:line="360" w:lineRule="auto"/>
              <w:jc w:val="center"/>
              <w:rPr>
                <w:rFonts w:ascii="GHEA Grapalat" w:hAnsi="GHEA Grapalat" w:cs="Sylfaen"/>
                <w:b/>
                <w:bCs/>
                <w:sz w:val="24"/>
                <w:szCs w:val="24"/>
                <w:lang w:eastAsia="ru-RU"/>
              </w:rPr>
            </w:pPr>
            <w:r w:rsidRPr="00C734F7">
              <w:rPr>
                <w:rFonts w:ascii="GHEA Grapalat" w:hAnsi="GHEA Grapalat" w:cs="Sylfaen"/>
                <w:b/>
                <w:bCs/>
                <w:sz w:val="24"/>
                <w:szCs w:val="24"/>
                <w:lang w:val="hy-AM" w:eastAsia="ru-RU"/>
              </w:rPr>
              <w:lastRenderedPageBreak/>
              <w:t>Ընդունվել</w:t>
            </w:r>
          </w:p>
          <w:p w:rsidR="000D6B92" w:rsidRPr="00C734F7" w:rsidRDefault="000D6B92" w:rsidP="00C734F7">
            <w:pPr>
              <w:tabs>
                <w:tab w:val="left" w:pos="2400"/>
              </w:tabs>
              <w:spacing w:line="360" w:lineRule="auto"/>
              <w:jc w:val="center"/>
              <w:rPr>
                <w:rFonts w:ascii="GHEA Grapalat" w:hAnsi="GHEA Grapalat" w:cs="Sylfaen"/>
                <w:b/>
                <w:bCs/>
                <w:sz w:val="24"/>
                <w:szCs w:val="24"/>
                <w:lang w:eastAsia="ru-RU"/>
              </w:rPr>
            </w:pPr>
          </w:p>
          <w:p w:rsidR="000D6B92" w:rsidRPr="00C734F7" w:rsidRDefault="000D6B92" w:rsidP="00C734F7">
            <w:pPr>
              <w:tabs>
                <w:tab w:val="left" w:pos="2400"/>
              </w:tabs>
              <w:spacing w:line="360" w:lineRule="auto"/>
              <w:jc w:val="center"/>
              <w:rPr>
                <w:rFonts w:ascii="GHEA Grapalat" w:hAnsi="GHEA Grapalat" w:cs="Sylfaen"/>
                <w:b/>
                <w:bCs/>
                <w:sz w:val="24"/>
                <w:szCs w:val="24"/>
                <w:lang w:eastAsia="ru-RU"/>
              </w:rPr>
            </w:pPr>
          </w:p>
          <w:p w:rsidR="000D6B92" w:rsidRPr="00C734F7" w:rsidRDefault="000D6B92" w:rsidP="00C734F7">
            <w:pPr>
              <w:tabs>
                <w:tab w:val="left" w:pos="2400"/>
              </w:tabs>
              <w:spacing w:line="360" w:lineRule="auto"/>
              <w:jc w:val="center"/>
              <w:rPr>
                <w:rFonts w:ascii="GHEA Grapalat" w:hAnsi="GHEA Grapalat" w:cs="Sylfaen"/>
                <w:b/>
                <w:bCs/>
                <w:sz w:val="24"/>
                <w:szCs w:val="24"/>
                <w:lang w:eastAsia="ru-RU"/>
              </w:rPr>
            </w:pPr>
          </w:p>
          <w:p w:rsidR="000D6B92" w:rsidRPr="00C734F7" w:rsidRDefault="000D6B92" w:rsidP="00C734F7">
            <w:pPr>
              <w:tabs>
                <w:tab w:val="left" w:pos="2400"/>
              </w:tabs>
              <w:spacing w:line="360" w:lineRule="auto"/>
              <w:jc w:val="center"/>
              <w:rPr>
                <w:rFonts w:ascii="GHEA Grapalat" w:hAnsi="GHEA Grapalat" w:cs="Sylfaen"/>
                <w:b/>
                <w:bCs/>
                <w:sz w:val="24"/>
                <w:szCs w:val="24"/>
                <w:lang w:eastAsia="ru-RU"/>
              </w:rPr>
            </w:pPr>
          </w:p>
          <w:p w:rsidR="009F3EBA" w:rsidRPr="00C734F7" w:rsidRDefault="009F3EBA"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r w:rsidRPr="00C734F7">
              <w:rPr>
                <w:rFonts w:ascii="GHEA Grapalat" w:hAnsi="GHEA Grapalat" w:cs="Sylfaen"/>
                <w:b/>
                <w:bCs/>
                <w:sz w:val="24"/>
                <w:szCs w:val="24"/>
                <w:lang w:val="hy-AM" w:eastAsia="ru-RU"/>
              </w:rPr>
              <w:t>Ընդունվել է</w:t>
            </w: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p>
          <w:p w:rsidR="002A5BC8" w:rsidRPr="00C734F7" w:rsidRDefault="002A5BC8" w:rsidP="00C734F7">
            <w:pPr>
              <w:tabs>
                <w:tab w:val="left" w:pos="2400"/>
              </w:tabs>
              <w:spacing w:line="360" w:lineRule="auto"/>
              <w:jc w:val="center"/>
              <w:rPr>
                <w:rFonts w:ascii="GHEA Grapalat" w:hAnsi="GHEA Grapalat" w:cs="Sylfaen"/>
                <w:b/>
                <w:bCs/>
                <w:sz w:val="24"/>
                <w:szCs w:val="24"/>
                <w:lang w:eastAsia="ru-RU"/>
              </w:rPr>
            </w:pPr>
            <w:r w:rsidRPr="00C734F7">
              <w:rPr>
                <w:rFonts w:ascii="GHEA Grapalat" w:hAnsi="GHEA Grapalat" w:cs="Sylfaen"/>
                <w:b/>
                <w:bCs/>
                <w:sz w:val="24"/>
                <w:szCs w:val="24"/>
                <w:lang w:val="hy-AM" w:eastAsia="ru-RU"/>
              </w:rPr>
              <w:lastRenderedPageBreak/>
              <w:t>Ընդունվել է</w:t>
            </w:r>
          </w:p>
          <w:p w:rsidR="002A5BC8" w:rsidRPr="00C734F7" w:rsidRDefault="002A5BC8" w:rsidP="00C734F7">
            <w:pPr>
              <w:tabs>
                <w:tab w:val="left" w:pos="2400"/>
              </w:tabs>
              <w:spacing w:line="360" w:lineRule="auto"/>
              <w:rPr>
                <w:rFonts w:ascii="GHEA Grapalat" w:hAnsi="GHEA Grapalat" w:cs="Sylfaen"/>
                <w:b/>
                <w:bCs/>
                <w:sz w:val="24"/>
                <w:szCs w:val="24"/>
                <w:lang w:eastAsia="ru-RU"/>
              </w:rPr>
            </w:pPr>
          </w:p>
        </w:tc>
      </w:tr>
      <w:tr w:rsidR="002A3546" w:rsidRPr="00C734F7" w:rsidTr="009D09A4">
        <w:trPr>
          <w:trHeight w:val="345"/>
        </w:trPr>
        <w:tc>
          <w:tcPr>
            <w:tcW w:w="6797" w:type="dxa"/>
            <w:gridSpan w:val="3"/>
            <w:vMerge w:val="restart"/>
            <w:shd w:val="clear" w:color="auto" w:fill="BFBFBF" w:themeFill="background1" w:themeFillShade="BF"/>
            <w:hideMark/>
          </w:tcPr>
          <w:p w:rsidR="002A3546" w:rsidRPr="00C734F7" w:rsidRDefault="002A3546" w:rsidP="00C734F7">
            <w:pPr>
              <w:numPr>
                <w:ilvl w:val="0"/>
                <w:numId w:val="11"/>
              </w:numPr>
              <w:tabs>
                <w:tab w:val="left" w:pos="2400"/>
              </w:tabs>
              <w:spacing w:before="100" w:after="200" w:line="360" w:lineRule="auto"/>
              <w:contextualSpacing/>
              <w:rPr>
                <w:rFonts w:ascii="GHEA Grapalat" w:hAnsi="GHEA Grapalat" w:cs="GHEA Grapalat"/>
                <w:bCs/>
                <w:color w:val="000000"/>
                <w:sz w:val="24"/>
                <w:szCs w:val="24"/>
                <w:lang w:val="hy-AM"/>
              </w:rPr>
            </w:pPr>
            <w:r w:rsidRPr="00C734F7">
              <w:rPr>
                <w:rFonts w:ascii="GHEA Grapalat" w:hAnsi="GHEA Grapalat" w:cs="GHEA Grapalat"/>
                <w:b/>
                <w:bCs/>
                <w:color w:val="000000"/>
                <w:sz w:val="24"/>
                <w:szCs w:val="24"/>
              </w:rPr>
              <w:lastRenderedPageBreak/>
              <w:t xml:space="preserve">ՀՀ </w:t>
            </w:r>
            <w:proofErr w:type="spellStart"/>
            <w:r w:rsidR="00D867E6" w:rsidRPr="00C734F7">
              <w:rPr>
                <w:rFonts w:ascii="GHEA Grapalat" w:hAnsi="GHEA Grapalat" w:cs="GHEA Grapalat"/>
                <w:b/>
                <w:bCs/>
                <w:color w:val="000000"/>
                <w:sz w:val="24"/>
                <w:szCs w:val="24"/>
              </w:rPr>
              <w:t>վարչապետի</w:t>
            </w:r>
            <w:proofErr w:type="spellEnd"/>
            <w:r w:rsidR="00D867E6" w:rsidRPr="00C734F7">
              <w:rPr>
                <w:rFonts w:ascii="GHEA Grapalat" w:hAnsi="GHEA Grapalat" w:cs="GHEA Grapalat"/>
                <w:b/>
                <w:bCs/>
                <w:color w:val="000000"/>
                <w:sz w:val="24"/>
                <w:szCs w:val="24"/>
              </w:rPr>
              <w:t xml:space="preserve"> </w:t>
            </w:r>
            <w:proofErr w:type="spellStart"/>
            <w:r w:rsidR="00D867E6" w:rsidRPr="00C734F7">
              <w:rPr>
                <w:rFonts w:ascii="GHEA Grapalat" w:hAnsi="GHEA Grapalat" w:cs="GHEA Grapalat"/>
                <w:b/>
                <w:bCs/>
                <w:color w:val="000000"/>
                <w:sz w:val="24"/>
                <w:szCs w:val="24"/>
              </w:rPr>
              <w:t>աշխատակազմ</w:t>
            </w:r>
            <w:proofErr w:type="spellEnd"/>
          </w:p>
        </w:tc>
        <w:tc>
          <w:tcPr>
            <w:tcW w:w="7153" w:type="dxa"/>
            <w:shd w:val="clear" w:color="auto" w:fill="BFBFBF" w:themeFill="background1" w:themeFillShade="BF"/>
            <w:hideMark/>
          </w:tcPr>
          <w:p w:rsidR="002A3546" w:rsidRPr="00C734F7" w:rsidRDefault="00D867E6" w:rsidP="00C734F7">
            <w:pPr>
              <w:tabs>
                <w:tab w:val="left" w:pos="2400"/>
              </w:tabs>
              <w:spacing w:line="360" w:lineRule="auto"/>
              <w:jc w:val="right"/>
              <w:rPr>
                <w:rFonts w:ascii="GHEA Grapalat" w:eastAsia="SimSun" w:hAnsi="GHEA Grapalat" w:cs="GHEA Grapalat"/>
                <w:b/>
                <w:bCs/>
                <w:color w:val="000000"/>
                <w:sz w:val="24"/>
                <w:szCs w:val="24"/>
                <w:lang w:eastAsia="ru-RU"/>
              </w:rPr>
            </w:pPr>
            <w:r w:rsidRPr="00C734F7">
              <w:rPr>
                <w:rFonts w:ascii="GHEA Grapalat" w:hAnsi="GHEA Grapalat" w:cs="GHEA Grapalat"/>
                <w:b/>
                <w:bCs/>
                <w:color w:val="000000"/>
                <w:sz w:val="24"/>
                <w:szCs w:val="24"/>
              </w:rPr>
              <w:t>01.07</w:t>
            </w:r>
            <w:r w:rsidR="002A3546" w:rsidRPr="00C734F7">
              <w:rPr>
                <w:rFonts w:ascii="GHEA Grapalat" w:hAnsi="GHEA Grapalat" w:cs="GHEA Grapalat"/>
                <w:b/>
                <w:bCs/>
                <w:color w:val="000000"/>
                <w:sz w:val="24"/>
                <w:szCs w:val="24"/>
              </w:rPr>
              <w:t>.2022</w:t>
            </w:r>
          </w:p>
        </w:tc>
      </w:tr>
      <w:tr w:rsidR="002A3546" w:rsidRPr="00C734F7" w:rsidTr="009D09A4">
        <w:trPr>
          <w:trHeight w:val="315"/>
        </w:trPr>
        <w:tc>
          <w:tcPr>
            <w:tcW w:w="6797" w:type="dxa"/>
            <w:gridSpan w:val="3"/>
            <w:vMerge/>
            <w:shd w:val="clear" w:color="auto" w:fill="BFBFBF" w:themeFill="background1" w:themeFillShade="BF"/>
            <w:hideMark/>
          </w:tcPr>
          <w:p w:rsidR="002A3546" w:rsidRPr="00C734F7" w:rsidRDefault="002A3546" w:rsidP="00C734F7">
            <w:pPr>
              <w:spacing w:line="360" w:lineRule="auto"/>
              <w:rPr>
                <w:rFonts w:ascii="GHEA Grapalat" w:hAnsi="GHEA Grapalat" w:cs="GHEA Grapalat"/>
                <w:bCs/>
                <w:color w:val="000000"/>
                <w:sz w:val="24"/>
                <w:szCs w:val="24"/>
                <w:lang w:val="hy-AM"/>
              </w:rPr>
            </w:pPr>
          </w:p>
        </w:tc>
        <w:tc>
          <w:tcPr>
            <w:tcW w:w="7153" w:type="dxa"/>
            <w:shd w:val="clear" w:color="auto" w:fill="BFBFBF" w:themeFill="background1" w:themeFillShade="BF"/>
            <w:hideMark/>
          </w:tcPr>
          <w:p w:rsidR="002A3546" w:rsidRPr="00C734F7" w:rsidRDefault="002A3546" w:rsidP="00C734F7">
            <w:pPr>
              <w:tabs>
                <w:tab w:val="left" w:pos="2400"/>
              </w:tabs>
              <w:spacing w:line="360" w:lineRule="auto"/>
              <w:jc w:val="right"/>
              <w:rPr>
                <w:rFonts w:ascii="GHEA Grapalat" w:hAnsi="GHEA Grapalat" w:cs="GHEA Grapalat"/>
                <w:b/>
                <w:bCs/>
                <w:sz w:val="24"/>
                <w:szCs w:val="24"/>
                <w:lang w:eastAsia="ru-RU"/>
              </w:rPr>
            </w:pPr>
            <w:r w:rsidRPr="00C734F7">
              <w:rPr>
                <w:rFonts w:ascii="GHEA Grapalat" w:hAnsi="GHEA Grapalat" w:cs="GHEA Grapalat"/>
                <w:b/>
                <w:bCs/>
                <w:color w:val="000000"/>
                <w:sz w:val="24"/>
                <w:szCs w:val="24"/>
              </w:rPr>
              <w:t>N</w:t>
            </w:r>
            <w:r w:rsidR="00D867E6" w:rsidRPr="00C734F7">
              <w:rPr>
                <w:rFonts w:ascii="GHEA Grapalat" w:hAnsi="GHEA Grapalat" w:cs="GHEA Grapalat"/>
                <w:b/>
                <w:bCs/>
                <w:color w:val="000000"/>
                <w:sz w:val="24"/>
                <w:szCs w:val="24"/>
              </w:rPr>
              <w:t>02</w:t>
            </w:r>
            <w:r w:rsidRPr="00C734F7">
              <w:rPr>
                <w:rFonts w:ascii="GHEA Grapalat" w:hAnsi="GHEA Grapalat" w:cs="GHEA Grapalat"/>
                <w:b/>
                <w:bCs/>
                <w:color w:val="000000"/>
                <w:sz w:val="24"/>
                <w:szCs w:val="24"/>
              </w:rPr>
              <w:t>/</w:t>
            </w:r>
            <w:r w:rsidR="00D867E6" w:rsidRPr="00C734F7">
              <w:rPr>
                <w:rFonts w:ascii="GHEA Grapalat" w:hAnsi="GHEA Grapalat" w:cs="GHEA Grapalat"/>
                <w:b/>
                <w:bCs/>
                <w:color w:val="000000"/>
                <w:sz w:val="24"/>
                <w:szCs w:val="24"/>
              </w:rPr>
              <w:t>11</w:t>
            </w:r>
            <w:r w:rsidRPr="00C734F7">
              <w:rPr>
                <w:rFonts w:ascii="GHEA Grapalat" w:hAnsi="GHEA Grapalat" w:cs="GHEA Grapalat"/>
                <w:b/>
                <w:bCs/>
                <w:color w:val="000000"/>
                <w:sz w:val="24"/>
                <w:szCs w:val="24"/>
              </w:rPr>
              <w:t>.</w:t>
            </w:r>
            <w:r w:rsidR="00D867E6" w:rsidRPr="00C734F7">
              <w:rPr>
                <w:rFonts w:ascii="GHEA Grapalat" w:hAnsi="GHEA Grapalat" w:cs="GHEA Grapalat"/>
                <w:b/>
                <w:bCs/>
                <w:color w:val="000000"/>
                <w:sz w:val="24"/>
                <w:szCs w:val="24"/>
              </w:rPr>
              <w:t>7</w:t>
            </w:r>
            <w:r w:rsidRPr="00C734F7">
              <w:rPr>
                <w:rFonts w:ascii="GHEA Grapalat" w:hAnsi="GHEA Grapalat" w:cs="GHEA Grapalat"/>
                <w:b/>
                <w:bCs/>
                <w:color w:val="000000"/>
                <w:sz w:val="24"/>
                <w:szCs w:val="24"/>
              </w:rPr>
              <w:t>/</w:t>
            </w:r>
            <w:r w:rsidR="00D867E6" w:rsidRPr="00C734F7">
              <w:rPr>
                <w:rFonts w:ascii="GHEA Grapalat" w:hAnsi="GHEA Grapalat" w:cs="GHEA Grapalat"/>
                <w:b/>
                <w:bCs/>
                <w:color w:val="000000"/>
                <w:sz w:val="24"/>
                <w:szCs w:val="24"/>
              </w:rPr>
              <w:t>20768</w:t>
            </w:r>
            <w:r w:rsidRPr="00C734F7">
              <w:rPr>
                <w:rFonts w:ascii="GHEA Grapalat" w:hAnsi="GHEA Grapalat" w:cs="GHEA Grapalat"/>
                <w:b/>
                <w:bCs/>
                <w:color w:val="000000"/>
                <w:sz w:val="24"/>
                <w:szCs w:val="24"/>
              </w:rPr>
              <w:t>-2022</w:t>
            </w:r>
          </w:p>
        </w:tc>
      </w:tr>
      <w:tr w:rsidR="002A3546" w:rsidRPr="00C734F7" w:rsidTr="009D09A4">
        <w:tc>
          <w:tcPr>
            <w:tcW w:w="5850" w:type="dxa"/>
            <w:gridSpan w:val="2"/>
            <w:hideMark/>
          </w:tcPr>
          <w:p w:rsidR="00D867E6" w:rsidRPr="00C734F7" w:rsidRDefault="00D867E6" w:rsidP="00C734F7">
            <w:pPr>
              <w:spacing w:line="360" w:lineRule="auto"/>
              <w:jc w:val="center"/>
              <w:rPr>
                <w:rFonts w:ascii="GHEA Grapalat" w:hAnsi="GHEA Grapalat"/>
                <w:b/>
                <w:bCs/>
                <w:sz w:val="24"/>
                <w:szCs w:val="24"/>
              </w:rPr>
            </w:pPr>
            <w:proofErr w:type="spellStart"/>
            <w:r w:rsidRPr="00C734F7">
              <w:rPr>
                <w:rFonts w:ascii="GHEA Grapalat" w:hAnsi="GHEA Grapalat"/>
                <w:b/>
                <w:bCs/>
                <w:sz w:val="24"/>
                <w:szCs w:val="24"/>
              </w:rPr>
              <w:t>Սոցիալական</w:t>
            </w:r>
            <w:proofErr w:type="spellEnd"/>
            <w:r w:rsidRPr="00C734F7">
              <w:rPr>
                <w:rFonts w:ascii="GHEA Grapalat" w:hAnsi="GHEA Grapalat"/>
                <w:b/>
                <w:bCs/>
                <w:sz w:val="24"/>
                <w:szCs w:val="24"/>
              </w:rPr>
              <w:t xml:space="preserve"> </w:t>
            </w:r>
            <w:proofErr w:type="spellStart"/>
            <w:r w:rsidRPr="00C734F7">
              <w:rPr>
                <w:rFonts w:ascii="GHEA Grapalat" w:hAnsi="GHEA Grapalat"/>
                <w:b/>
                <w:bCs/>
                <w:sz w:val="24"/>
                <w:szCs w:val="24"/>
              </w:rPr>
              <w:t>հարցերի</w:t>
            </w:r>
            <w:proofErr w:type="spellEnd"/>
            <w:r w:rsidRPr="00C734F7">
              <w:rPr>
                <w:rFonts w:ascii="GHEA Grapalat" w:hAnsi="GHEA Grapalat"/>
                <w:b/>
                <w:bCs/>
                <w:sz w:val="24"/>
                <w:szCs w:val="24"/>
              </w:rPr>
              <w:t xml:space="preserve"> </w:t>
            </w:r>
            <w:proofErr w:type="spellStart"/>
            <w:r w:rsidRPr="00C734F7">
              <w:rPr>
                <w:rFonts w:ascii="GHEA Grapalat" w:hAnsi="GHEA Grapalat"/>
                <w:b/>
                <w:bCs/>
                <w:sz w:val="24"/>
                <w:szCs w:val="24"/>
              </w:rPr>
              <w:t>վարչություն</w:t>
            </w:r>
            <w:proofErr w:type="spellEnd"/>
          </w:p>
          <w:p w:rsidR="00D867E6" w:rsidRPr="00C734F7" w:rsidRDefault="00D867E6" w:rsidP="00C734F7">
            <w:pPr>
              <w:spacing w:line="360" w:lineRule="auto"/>
              <w:jc w:val="both"/>
              <w:rPr>
                <w:rFonts w:ascii="GHEA Grapalat" w:hAnsi="GHEA Grapalat"/>
                <w:bCs/>
                <w:sz w:val="24"/>
                <w:szCs w:val="24"/>
                <w:lang w:val="hy-AM"/>
              </w:rPr>
            </w:pPr>
            <w:r w:rsidRPr="00C734F7">
              <w:rPr>
                <w:rFonts w:ascii="GHEA Grapalat" w:hAnsi="GHEA Grapalat"/>
                <w:bCs/>
                <w:sz w:val="24"/>
                <w:szCs w:val="24"/>
                <w:lang w:val="hy-AM"/>
              </w:rPr>
              <w:t>Նախագծով նախատեսվում է փոփոխություններ և լրացումներ կատարել «Գնահատման և թեստավորման կենտրոն» ՊՈԱԿ-ի (այսուհետև՝ ԳԹԿ) կանոնադրության մեջ, մասնավորապես՝ առաջարկվում է, որ ԳԹԿ-ն իր գործունեությունը կազմակերպի առանց կոլեգիալ կառավարման մարմնի, ի դեմս՝ խորհրդի: Նախագծի 1-ին կետի 6-րդ ենթակետով առաջարկվում է ուժը կորցրած ճանաչել ԳԹԿ-ի կոլեգիալ կառավարման մարմնին (խորհրդին) վերաբերող կարգավորումները (</w:t>
            </w:r>
            <w:r w:rsidRPr="00C734F7">
              <w:rPr>
                <w:rFonts w:ascii="GHEA Grapalat" w:eastAsia="Times New Roman" w:hAnsi="GHEA Grapalat"/>
                <w:color w:val="000000"/>
                <w:sz w:val="24"/>
                <w:szCs w:val="24"/>
                <w:lang w:val="hy-AM"/>
              </w:rPr>
              <w:t>որոշման հավելվածի 19-30-րդ կետերը</w:t>
            </w:r>
            <w:r w:rsidRPr="00C734F7">
              <w:rPr>
                <w:rFonts w:ascii="GHEA Grapalat" w:hAnsi="GHEA Grapalat"/>
                <w:bCs/>
                <w:sz w:val="24"/>
                <w:szCs w:val="24"/>
                <w:lang w:val="hy-AM"/>
              </w:rPr>
              <w:t xml:space="preserve">), սակայն որոշման հավելվածի 16-րդ կետի է) և 17-րդ կետի թ) ենթակետերում ևս հիշատակվում է ԳԹԿ-ի կոլեգիալ կառավարման մարմնի մասին: Այս </w:t>
            </w:r>
            <w:r w:rsidRPr="00C734F7">
              <w:rPr>
                <w:rFonts w:ascii="GHEA Grapalat" w:hAnsi="GHEA Grapalat"/>
                <w:bCs/>
                <w:sz w:val="24"/>
                <w:szCs w:val="24"/>
                <w:lang w:val="hy-AM"/>
              </w:rPr>
              <w:lastRenderedPageBreak/>
              <w:t>համատեքստում, գտնում ենք, որ նախագիծը ևս մեկ անգամ քննարկման և խմբագրման կարիք ունի:</w:t>
            </w:r>
          </w:p>
          <w:p w:rsidR="00D867E6" w:rsidRPr="00C734F7" w:rsidRDefault="0094009A" w:rsidP="00C734F7">
            <w:pPr>
              <w:shd w:val="clear" w:color="auto" w:fill="FFFFFF"/>
              <w:spacing w:line="360" w:lineRule="auto"/>
              <w:jc w:val="center"/>
              <w:rPr>
                <w:rFonts w:ascii="GHEA Grapalat" w:hAnsi="GHEA Grapalat"/>
                <w:b/>
                <w:color w:val="000000"/>
                <w:sz w:val="24"/>
                <w:szCs w:val="24"/>
              </w:rPr>
            </w:pPr>
            <w:proofErr w:type="spellStart"/>
            <w:r w:rsidRPr="00C734F7">
              <w:rPr>
                <w:rFonts w:ascii="GHEA Grapalat" w:hAnsi="GHEA Grapalat"/>
                <w:b/>
                <w:color w:val="000000"/>
                <w:sz w:val="24"/>
                <w:szCs w:val="24"/>
              </w:rPr>
              <w:t>Իրավաբանական</w:t>
            </w:r>
            <w:proofErr w:type="spellEnd"/>
            <w:r w:rsidRPr="00C734F7">
              <w:rPr>
                <w:rFonts w:ascii="GHEA Grapalat" w:hAnsi="GHEA Grapalat"/>
                <w:b/>
                <w:color w:val="000000"/>
                <w:sz w:val="24"/>
                <w:szCs w:val="24"/>
              </w:rPr>
              <w:t xml:space="preserve"> </w:t>
            </w:r>
            <w:proofErr w:type="spellStart"/>
            <w:r w:rsidRPr="00C734F7">
              <w:rPr>
                <w:rFonts w:ascii="GHEA Grapalat" w:hAnsi="GHEA Grapalat"/>
                <w:b/>
                <w:color w:val="000000"/>
                <w:sz w:val="24"/>
                <w:szCs w:val="24"/>
              </w:rPr>
              <w:t>վարչություն</w:t>
            </w:r>
            <w:proofErr w:type="spellEnd"/>
          </w:p>
          <w:p w:rsidR="0094009A" w:rsidRPr="00C734F7" w:rsidRDefault="0094009A" w:rsidP="00C734F7">
            <w:pPr>
              <w:pStyle w:val="ListParagraph"/>
              <w:numPr>
                <w:ilvl w:val="0"/>
                <w:numId w:val="12"/>
              </w:numPr>
              <w:spacing w:after="200" w:line="360" w:lineRule="auto"/>
              <w:ind w:left="0" w:firstLine="540"/>
              <w:jc w:val="both"/>
              <w:rPr>
                <w:rFonts w:ascii="GHEA Grapalat" w:hAnsi="GHEA Grapalat"/>
                <w:sz w:val="24"/>
                <w:szCs w:val="24"/>
                <w:lang w:val="hy-AM"/>
              </w:rPr>
            </w:pPr>
            <w:r w:rsidRPr="00C734F7">
              <w:rPr>
                <w:rFonts w:ascii="GHEA Grapalat" w:hAnsi="GHEA Grapalat" w:cs="Arial"/>
                <w:sz w:val="24"/>
                <w:szCs w:val="24"/>
                <w:lang w:val="hy-AM"/>
              </w:rPr>
              <w:t>Նախագծի</w:t>
            </w:r>
            <w:r w:rsidRPr="00C734F7">
              <w:rPr>
                <w:rFonts w:ascii="GHEA Grapalat" w:hAnsi="GHEA Grapalat"/>
                <w:sz w:val="24"/>
                <w:szCs w:val="24"/>
                <w:lang w:val="hy-AM"/>
              </w:rPr>
              <w:t xml:space="preserve"> 1-ին կետի 1-ին ենթակետով նախատեսվում է որպես կազմակերպության գործունեության նպատակներ նախատեսել ուսուցիչների կամավոր ատեստավորման թեստավորման գործընթացի կազմակերպումն ու իրականացումը և դպրոցների արտաքին գնահատումը: Մինչդեռ </w:t>
            </w:r>
            <w:r w:rsidRPr="00C734F7">
              <w:rPr>
                <w:rFonts w:ascii="GHEA Grapalat" w:hAnsi="GHEA Grapalat"/>
                <w:color w:val="000000"/>
                <w:sz w:val="24"/>
                <w:szCs w:val="24"/>
                <w:shd w:val="clear" w:color="auto" w:fill="FFFFFF"/>
                <w:lang w:val="hy-AM"/>
              </w:rPr>
              <w:t xml:space="preserve">կառավարության 2004 թվականի ապրիլի 14-ի N 586-Ն որոշմամբ հաստատված </w:t>
            </w:r>
            <w:r w:rsidRPr="00C734F7">
              <w:rPr>
                <w:rFonts w:ascii="GHEA Grapalat" w:hAnsi="GHEA Grapalat"/>
                <w:sz w:val="24"/>
                <w:szCs w:val="24"/>
                <w:lang w:val="hy-AM"/>
              </w:rPr>
              <w:t>կանոնադրության 11-րդ կետի համաձայն՝ կ</w:t>
            </w:r>
            <w:r w:rsidRPr="00C734F7">
              <w:rPr>
                <w:rFonts w:ascii="GHEA Grapalat" w:hAnsi="GHEA Grapalat"/>
                <w:color w:val="000000"/>
                <w:sz w:val="24"/>
                <w:szCs w:val="24"/>
                <w:shd w:val="clear" w:color="auto" w:fill="FFFFFF"/>
                <w:lang w:val="hy-AM"/>
              </w:rPr>
              <w:t xml:space="preserve">ազմակերպության գործունեության առարկան կրթական հաստատությունների սովորողների և բարձրագույն ուսումնական հաստատություններ ընդունվողների գիտելիքների, կարողությունների ու հմտությունների գնահատման իրականացումն է: Ուստի գտնում ենք՝ կազմակերպության գործունեության </w:t>
            </w:r>
            <w:r w:rsidRPr="00C734F7">
              <w:rPr>
                <w:rFonts w:ascii="GHEA Grapalat" w:hAnsi="GHEA Grapalat"/>
                <w:color w:val="000000"/>
                <w:sz w:val="24"/>
                <w:szCs w:val="24"/>
                <w:shd w:val="clear" w:color="auto" w:fill="FFFFFF"/>
                <w:lang w:val="hy-AM"/>
              </w:rPr>
              <w:lastRenderedPageBreak/>
              <w:t xml:space="preserve">նախատեսվող նպատակները համադրելի չեն առարկայի հետ, որի պայմաններում կազմակերպության համար չեն կարող նմանատիպ նպատակներ նախատեսվել: </w:t>
            </w:r>
          </w:p>
          <w:p w:rsidR="00D867E6" w:rsidRPr="00C734F7" w:rsidRDefault="0094009A" w:rsidP="00C734F7">
            <w:pPr>
              <w:shd w:val="clear" w:color="auto" w:fill="FFFFFF"/>
              <w:spacing w:line="360" w:lineRule="auto"/>
              <w:jc w:val="center"/>
              <w:rPr>
                <w:rFonts w:ascii="GHEA Grapalat" w:hAnsi="GHEA Grapalat"/>
                <w:b/>
                <w:color w:val="000000"/>
                <w:sz w:val="24"/>
                <w:szCs w:val="24"/>
                <w:lang w:val="hy-AM"/>
              </w:rPr>
            </w:pPr>
            <w:r w:rsidRPr="00C734F7">
              <w:rPr>
                <w:rFonts w:ascii="GHEA Grapalat" w:hAnsi="GHEA Grapalat"/>
                <w:b/>
                <w:color w:val="000000"/>
                <w:sz w:val="24"/>
                <w:szCs w:val="24"/>
                <w:lang w:val="hy-AM"/>
              </w:rPr>
              <w:t>Կադրերի և անձնակազմի կառավարման վարչություն</w:t>
            </w:r>
          </w:p>
          <w:p w:rsidR="0094009A" w:rsidRPr="00C734F7" w:rsidRDefault="0094009A" w:rsidP="00C734F7">
            <w:pPr>
              <w:shd w:val="clear" w:color="auto" w:fill="FFFFFF"/>
              <w:spacing w:line="360" w:lineRule="auto"/>
              <w:ind w:right="72" w:firstLine="540"/>
              <w:jc w:val="both"/>
              <w:rPr>
                <w:rFonts w:ascii="GHEA Grapalat" w:hAnsi="GHEA Grapalat"/>
                <w:sz w:val="24"/>
                <w:szCs w:val="24"/>
                <w:lang w:val="hy-AM"/>
              </w:rPr>
            </w:pPr>
            <w:r w:rsidRPr="00C734F7">
              <w:rPr>
                <w:rFonts w:ascii="GHEA Grapalat" w:hAnsi="GHEA Grapalat"/>
                <w:b/>
                <w:sz w:val="24"/>
                <w:szCs w:val="24"/>
                <w:shd w:val="clear" w:color="auto" w:fill="FFFFFF"/>
                <w:lang w:val="hy-AM"/>
              </w:rPr>
              <w:t>1.</w:t>
            </w:r>
            <w:r w:rsidRPr="00C734F7">
              <w:rPr>
                <w:rFonts w:ascii="GHEA Grapalat" w:hAnsi="GHEA Grapalat"/>
                <w:sz w:val="24"/>
                <w:szCs w:val="24"/>
                <w:shd w:val="clear" w:color="auto" w:fill="FFFFFF"/>
                <w:lang w:val="hy-AM"/>
              </w:rPr>
              <w:t xml:space="preserve"> Նախագծի 1-ին կետի 1-ին ենթակետով առաջարկվում է </w:t>
            </w:r>
            <w:r w:rsidRPr="00C734F7">
              <w:rPr>
                <w:rFonts w:ascii="GHEA Grapalat" w:hAnsi="GHEA Grapalat"/>
                <w:sz w:val="24"/>
                <w:szCs w:val="24"/>
                <w:lang w:val="hy-AM"/>
              </w:rPr>
              <w:t>կառավարության 2004 թվականի ապրիլի 14-ի «</w:t>
            </w:r>
            <w:r w:rsidRPr="00C734F7">
              <w:rPr>
                <w:rFonts w:ascii="GHEA Grapalat" w:eastAsia="Times New Roman" w:hAnsi="GHEA Grapalat"/>
                <w:color w:val="000000"/>
                <w:sz w:val="24"/>
                <w:szCs w:val="24"/>
                <w:lang w:val="hy-AM"/>
              </w:rPr>
              <w:t>Գնահատման և</w:t>
            </w:r>
            <w:r w:rsidRPr="00C734F7">
              <w:rPr>
                <w:rFonts w:eastAsia="Times New Roman" w:cs="Calibri"/>
                <w:color w:val="000000"/>
                <w:sz w:val="24"/>
                <w:szCs w:val="24"/>
                <w:lang w:val="hy-AM"/>
              </w:rPr>
              <w:t> </w:t>
            </w:r>
            <w:r w:rsidRPr="00C734F7">
              <w:rPr>
                <w:rFonts w:ascii="GHEA Grapalat" w:eastAsia="Times New Roman" w:hAnsi="GHEA Grapalat"/>
                <w:color w:val="000000"/>
                <w:sz w:val="24"/>
                <w:szCs w:val="24"/>
                <w:lang w:val="hy-AM"/>
              </w:rPr>
              <w:t>թեստավորման</w:t>
            </w:r>
            <w:r w:rsidRPr="00C734F7">
              <w:rPr>
                <w:rFonts w:eastAsia="Times New Roman" w:cs="Calibri"/>
                <w:color w:val="000000"/>
                <w:sz w:val="24"/>
                <w:szCs w:val="24"/>
                <w:lang w:val="hy-AM"/>
              </w:rPr>
              <w:t> </w:t>
            </w:r>
            <w:r w:rsidRPr="00C734F7">
              <w:rPr>
                <w:rFonts w:ascii="GHEA Grapalat" w:eastAsia="Times New Roman" w:hAnsi="GHEA Grapalat"/>
                <w:color w:val="000000"/>
                <w:sz w:val="24"/>
                <w:szCs w:val="24"/>
                <w:lang w:val="hy-AM"/>
              </w:rPr>
              <w:t>կենտրոն» պետական ոչ առևտրային կազմակերպություն ստեղծելու և «Գնահատման և</w:t>
            </w:r>
            <w:r w:rsidRPr="00C734F7">
              <w:rPr>
                <w:rFonts w:eastAsia="Times New Roman" w:cs="Calibri"/>
                <w:color w:val="000000"/>
                <w:sz w:val="24"/>
                <w:szCs w:val="24"/>
                <w:lang w:val="hy-AM"/>
              </w:rPr>
              <w:t> </w:t>
            </w:r>
            <w:r w:rsidRPr="00C734F7">
              <w:rPr>
                <w:rFonts w:ascii="GHEA Grapalat" w:eastAsia="Times New Roman" w:hAnsi="GHEA Grapalat"/>
                <w:color w:val="000000"/>
                <w:sz w:val="24"/>
                <w:szCs w:val="24"/>
                <w:lang w:val="hy-AM"/>
              </w:rPr>
              <w:t xml:space="preserve"> թեստավորման</w:t>
            </w:r>
            <w:r w:rsidRPr="00C734F7">
              <w:rPr>
                <w:rFonts w:eastAsia="Times New Roman" w:cs="Calibri"/>
                <w:color w:val="000000"/>
                <w:sz w:val="24"/>
                <w:szCs w:val="24"/>
                <w:lang w:val="hy-AM"/>
              </w:rPr>
              <w:t> </w:t>
            </w:r>
            <w:r w:rsidRPr="00C734F7">
              <w:rPr>
                <w:rFonts w:ascii="GHEA Grapalat" w:eastAsia="Times New Roman" w:hAnsi="GHEA Grapalat"/>
                <w:color w:val="000000"/>
                <w:sz w:val="24"/>
                <w:szCs w:val="24"/>
                <w:lang w:val="hy-AM"/>
              </w:rPr>
              <w:t xml:space="preserve"> կենտրոն» պետական ոչ առևտրային կազմակերպության կանոնադրությունը հաստատելու մասին</w:t>
            </w:r>
            <w:r w:rsidRPr="00C734F7">
              <w:rPr>
                <w:rFonts w:ascii="GHEA Grapalat" w:hAnsi="GHEA Grapalat"/>
                <w:sz w:val="24"/>
                <w:szCs w:val="24"/>
                <w:lang w:val="hy-AM"/>
              </w:rPr>
              <w:t>» N 586-Ն որոշման հավելվածի (այսուհետ՝ Հավելված) 12-րդ կետը լրացնել նոր ժա), ժբ) ենթակետերով հետևյալ բովանդակությամբ</w:t>
            </w:r>
            <w:r w:rsidRPr="00C734F7">
              <w:rPr>
                <w:rFonts w:ascii="GHEA Grapalat" w:hAnsi="GHEA Grapalat" w:cs="Vrinda"/>
                <w:sz w:val="24"/>
                <w:szCs w:val="24"/>
                <w:lang w:val="hy-AM"/>
              </w:rPr>
              <w:t>.</w:t>
            </w:r>
          </w:p>
          <w:p w:rsidR="0094009A" w:rsidRPr="00C734F7" w:rsidRDefault="0094009A" w:rsidP="00C734F7">
            <w:pPr>
              <w:pStyle w:val="ListParagraph"/>
              <w:shd w:val="clear" w:color="auto" w:fill="FFFFFF"/>
              <w:spacing w:line="360" w:lineRule="auto"/>
              <w:ind w:left="540" w:right="72"/>
              <w:jc w:val="both"/>
              <w:rPr>
                <w:rFonts w:ascii="GHEA Grapalat" w:hAnsi="GHEA Grapalat"/>
                <w:sz w:val="24"/>
                <w:szCs w:val="24"/>
                <w:lang w:val="hy-AM"/>
              </w:rPr>
            </w:pPr>
            <w:r w:rsidRPr="00C734F7">
              <w:rPr>
                <w:rFonts w:ascii="GHEA Grapalat" w:hAnsi="GHEA Grapalat"/>
                <w:sz w:val="24"/>
                <w:szCs w:val="24"/>
                <w:lang w:val="hy-AM"/>
              </w:rPr>
              <w:t xml:space="preserve">ժա) </w:t>
            </w:r>
            <w:r w:rsidRPr="00C734F7">
              <w:rPr>
                <w:rFonts w:ascii="GHEA Grapalat" w:hAnsi="GHEA Grapalat" w:cs="Sylfaen"/>
                <w:sz w:val="24"/>
                <w:szCs w:val="24"/>
                <w:lang w:val="hy-AM"/>
              </w:rPr>
              <w:t xml:space="preserve">ուսուցիչների կամավոր ատեստավորման թեստավորման գործընթացի կազմակերպումն ու </w:t>
            </w:r>
            <w:r w:rsidRPr="00C734F7">
              <w:rPr>
                <w:rFonts w:ascii="GHEA Grapalat" w:hAnsi="GHEA Grapalat" w:cs="Sylfaen"/>
                <w:sz w:val="24"/>
                <w:szCs w:val="24"/>
                <w:lang w:val="hy-AM"/>
              </w:rPr>
              <w:lastRenderedPageBreak/>
              <w:t>իրականացումը.</w:t>
            </w:r>
          </w:p>
          <w:p w:rsidR="0094009A" w:rsidRPr="00C734F7" w:rsidRDefault="0094009A" w:rsidP="00C734F7">
            <w:pPr>
              <w:spacing w:line="360" w:lineRule="auto"/>
              <w:ind w:right="72" w:firstLine="90"/>
              <w:jc w:val="both"/>
              <w:rPr>
                <w:rFonts w:ascii="GHEA Grapalat" w:hAnsi="GHEA Grapalat"/>
                <w:sz w:val="24"/>
                <w:szCs w:val="24"/>
                <w:lang w:val="hy-AM"/>
              </w:rPr>
            </w:pPr>
            <w:r w:rsidRPr="00C734F7">
              <w:rPr>
                <w:rFonts w:ascii="GHEA Grapalat" w:hAnsi="GHEA Grapalat"/>
                <w:sz w:val="24"/>
                <w:szCs w:val="24"/>
                <w:lang w:val="hy-AM"/>
              </w:rPr>
              <w:t xml:space="preserve">      ժբ) դպրոցների արտաքին գնահատումը:</w:t>
            </w:r>
          </w:p>
          <w:p w:rsidR="0094009A" w:rsidRPr="00C734F7" w:rsidRDefault="0094009A" w:rsidP="00C734F7">
            <w:pPr>
              <w:spacing w:line="360" w:lineRule="auto"/>
              <w:ind w:right="72" w:firstLine="540"/>
              <w:jc w:val="both"/>
              <w:rPr>
                <w:rFonts w:ascii="GHEA Grapalat" w:hAnsi="GHEA Grapalat"/>
                <w:sz w:val="24"/>
                <w:szCs w:val="24"/>
                <w:lang w:val="hy-AM"/>
              </w:rPr>
            </w:pPr>
            <w:r w:rsidRPr="00C734F7">
              <w:rPr>
                <w:rFonts w:ascii="GHEA Grapalat" w:hAnsi="GHEA Grapalat"/>
                <w:sz w:val="24"/>
                <w:szCs w:val="24"/>
                <w:lang w:val="hy-AM"/>
              </w:rPr>
              <w:t>Տվյալ դեպքում, հարկ է նկատել, որ հավելվածի 12-րդ կետը սահմանում է Կազմակերպության գործունեության նպատակները, որն իր հերթին ուղղակիորեն բխում է կառավարության 2004 թվականի ապրիլի 14-ի N 586-Ն որոշման 3-րդ կետի «բ.» ենթակետից, հետևաբար քննարկվող դեպքում առաջարկում ենք համապատասխան լրացում կատարել հիշյալ որոշման 3-րդ կետի «բ.» ենթակետում:</w:t>
            </w:r>
          </w:p>
          <w:p w:rsidR="0094009A" w:rsidRPr="00C734F7" w:rsidRDefault="0094009A" w:rsidP="00C734F7">
            <w:pPr>
              <w:spacing w:line="360" w:lineRule="auto"/>
              <w:ind w:right="72" w:firstLine="540"/>
              <w:jc w:val="both"/>
              <w:rPr>
                <w:rFonts w:ascii="GHEA Grapalat" w:hAnsi="GHEA Grapalat"/>
                <w:sz w:val="24"/>
                <w:szCs w:val="24"/>
                <w:lang w:val="hy-AM"/>
              </w:rPr>
            </w:pPr>
            <w:r w:rsidRPr="00C734F7">
              <w:rPr>
                <w:rFonts w:ascii="GHEA Grapalat" w:hAnsi="GHEA Grapalat"/>
                <w:sz w:val="24"/>
                <w:szCs w:val="24"/>
                <w:lang w:val="hy-AM"/>
              </w:rPr>
              <w:t>Բացի այդ, եթե «</w:t>
            </w:r>
            <w:r w:rsidRPr="00C734F7">
              <w:rPr>
                <w:rFonts w:ascii="GHEA Grapalat" w:hAnsi="GHEA Grapalat" w:cs="Sylfaen"/>
                <w:sz w:val="24"/>
                <w:szCs w:val="24"/>
                <w:lang w:val="hy-AM"/>
              </w:rPr>
              <w:t xml:space="preserve">ուսուցիչների կամավոր ատեստավորման թեստավորման գործընթացի կազմակերպումն ու իրականացումը»՝ որպես </w:t>
            </w:r>
            <w:r w:rsidRPr="00C734F7">
              <w:rPr>
                <w:rFonts w:ascii="GHEA Grapalat" w:hAnsi="GHEA Grapalat"/>
                <w:sz w:val="24"/>
                <w:szCs w:val="24"/>
                <w:lang w:val="hy-AM"/>
              </w:rPr>
              <w:t xml:space="preserve">Կազմակերպության գործունեության նպատակ սահմանելը խնդրահարույց չէ, քանի որ այն կարգավորված է կառավարության դեռևս 2022 թվականի ապրիլի 28-ին ընդունված N 596-Ն որոշմամբ, ապա «դպրոցների արտաքին </w:t>
            </w:r>
            <w:r w:rsidRPr="00C734F7">
              <w:rPr>
                <w:rFonts w:ascii="GHEA Grapalat" w:hAnsi="GHEA Grapalat"/>
                <w:sz w:val="24"/>
                <w:szCs w:val="24"/>
                <w:lang w:val="hy-AM"/>
              </w:rPr>
              <w:lastRenderedPageBreak/>
              <w:t>գնահատումը»՝  Կազմակերպության գործունեության նպատակ սահմանելը որոշակի իրավական հարցեր է առաջադրում:</w:t>
            </w:r>
          </w:p>
          <w:p w:rsidR="0094009A" w:rsidRPr="00C734F7" w:rsidRDefault="0094009A" w:rsidP="00C734F7">
            <w:pPr>
              <w:spacing w:line="360" w:lineRule="auto"/>
              <w:ind w:right="72" w:firstLine="540"/>
              <w:jc w:val="both"/>
              <w:rPr>
                <w:rFonts w:ascii="GHEA Grapalat" w:hAnsi="GHEA Grapalat"/>
                <w:sz w:val="24"/>
                <w:szCs w:val="24"/>
                <w:lang w:val="hy-AM"/>
              </w:rPr>
            </w:pPr>
            <w:r w:rsidRPr="00C734F7">
              <w:rPr>
                <w:rFonts w:ascii="GHEA Grapalat" w:hAnsi="GHEA Grapalat"/>
                <w:sz w:val="24"/>
                <w:szCs w:val="24"/>
                <w:lang w:val="hy-AM"/>
              </w:rPr>
              <w:t>Մասնավորապես, կառավարության 2010 թվականի սեպտեմբերի 3-ի N 1334-Ն որոշման հավելվածի (այսուհետ՝ Կարգ) 4-րդ կետի համաձայն՝ պետական ուսումնական հաստատության արտաքին գնահատումը կատարվում է կրթության պետական կառավարման լիազորված մարմնի (այսուհետ` նախարարություն) սահմանած գնման առարկայի բնութագրերի հիման վրա` «Գնումների մասին» Հայաստանի Հանրապետության օրենքով սահմանված կարգով ընտրված արտաքին գնահատում իրականացնող անկախ կազմակերպության կողմից:</w:t>
            </w:r>
          </w:p>
          <w:p w:rsidR="0094009A" w:rsidRPr="00C734F7" w:rsidRDefault="0094009A" w:rsidP="00C734F7">
            <w:pPr>
              <w:spacing w:line="360" w:lineRule="auto"/>
              <w:ind w:right="72" w:firstLine="540"/>
              <w:jc w:val="both"/>
              <w:rPr>
                <w:rFonts w:ascii="GHEA Grapalat" w:hAnsi="GHEA Grapalat"/>
                <w:sz w:val="24"/>
                <w:szCs w:val="24"/>
                <w:lang w:val="hy-AM"/>
              </w:rPr>
            </w:pPr>
            <w:r w:rsidRPr="00C734F7">
              <w:rPr>
                <w:rFonts w:ascii="GHEA Grapalat" w:hAnsi="GHEA Grapalat"/>
                <w:sz w:val="24"/>
                <w:szCs w:val="24"/>
                <w:lang w:val="hy-AM"/>
              </w:rPr>
              <w:t xml:space="preserve">Կարգի 5-րդ կետի համաձայն՝ ոչ պետական ուսումնական հաստատության գործունեության արտաքին գնահատումն իրականացվում է տվյալ ուսումնական հաստատության կողմից ընտրված </w:t>
            </w:r>
            <w:r w:rsidRPr="00C734F7">
              <w:rPr>
                <w:rFonts w:ascii="GHEA Grapalat" w:hAnsi="GHEA Grapalat"/>
                <w:sz w:val="24"/>
                <w:szCs w:val="24"/>
                <w:lang w:val="hy-AM"/>
              </w:rPr>
              <w:lastRenderedPageBreak/>
              <w:t>գնահատող կազմակերպության կողմից:</w:t>
            </w:r>
          </w:p>
          <w:p w:rsidR="0094009A" w:rsidRPr="00C734F7" w:rsidRDefault="0094009A" w:rsidP="00C734F7">
            <w:pPr>
              <w:spacing w:line="360" w:lineRule="auto"/>
              <w:ind w:right="72" w:firstLine="540"/>
              <w:jc w:val="both"/>
              <w:rPr>
                <w:rFonts w:ascii="GHEA Grapalat" w:hAnsi="GHEA Grapalat"/>
                <w:sz w:val="24"/>
                <w:szCs w:val="24"/>
                <w:lang w:val="hy-AM"/>
              </w:rPr>
            </w:pPr>
            <w:r w:rsidRPr="00C734F7">
              <w:rPr>
                <w:rFonts w:ascii="GHEA Grapalat" w:hAnsi="GHEA Grapalat"/>
                <w:sz w:val="24"/>
                <w:szCs w:val="24"/>
                <w:lang w:val="hy-AM"/>
              </w:rPr>
              <w:t>Կարգի 34-րդ կետի համաձայն՝ գնահատող կազմակերպության կողմից ուսումնական հաստատության գործունեության արտաքին գնահատման գործընթացում օգտագործվում են կրթության տեսչական մարմնի, գնահատման և թեստավորման կենտրոնի տրամադրած` տվյալ ուսումնական հաստատության վերաբերյալ արդյունքները:</w:t>
            </w:r>
          </w:p>
          <w:p w:rsidR="0094009A" w:rsidRPr="00C734F7" w:rsidRDefault="0094009A" w:rsidP="00C734F7">
            <w:pPr>
              <w:spacing w:line="360" w:lineRule="auto"/>
              <w:ind w:right="72" w:firstLine="540"/>
              <w:jc w:val="both"/>
              <w:rPr>
                <w:rFonts w:ascii="GHEA Grapalat" w:hAnsi="GHEA Grapalat"/>
                <w:sz w:val="24"/>
                <w:szCs w:val="24"/>
                <w:lang w:val="hy-AM"/>
              </w:rPr>
            </w:pPr>
            <w:r w:rsidRPr="00C734F7">
              <w:rPr>
                <w:rFonts w:ascii="GHEA Grapalat" w:hAnsi="GHEA Grapalat"/>
                <w:sz w:val="24"/>
                <w:szCs w:val="24"/>
                <w:lang w:val="hy-AM"/>
              </w:rPr>
              <w:t xml:space="preserve">Վերոգրյալի հաշվառմամբ՝ հարկ է նկատել, որ պետական ուսումնական հաստատության արտաքին գնահատումը կատարվում է օրենքով սահմանված կարգով ընտրված արտաքին գնահատում իրականացնող անկախ կազմակերպության կողմից, իսկ ոչ պետական ուսումնական հաստատության դեպքում՝ տվյալ ուսումնական հաստատության կողմից ընտրված գնահատող կազմակերպության կողմից, ընդ որում՝ արտաքին գնահատման գործընթացում օգտագործվում են կրթության տեսչական </w:t>
            </w:r>
            <w:r w:rsidRPr="00C734F7">
              <w:rPr>
                <w:rFonts w:ascii="GHEA Grapalat" w:hAnsi="GHEA Grapalat"/>
                <w:sz w:val="24"/>
                <w:szCs w:val="24"/>
                <w:lang w:val="hy-AM"/>
              </w:rPr>
              <w:lastRenderedPageBreak/>
              <w:t>մարմնի, գնահատման և թեստավորման կենտրոնի տրամադրած` տվյալ ուսումնական հաստատության վերաբերյալ արդյունքները:</w:t>
            </w:r>
          </w:p>
          <w:p w:rsidR="002A3546" w:rsidRPr="00C734F7" w:rsidRDefault="0094009A" w:rsidP="00C734F7">
            <w:pPr>
              <w:spacing w:line="360" w:lineRule="auto"/>
              <w:ind w:right="72" w:firstLine="540"/>
              <w:jc w:val="both"/>
              <w:rPr>
                <w:rFonts w:ascii="GHEA Grapalat" w:hAnsi="GHEA Grapalat"/>
                <w:sz w:val="24"/>
                <w:szCs w:val="24"/>
                <w:lang w:val="hy-AM"/>
              </w:rPr>
            </w:pPr>
            <w:r w:rsidRPr="00C734F7">
              <w:rPr>
                <w:rFonts w:ascii="GHEA Grapalat" w:hAnsi="GHEA Grapalat"/>
                <w:sz w:val="24"/>
                <w:szCs w:val="24"/>
                <w:lang w:val="hy-AM"/>
              </w:rPr>
              <w:t>Փաստորեն, քննարկվող գործընթացում գնահատման և թեստավորման կենտրոնը տրամադրում է տվյալ ուսումնական հաստատության վերաբերյալ արդյունքներ, հետևաբար առաջարկում եմ քննարկել սույն կարգավորման համապատասխանությունը գործող օրենսդրության պահանջներին:</w:t>
            </w:r>
            <w:r w:rsidR="002A3546" w:rsidRPr="00C734F7">
              <w:rPr>
                <w:rFonts w:ascii="GHEA Grapalat" w:hAnsi="GHEA Grapalat"/>
                <w:sz w:val="24"/>
                <w:szCs w:val="24"/>
                <w:lang w:val="hy-AM"/>
              </w:rPr>
              <w:t xml:space="preserve">  </w:t>
            </w:r>
          </w:p>
          <w:p w:rsidR="0094009A" w:rsidRPr="00C734F7" w:rsidRDefault="009268E1" w:rsidP="00C734F7">
            <w:pPr>
              <w:spacing w:line="360" w:lineRule="auto"/>
              <w:ind w:right="-450"/>
              <w:jc w:val="center"/>
              <w:rPr>
                <w:rFonts w:ascii="GHEA Grapalat" w:hAnsi="GHEA Grapalat"/>
                <w:b/>
                <w:sz w:val="24"/>
                <w:szCs w:val="24"/>
                <w:shd w:val="clear" w:color="auto" w:fill="FFFFFF"/>
                <w:lang w:val="hy-AM"/>
              </w:rPr>
            </w:pPr>
            <w:r w:rsidRPr="00C734F7">
              <w:rPr>
                <w:rFonts w:ascii="GHEA Grapalat" w:hAnsi="GHEA Grapalat"/>
                <w:b/>
                <w:sz w:val="24"/>
                <w:szCs w:val="24"/>
                <w:shd w:val="clear" w:color="auto" w:fill="FFFFFF"/>
                <w:lang w:val="hy-AM"/>
              </w:rPr>
              <w:t xml:space="preserve">Փոխվարչապետ </w:t>
            </w:r>
            <w:r w:rsidRPr="00C734F7">
              <w:rPr>
                <w:rFonts w:ascii="GHEA Grapalat" w:hAnsi="GHEA Grapalat"/>
                <w:b/>
                <w:sz w:val="24"/>
                <w:szCs w:val="24"/>
                <w:lang w:val="hy-AM"/>
              </w:rPr>
              <w:t xml:space="preserve">Համբարձում </w:t>
            </w:r>
            <w:proofErr w:type="spellStart"/>
            <w:r w:rsidRPr="00C734F7">
              <w:rPr>
                <w:rFonts w:ascii="GHEA Grapalat" w:hAnsi="GHEA Grapalat"/>
                <w:b/>
                <w:sz w:val="24"/>
                <w:szCs w:val="24"/>
                <w:lang w:val="hy-AM"/>
              </w:rPr>
              <w:t>Մաթևոսյանի</w:t>
            </w:r>
            <w:proofErr w:type="spellEnd"/>
            <w:r w:rsidR="0094009A" w:rsidRPr="00C734F7">
              <w:rPr>
                <w:rFonts w:ascii="GHEA Grapalat" w:hAnsi="GHEA Grapalat"/>
                <w:b/>
                <w:sz w:val="24"/>
                <w:szCs w:val="24"/>
                <w:shd w:val="clear" w:color="auto" w:fill="FFFFFF"/>
                <w:lang w:val="hy-AM"/>
              </w:rPr>
              <w:t xml:space="preserve"> գրասենյակի դիտարկումներ</w:t>
            </w:r>
          </w:p>
          <w:p w:rsidR="009268E1" w:rsidRPr="00C734F7" w:rsidRDefault="009268E1" w:rsidP="00C734F7">
            <w:pPr>
              <w:spacing w:line="360" w:lineRule="auto"/>
              <w:ind w:firstLine="720"/>
              <w:contextualSpacing/>
              <w:jc w:val="both"/>
              <w:rPr>
                <w:rFonts w:ascii="GHEA Grapalat" w:hAnsi="GHEA Grapalat"/>
                <w:sz w:val="24"/>
                <w:szCs w:val="24"/>
                <w:lang w:val="hy-AM"/>
              </w:rPr>
            </w:pPr>
            <w:r w:rsidRPr="00C734F7">
              <w:rPr>
                <w:rFonts w:ascii="GHEA Grapalat" w:hAnsi="GHEA Grapalat"/>
                <w:sz w:val="24"/>
                <w:szCs w:val="24"/>
                <w:lang w:val="hy-AM"/>
              </w:rPr>
              <w:t xml:space="preserve">1. Առաջարկում ենք Նախագծի շրջանակներում անդրադառնալ նաև Հայաստանի Հանրապետության կառավարության 2004 թվականի ապրիլի 14-ի 586-Ն որոշման 3-րդ կետի ա) և բ) ենթակետերը, 4-րդ և 5-րդ կետերը ուժը կորցրած ճանաչելու հարցին՝ հաշվի առնելով, որ այդ դրույթներն ամրագրված են նաև որոշմամբ հաստատված կանոնադրության մեջ։ Ասվածը </w:t>
            </w:r>
            <w:r w:rsidRPr="00C734F7">
              <w:rPr>
                <w:rFonts w:ascii="GHEA Grapalat" w:hAnsi="GHEA Grapalat"/>
                <w:sz w:val="24"/>
                <w:szCs w:val="24"/>
                <w:lang w:val="hy-AM"/>
              </w:rPr>
              <w:lastRenderedPageBreak/>
              <w:t>բխում է «Նորմատիվ իրավական ակտերի մասին» Հայաստանի Հանրապետության օրենքի 13-րդ հոդվածի 8-րդ մասով ամրագրված պահանջից, որի համաձայն՝ նորմատիվ իրավական ակտերում բացառվում են իրավական նորմերի անհիմն կրկնությունները և ներքին հակասությունները:</w:t>
            </w:r>
          </w:p>
          <w:p w:rsidR="009268E1" w:rsidRPr="00C734F7" w:rsidRDefault="009268E1" w:rsidP="00C734F7">
            <w:pPr>
              <w:spacing w:line="360" w:lineRule="auto"/>
              <w:ind w:firstLine="720"/>
              <w:contextualSpacing/>
              <w:jc w:val="both"/>
              <w:rPr>
                <w:rFonts w:ascii="GHEA Grapalat" w:hAnsi="GHEA Grapalat"/>
                <w:sz w:val="24"/>
                <w:szCs w:val="24"/>
                <w:lang w:val="hy-AM"/>
              </w:rPr>
            </w:pPr>
            <w:r w:rsidRPr="00C734F7">
              <w:rPr>
                <w:rFonts w:ascii="GHEA Grapalat" w:hAnsi="GHEA Grapalat"/>
                <w:sz w:val="24"/>
                <w:szCs w:val="24"/>
                <w:lang w:val="hy-AM"/>
              </w:rPr>
              <w:t>2</w:t>
            </w:r>
            <w:r w:rsidRPr="00C734F7">
              <w:rPr>
                <w:rFonts w:ascii="MS Gothic" w:eastAsia="MS Gothic" w:hAnsi="MS Gothic" w:cs="MS Gothic" w:hint="eastAsia"/>
                <w:sz w:val="24"/>
                <w:szCs w:val="24"/>
                <w:lang w:val="hy-AM"/>
              </w:rPr>
              <w:t>․</w:t>
            </w:r>
            <w:r w:rsidRPr="00C734F7">
              <w:rPr>
                <w:rFonts w:ascii="GHEA Grapalat" w:hAnsi="GHEA Grapalat"/>
                <w:sz w:val="24"/>
                <w:szCs w:val="24"/>
                <w:lang w:val="hy-AM"/>
              </w:rPr>
              <w:t xml:space="preserve"> Պետք է նաև նկատի ունենալ, որ վերոնշյալ որոշման հավելվածի բազմաթիվ դրույթներ իրենց հերթին նույնությամբ կրկնում են «Պետական ոչ առևտրային կազմակերպությունների մասին» Հայաստանի Հանրապետության օրենքով ամրագրված կարգավորումները, ուստի առավել նպատակահարմար է հղումների կիրառումը՝ իրավական ակտի անհիմն </w:t>
            </w:r>
            <w:proofErr w:type="spellStart"/>
            <w:r w:rsidRPr="00C734F7">
              <w:rPr>
                <w:rFonts w:ascii="GHEA Grapalat" w:hAnsi="GHEA Grapalat"/>
                <w:sz w:val="24"/>
                <w:szCs w:val="24"/>
                <w:lang w:val="hy-AM"/>
              </w:rPr>
              <w:t>ծանրաբեռնումից</w:t>
            </w:r>
            <w:proofErr w:type="spellEnd"/>
            <w:r w:rsidRPr="00C734F7">
              <w:rPr>
                <w:rFonts w:ascii="GHEA Grapalat" w:hAnsi="GHEA Grapalat"/>
                <w:sz w:val="24"/>
                <w:szCs w:val="24"/>
                <w:lang w:val="hy-AM"/>
              </w:rPr>
              <w:t xml:space="preserve"> խուսափելու նպատակով։</w:t>
            </w:r>
          </w:p>
        </w:tc>
        <w:tc>
          <w:tcPr>
            <w:tcW w:w="8100" w:type="dxa"/>
            <w:gridSpan w:val="2"/>
            <w:hideMark/>
          </w:tcPr>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r w:rsidRPr="00C734F7">
              <w:rPr>
                <w:rFonts w:ascii="GHEA Grapalat" w:hAnsi="GHEA Grapalat" w:cs="Sylfaen"/>
                <w:b/>
                <w:bCs/>
                <w:sz w:val="24"/>
                <w:szCs w:val="24"/>
                <w:lang w:val="hy-AM" w:eastAsia="ru-RU"/>
              </w:rPr>
              <w:lastRenderedPageBreak/>
              <w:t>Ընդունվել</w:t>
            </w:r>
            <w:r w:rsidR="009B0976" w:rsidRPr="00C734F7">
              <w:rPr>
                <w:rFonts w:ascii="GHEA Grapalat" w:hAnsi="GHEA Grapalat" w:cs="Sylfaen"/>
                <w:b/>
                <w:bCs/>
                <w:sz w:val="24"/>
                <w:szCs w:val="24"/>
                <w:lang w:val="hy-AM" w:eastAsia="ru-RU"/>
              </w:rPr>
              <w:t xml:space="preserve"> է </w:t>
            </w: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D867E6" w:rsidRPr="00C734F7" w:rsidRDefault="00D867E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r w:rsidRPr="00C734F7">
              <w:rPr>
                <w:rFonts w:ascii="GHEA Grapalat" w:hAnsi="GHEA Grapalat" w:cs="Sylfaen"/>
                <w:b/>
                <w:bCs/>
                <w:sz w:val="24"/>
                <w:szCs w:val="24"/>
                <w:lang w:val="hy-AM" w:eastAsia="ru-RU"/>
              </w:rPr>
              <w:t>Ընդունվել է</w:t>
            </w: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p>
          <w:p w:rsidR="0094009A" w:rsidRPr="00C734F7" w:rsidRDefault="0094009A" w:rsidP="00C734F7">
            <w:pPr>
              <w:tabs>
                <w:tab w:val="left" w:pos="2400"/>
              </w:tabs>
              <w:spacing w:line="360" w:lineRule="auto"/>
              <w:jc w:val="center"/>
              <w:rPr>
                <w:rFonts w:ascii="GHEA Grapalat" w:hAnsi="GHEA Grapalat" w:cs="Sylfaen"/>
                <w:b/>
                <w:bCs/>
                <w:sz w:val="24"/>
                <w:szCs w:val="24"/>
                <w:lang w:val="hy-AM" w:eastAsia="ru-RU"/>
              </w:rPr>
            </w:pPr>
          </w:p>
          <w:p w:rsidR="00C734F7" w:rsidRPr="00C734F7" w:rsidRDefault="00C734F7" w:rsidP="00C734F7">
            <w:pPr>
              <w:tabs>
                <w:tab w:val="left" w:pos="2400"/>
              </w:tabs>
              <w:spacing w:line="360" w:lineRule="auto"/>
              <w:jc w:val="center"/>
              <w:rPr>
                <w:rFonts w:ascii="GHEA Grapalat" w:hAnsi="GHEA Grapalat" w:cs="Sylfaen"/>
                <w:b/>
                <w:bCs/>
                <w:sz w:val="24"/>
                <w:szCs w:val="24"/>
                <w:lang w:val="hy-AM" w:eastAsia="ru-RU"/>
              </w:rPr>
            </w:pPr>
          </w:p>
          <w:p w:rsidR="00C734F7" w:rsidRPr="00C734F7" w:rsidRDefault="00C734F7" w:rsidP="00C734F7">
            <w:pPr>
              <w:tabs>
                <w:tab w:val="left" w:pos="2400"/>
              </w:tabs>
              <w:spacing w:line="360" w:lineRule="auto"/>
              <w:jc w:val="center"/>
              <w:rPr>
                <w:rFonts w:ascii="GHEA Grapalat" w:hAnsi="GHEA Grapalat" w:cs="Sylfaen"/>
                <w:b/>
                <w:bCs/>
                <w:sz w:val="24"/>
                <w:szCs w:val="24"/>
                <w:lang w:val="hy-AM" w:eastAsia="ru-RU"/>
              </w:rPr>
            </w:pPr>
          </w:p>
          <w:p w:rsidR="002A3546" w:rsidRPr="00C734F7" w:rsidRDefault="002A3546" w:rsidP="00C734F7">
            <w:pPr>
              <w:tabs>
                <w:tab w:val="left" w:pos="2400"/>
              </w:tabs>
              <w:spacing w:line="360" w:lineRule="auto"/>
              <w:jc w:val="center"/>
              <w:rPr>
                <w:rFonts w:ascii="GHEA Grapalat" w:hAnsi="GHEA Grapalat" w:cs="Sylfaen"/>
                <w:b/>
                <w:bCs/>
                <w:sz w:val="24"/>
                <w:szCs w:val="24"/>
                <w:lang w:val="hy-AM" w:eastAsia="ru-RU"/>
              </w:rPr>
            </w:pPr>
            <w:r w:rsidRPr="00C734F7">
              <w:rPr>
                <w:rFonts w:ascii="GHEA Grapalat" w:hAnsi="GHEA Grapalat" w:cs="Sylfaen"/>
                <w:b/>
                <w:bCs/>
                <w:sz w:val="24"/>
                <w:szCs w:val="24"/>
                <w:lang w:val="hy-AM" w:eastAsia="ru-RU"/>
              </w:rPr>
              <w:t>Ընդունվել է</w:t>
            </w:r>
          </w:p>
          <w:p w:rsidR="002A3546" w:rsidRPr="00C734F7" w:rsidRDefault="002A3546"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C734F7" w:rsidRPr="00C734F7" w:rsidRDefault="00C734F7" w:rsidP="00C734F7">
            <w:pPr>
              <w:tabs>
                <w:tab w:val="left" w:pos="2400"/>
              </w:tabs>
              <w:spacing w:line="360" w:lineRule="auto"/>
              <w:rPr>
                <w:rFonts w:ascii="GHEA Grapalat" w:hAnsi="GHEA Grapalat" w:cs="Sylfaen"/>
                <w:b/>
                <w:bCs/>
                <w:sz w:val="24"/>
                <w:szCs w:val="24"/>
                <w:lang w:val="hy-AM" w:eastAsia="ru-RU"/>
              </w:rPr>
            </w:pPr>
          </w:p>
          <w:p w:rsidR="00C734F7" w:rsidRPr="00C734F7" w:rsidRDefault="00C734F7" w:rsidP="00C734F7">
            <w:pPr>
              <w:tabs>
                <w:tab w:val="left" w:pos="2400"/>
              </w:tabs>
              <w:spacing w:line="360" w:lineRule="auto"/>
              <w:rPr>
                <w:rFonts w:ascii="GHEA Grapalat" w:hAnsi="GHEA Grapalat" w:cs="Sylfaen"/>
                <w:b/>
                <w:bCs/>
                <w:sz w:val="24"/>
                <w:szCs w:val="24"/>
                <w:lang w:val="hy-AM" w:eastAsia="ru-RU"/>
              </w:rPr>
            </w:pPr>
          </w:p>
          <w:p w:rsidR="00C734F7" w:rsidRPr="00C734F7" w:rsidRDefault="00C734F7"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jc w:val="center"/>
              <w:rPr>
                <w:rFonts w:ascii="GHEA Grapalat" w:hAnsi="GHEA Grapalat" w:cs="Sylfaen"/>
                <w:b/>
                <w:bCs/>
                <w:sz w:val="24"/>
                <w:szCs w:val="24"/>
                <w:lang w:val="hy-AM" w:eastAsia="ru-RU"/>
              </w:rPr>
            </w:pPr>
            <w:r w:rsidRPr="00C734F7">
              <w:rPr>
                <w:rFonts w:ascii="GHEA Grapalat" w:hAnsi="GHEA Grapalat" w:cs="Sylfaen"/>
                <w:b/>
                <w:bCs/>
                <w:sz w:val="24"/>
                <w:szCs w:val="24"/>
                <w:lang w:val="hy-AM" w:eastAsia="ru-RU"/>
              </w:rPr>
              <w:t>Ընդունվել է</w:t>
            </w:r>
            <w:r w:rsidR="002C4006">
              <w:rPr>
                <w:rFonts w:ascii="GHEA Grapalat" w:hAnsi="GHEA Grapalat" w:cs="Sylfaen"/>
                <w:b/>
                <w:bCs/>
                <w:sz w:val="24"/>
                <w:szCs w:val="24"/>
                <w:lang w:val="hy-AM" w:eastAsia="ru-RU"/>
              </w:rPr>
              <w:t xml:space="preserve"> ի գիտություն</w:t>
            </w:r>
            <w:bookmarkStart w:id="0" w:name="_GoBack"/>
            <w:bookmarkEnd w:id="0"/>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p w:rsidR="002A39DF" w:rsidRPr="00C734F7" w:rsidRDefault="002A39DF" w:rsidP="00C734F7">
            <w:pPr>
              <w:tabs>
                <w:tab w:val="left" w:pos="2400"/>
              </w:tabs>
              <w:spacing w:line="360" w:lineRule="auto"/>
              <w:rPr>
                <w:rFonts w:ascii="GHEA Grapalat" w:hAnsi="GHEA Grapalat" w:cs="Sylfaen"/>
                <w:b/>
                <w:bCs/>
                <w:sz w:val="24"/>
                <w:szCs w:val="24"/>
                <w:lang w:val="hy-AM" w:eastAsia="ru-RU"/>
              </w:rPr>
            </w:pPr>
          </w:p>
        </w:tc>
      </w:tr>
    </w:tbl>
    <w:p w:rsidR="00C018D1" w:rsidRPr="00C734F7" w:rsidRDefault="00C018D1" w:rsidP="00C734F7">
      <w:pPr>
        <w:spacing w:line="360" w:lineRule="auto"/>
        <w:rPr>
          <w:rFonts w:ascii="GHEA Grapalat" w:hAnsi="GHEA Grapalat"/>
          <w:sz w:val="24"/>
          <w:szCs w:val="24"/>
          <w:lang w:val="hy-AM"/>
        </w:rPr>
      </w:pPr>
    </w:p>
    <w:sectPr w:rsidR="00C018D1" w:rsidRPr="00C734F7" w:rsidSect="00C734F7">
      <w:pgSz w:w="15840" w:h="12240" w:orient="landscape"/>
      <w:pgMar w:top="1152" w:right="864" w:bottom="864"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rinda">
    <w:altName w:val="Courier New"/>
    <w:panose1 w:val="00000400000000000000"/>
    <w:charset w:val="00"/>
    <w:family w:val="auto"/>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82D9D"/>
    <w:multiLevelType w:val="hybridMultilevel"/>
    <w:tmpl w:val="94142C14"/>
    <w:lvl w:ilvl="0" w:tplc="2040AF4C">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12BE2618"/>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362D3B"/>
    <w:multiLevelType w:val="hybridMultilevel"/>
    <w:tmpl w:val="8CE00138"/>
    <w:lvl w:ilvl="0" w:tplc="32B814D4">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A79BF"/>
    <w:multiLevelType w:val="hybridMultilevel"/>
    <w:tmpl w:val="AC1E7CDA"/>
    <w:lvl w:ilvl="0" w:tplc="0409000F">
      <w:start w:val="1"/>
      <w:numFmt w:val="decimal"/>
      <w:lvlText w:val="%1."/>
      <w:lvlJc w:val="left"/>
      <w:pPr>
        <w:ind w:left="63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74567B"/>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832524C"/>
    <w:multiLevelType w:val="hybridMultilevel"/>
    <w:tmpl w:val="9A8EA9C8"/>
    <w:lvl w:ilvl="0" w:tplc="FE78E9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8267151"/>
    <w:multiLevelType w:val="hybridMultilevel"/>
    <w:tmpl w:val="302C9226"/>
    <w:lvl w:ilvl="0" w:tplc="0DD28CF6">
      <w:start w:val="1"/>
      <w:numFmt w:val="decimal"/>
      <w:lvlText w:val="%1."/>
      <w:lvlJc w:val="left"/>
      <w:pPr>
        <w:ind w:left="810" w:hanging="360"/>
      </w:pPr>
      <w:rPr>
        <w:rFonts w:cs="Times New Roman" w:hint="default"/>
        <w:sz w:val="2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919625D"/>
    <w:multiLevelType w:val="hybridMultilevel"/>
    <w:tmpl w:val="94C86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BE1E60"/>
    <w:multiLevelType w:val="hybridMultilevel"/>
    <w:tmpl w:val="7F8822B8"/>
    <w:lvl w:ilvl="0" w:tplc="85A0AAB6">
      <w:start w:val="1"/>
      <w:numFmt w:val="decimal"/>
      <w:lvlText w:val="%1."/>
      <w:lvlJc w:val="left"/>
      <w:pPr>
        <w:ind w:left="720" w:hanging="45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67E62AF2"/>
    <w:multiLevelType w:val="hybridMultilevel"/>
    <w:tmpl w:val="278A5A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9"/>
  </w:num>
  <w:num w:numId="5">
    <w:abstractNumId w:val="6"/>
  </w:num>
  <w:num w:numId="6">
    <w:abstractNumId w:val="1"/>
  </w:num>
  <w:num w:numId="7">
    <w:abstractNumId w:val="3"/>
  </w:num>
  <w:num w:numId="8">
    <w:abstractNumId w:val="5"/>
  </w:num>
  <w:num w:numId="9">
    <w:abstractNumId w:val="0"/>
  </w:num>
  <w:num w:numId="10">
    <w:abstractNumId w:val="2"/>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BF037A"/>
    <w:rsid w:val="000D6B92"/>
    <w:rsid w:val="000F0DAC"/>
    <w:rsid w:val="00136FA0"/>
    <w:rsid w:val="00197555"/>
    <w:rsid w:val="001C2535"/>
    <w:rsid w:val="001E7490"/>
    <w:rsid w:val="00224118"/>
    <w:rsid w:val="002368CE"/>
    <w:rsid w:val="00250B5D"/>
    <w:rsid w:val="002A3546"/>
    <w:rsid w:val="002A39DF"/>
    <w:rsid w:val="002A5BC8"/>
    <w:rsid w:val="002C4006"/>
    <w:rsid w:val="00313C39"/>
    <w:rsid w:val="003B547C"/>
    <w:rsid w:val="00436BDC"/>
    <w:rsid w:val="004B6F77"/>
    <w:rsid w:val="004C6595"/>
    <w:rsid w:val="005360C0"/>
    <w:rsid w:val="00592BEE"/>
    <w:rsid w:val="00602707"/>
    <w:rsid w:val="00636C98"/>
    <w:rsid w:val="006801F7"/>
    <w:rsid w:val="006A478B"/>
    <w:rsid w:val="006A776E"/>
    <w:rsid w:val="006B2A84"/>
    <w:rsid w:val="00762AE5"/>
    <w:rsid w:val="0076715E"/>
    <w:rsid w:val="00767189"/>
    <w:rsid w:val="007B482E"/>
    <w:rsid w:val="00806422"/>
    <w:rsid w:val="00811ED4"/>
    <w:rsid w:val="0081481C"/>
    <w:rsid w:val="00855E17"/>
    <w:rsid w:val="00863C08"/>
    <w:rsid w:val="008651E5"/>
    <w:rsid w:val="009268E1"/>
    <w:rsid w:val="0094009A"/>
    <w:rsid w:val="009B0976"/>
    <w:rsid w:val="009D09A4"/>
    <w:rsid w:val="009F3EBA"/>
    <w:rsid w:val="00A05A3E"/>
    <w:rsid w:val="00A22968"/>
    <w:rsid w:val="00A61E54"/>
    <w:rsid w:val="00A6498F"/>
    <w:rsid w:val="00A93F4E"/>
    <w:rsid w:val="00AD4732"/>
    <w:rsid w:val="00B17D00"/>
    <w:rsid w:val="00BA16C1"/>
    <w:rsid w:val="00BB5056"/>
    <w:rsid w:val="00BF037A"/>
    <w:rsid w:val="00BF26A6"/>
    <w:rsid w:val="00C018D1"/>
    <w:rsid w:val="00C734F7"/>
    <w:rsid w:val="00CB48CB"/>
    <w:rsid w:val="00D24D63"/>
    <w:rsid w:val="00D867E6"/>
    <w:rsid w:val="00E02089"/>
    <w:rsid w:val="00E379DE"/>
    <w:rsid w:val="00E4196B"/>
    <w:rsid w:val="00E60663"/>
    <w:rsid w:val="00EB038E"/>
    <w:rsid w:val="00EB44ED"/>
    <w:rsid w:val="00EB50C9"/>
    <w:rsid w:val="00ED498F"/>
    <w:rsid w:val="00F72E7B"/>
    <w:rsid w:val="00F804CD"/>
    <w:rsid w:val="00FC4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31633"/>
  <w15:docId w15:val="{92211AF0-3D64-4D1B-9C57-7C43D2D8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98"/>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BB5056"/>
    <w:pPr>
      <w:ind w:left="720"/>
      <w:contextualSpacing/>
    </w:pPr>
  </w:style>
  <w:style w:type="character" w:styleId="Strong">
    <w:name w:val="Strong"/>
    <w:basedOn w:val="DefaultParagraphFont"/>
    <w:uiPriority w:val="22"/>
    <w:qFormat/>
    <w:rsid w:val="00FC449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FC4498"/>
    <w:rPr>
      <w:rFonts w:ascii="Calibri" w:eastAsia="Calibri" w:hAnsi="Calibri" w:cs="Times New Roman"/>
    </w:rPr>
  </w:style>
  <w:style w:type="character" w:styleId="Emphasis">
    <w:name w:val="Emphasis"/>
    <w:uiPriority w:val="20"/>
    <w:qFormat/>
    <w:rsid w:val="00436BDC"/>
    <w:rPr>
      <w:i/>
      <w:iCs/>
    </w:rPr>
  </w:style>
  <w:style w:type="paragraph" w:styleId="Header">
    <w:name w:val="header"/>
    <w:basedOn w:val="Normal"/>
    <w:link w:val="HeaderChar"/>
    <w:uiPriority w:val="99"/>
    <w:semiHidden/>
    <w:unhideWhenUsed/>
    <w:rsid w:val="00436BDC"/>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emiHidden/>
    <w:rsid w:val="00436B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436BDC"/>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436BD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441145">
      <w:bodyDiv w:val="1"/>
      <w:marLeft w:val="0"/>
      <w:marRight w:val="0"/>
      <w:marTop w:val="0"/>
      <w:marBottom w:val="0"/>
      <w:divBdr>
        <w:top w:val="none" w:sz="0" w:space="0" w:color="auto"/>
        <w:left w:val="none" w:sz="0" w:space="0" w:color="auto"/>
        <w:bottom w:val="none" w:sz="0" w:space="0" w:color="auto"/>
        <w:right w:val="none" w:sz="0" w:space="0" w:color="auto"/>
      </w:divBdr>
      <w:divsChild>
        <w:div w:id="589583671">
          <w:marLeft w:val="0"/>
          <w:marRight w:val="0"/>
          <w:marTop w:val="0"/>
          <w:marBottom w:val="0"/>
          <w:divBdr>
            <w:top w:val="none" w:sz="0" w:space="0" w:color="auto"/>
            <w:left w:val="none" w:sz="0" w:space="0" w:color="auto"/>
            <w:bottom w:val="none" w:sz="0" w:space="0" w:color="auto"/>
            <w:right w:val="none" w:sz="0" w:space="0" w:color="auto"/>
          </w:divBdr>
          <w:divsChild>
            <w:div w:id="202435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900691">
      <w:bodyDiv w:val="1"/>
      <w:marLeft w:val="0"/>
      <w:marRight w:val="0"/>
      <w:marTop w:val="0"/>
      <w:marBottom w:val="0"/>
      <w:divBdr>
        <w:top w:val="none" w:sz="0" w:space="0" w:color="auto"/>
        <w:left w:val="none" w:sz="0" w:space="0" w:color="auto"/>
        <w:bottom w:val="none" w:sz="0" w:space="0" w:color="auto"/>
        <w:right w:val="none" w:sz="0" w:space="0" w:color="auto"/>
      </w:divBdr>
      <w:divsChild>
        <w:div w:id="1385719007">
          <w:marLeft w:val="0"/>
          <w:marRight w:val="0"/>
          <w:marTop w:val="0"/>
          <w:marBottom w:val="0"/>
          <w:divBdr>
            <w:top w:val="none" w:sz="0" w:space="0" w:color="auto"/>
            <w:left w:val="none" w:sz="0" w:space="0" w:color="auto"/>
            <w:bottom w:val="none" w:sz="0" w:space="0" w:color="auto"/>
            <w:right w:val="none" w:sz="0" w:space="0" w:color="auto"/>
          </w:divBdr>
          <w:divsChild>
            <w:div w:id="101380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66860">
      <w:bodyDiv w:val="1"/>
      <w:marLeft w:val="0"/>
      <w:marRight w:val="0"/>
      <w:marTop w:val="0"/>
      <w:marBottom w:val="0"/>
      <w:divBdr>
        <w:top w:val="none" w:sz="0" w:space="0" w:color="auto"/>
        <w:left w:val="none" w:sz="0" w:space="0" w:color="auto"/>
        <w:bottom w:val="none" w:sz="0" w:space="0" w:color="auto"/>
        <w:right w:val="none" w:sz="0" w:space="0" w:color="auto"/>
      </w:divBdr>
      <w:divsChild>
        <w:div w:id="1822916597">
          <w:marLeft w:val="0"/>
          <w:marRight w:val="0"/>
          <w:marTop w:val="0"/>
          <w:marBottom w:val="0"/>
          <w:divBdr>
            <w:top w:val="none" w:sz="0" w:space="0" w:color="auto"/>
            <w:left w:val="none" w:sz="0" w:space="0" w:color="auto"/>
            <w:bottom w:val="none" w:sz="0" w:space="0" w:color="auto"/>
            <w:right w:val="none" w:sz="0" w:space="0" w:color="auto"/>
          </w:divBdr>
          <w:divsChild>
            <w:div w:id="10670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85088">
      <w:bodyDiv w:val="1"/>
      <w:marLeft w:val="0"/>
      <w:marRight w:val="0"/>
      <w:marTop w:val="0"/>
      <w:marBottom w:val="0"/>
      <w:divBdr>
        <w:top w:val="none" w:sz="0" w:space="0" w:color="auto"/>
        <w:left w:val="none" w:sz="0" w:space="0" w:color="auto"/>
        <w:bottom w:val="none" w:sz="0" w:space="0" w:color="auto"/>
        <w:right w:val="none" w:sz="0" w:space="0" w:color="auto"/>
      </w:divBdr>
      <w:divsChild>
        <w:div w:id="1455294707">
          <w:marLeft w:val="0"/>
          <w:marRight w:val="0"/>
          <w:marTop w:val="0"/>
          <w:marBottom w:val="0"/>
          <w:divBdr>
            <w:top w:val="none" w:sz="0" w:space="0" w:color="auto"/>
            <w:left w:val="none" w:sz="0" w:space="0" w:color="auto"/>
            <w:bottom w:val="none" w:sz="0" w:space="0" w:color="auto"/>
            <w:right w:val="none" w:sz="0" w:space="0" w:color="auto"/>
          </w:divBdr>
          <w:divsChild>
            <w:div w:id="129394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F3E12-5956-4348-990E-C5E32BCB5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10</Pages>
  <Words>1037</Words>
  <Characters>5913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https://mul2.gov.am/tasks/644045/oneclick/3 Ampopatert.docx?token=28b7fe5dcb21df4d1d27131955173e86</cp:keywords>
  <dc:description/>
  <cp:lastModifiedBy>Margarita Margaryan</cp:lastModifiedBy>
  <cp:revision>56</cp:revision>
  <dcterms:created xsi:type="dcterms:W3CDTF">2021-11-29T19:42:00Z</dcterms:created>
  <dcterms:modified xsi:type="dcterms:W3CDTF">2022-07-15T07:25:00Z</dcterms:modified>
</cp:coreProperties>
</file>