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3CADE" w14:textId="77777777" w:rsidR="0073504F" w:rsidRPr="00E92F4A" w:rsidRDefault="0073504F" w:rsidP="0073504F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E92F4A">
        <w:rPr>
          <w:rFonts w:ascii="GHEA Grapalat" w:hAnsi="GHEA Grapalat"/>
          <w:b/>
          <w:lang w:val="hy-AM"/>
        </w:rPr>
        <w:t>ՀԻՄՆԱՎՈՐՈՒՄ</w:t>
      </w:r>
    </w:p>
    <w:p w14:paraId="676A75FF" w14:textId="44D9D261" w:rsidR="0073504F" w:rsidRPr="00E92F4A" w:rsidRDefault="007B7C59" w:rsidP="0073504F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caps/>
          <w:lang w:val="hy-AM"/>
        </w:rPr>
        <w:t>«</w:t>
      </w:r>
      <w:r w:rsidRPr="00483082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2015 թվականի ՍԵՊՏԵՄԲԵՐԻ 17-ի N 1118-Ն որոշման մեջ </w:t>
      </w:r>
      <w:r>
        <w:rPr>
          <w:rFonts w:ascii="GHEA Grapalat" w:hAnsi="GHEA Grapalat"/>
          <w:b/>
          <w:caps/>
          <w:lang w:val="hy-AM"/>
        </w:rPr>
        <w:t>ԼՐԱՑՈՒՄՆԵՐ ԵՎ ՓՈՓՈԽՈՒԹՅՈՒՆՆԵՐ</w:t>
      </w:r>
      <w:r w:rsidRPr="00483082">
        <w:rPr>
          <w:rFonts w:ascii="GHEA Grapalat" w:hAnsi="GHEA Grapalat"/>
          <w:b/>
          <w:caps/>
          <w:lang w:val="hy-AM"/>
        </w:rPr>
        <w:t xml:space="preserve"> կատարելու մասին</w:t>
      </w:r>
      <w:r>
        <w:rPr>
          <w:rFonts w:ascii="GHEA Grapalat" w:hAnsi="GHEA Grapalat"/>
          <w:b/>
          <w:caps/>
          <w:lang w:val="hy-AM"/>
        </w:rPr>
        <w:t>»</w:t>
      </w:r>
      <w:r w:rsidRPr="00E92F4A">
        <w:rPr>
          <w:rFonts w:ascii="GHEA Grapalat" w:hAnsi="GHEA Grapalat"/>
          <w:b/>
          <w:lang w:val="hy-AM"/>
        </w:rPr>
        <w:t xml:space="preserve"> </w:t>
      </w:r>
      <w:r w:rsidR="0073504F" w:rsidRPr="00E92F4A">
        <w:rPr>
          <w:rFonts w:ascii="GHEA Grapalat" w:hAnsi="GHEA Grapalat"/>
          <w:b/>
          <w:lang w:val="hy-AM"/>
        </w:rPr>
        <w:t xml:space="preserve">ՀԱՅԱՍՏԱՆԻ ՀԱՆՐԱՊԵՏՈՒԹՅԱՆ ԿԱՌԱՎԱՐՈՒԹՅԱՆ ՈՐՈՇՄԱՆ </w:t>
      </w:r>
      <w:r>
        <w:rPr>
          <w:rFonts w:ascii="GHEA Grapalat" w:hAnsi="GHEA Grapalat"/>
          <w:b/>
          <w:lang w:val="hy-AM"/>
        </w:rPr>
        <w:t xml:space="preserve">ՆԱԽԱԳԾԻ </w:t>
      </w:r>
      <w:r w:rsidR="0073504F" w:rsidRPr="00E92F4A">
        <w:rPr>
          <w:rFonts w:ascii="GHEA Grapalat" w:hAnsi="GHEA Grapalat"/>
          <w:b/>
          <w:lang w:val="hy-AM"/>
        </w:rPr>
        <w:t xml:space="preserve">ԸՆԴՈՒՆՄԱՆ </w:t>
      </w:r>
    </w:p>
    <w:p w14:paraId="7A3D9F2F" w14:textId="77777777" w:rsidR="0073504F" w:rsidRPr="00C27BF1" w:rsidRDefault="0073504F" w:rsidP="0073504F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2910CF54" w14:textId="77777777" w:rsidR="0073504F" w:rsidRPr="00E92F4A" w:rsidRDefault="0073504F" w:rsidP="007350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92F4A">
        <w:rPr>
          <w:rFonts w:ascii="GHEA Grapalat" w:hAnsi="GHEA Grapalat" w:cs="Sylfaen"/>
          <w:b/>
          <w:sz w:val="24"/>
          <w:szCs w:val="24"/>
          <w:lang w:val="hy-AM"/>
        </w:rPr>
        <w:t>ԱՆՀՐԱԺԵՇՏՈՒԹՅՈՒՆԸ</w:t>
      </w:r>
    </w:p>
    <w:p w14:paraId="04EE89BC" w14:textId="68B02FC6" w:rsidR="0073504F" w:rsidRPr="00D07525" w:rsidRDefault="001421F0" w:rsidP="00EC1C48">
      <w:pPr>
        <w:spacing w:line="360" w:lineRule="auto"/>
        <w:ind w:firstLine="36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Սույն որոշման </w:t>
      </w:r>
      <w:r w:rsidR="007B7C59">
        <w:rPr>
          <w:rFonts w:ascii="GHEA Grapalat" w:hAnsi="GHEA Grapalat" w:cs="Sylfaen"/>
          <w:lang w:val="hy-AM"/>
        </w:rPr>
        <w:t xml:space="preserve">նախագծի </w:t>
      </w:r>
      <w:r>
        <w:rPr>
          <w:rFonts w:ascii="GHEA Grapalat" w:hAnsi="GHEA Grapalat" w:cs="Sylfaen"/>
          <w:lang w:val="hy-AM"/>
        </w:rPr>
        <w:t xml:space="preserve">ընդունումը պայմանավորված է </w:t>
      </w:r>
      <w:r w:rsidR="007B7C59">
        <w:rPr>
          <w:rFonts w:ascii="GHEA Grapalat" w:hAnsi="GHEA Grapalat" w:cs="Sylfaen"/>
          <w:lang w:val="hy-AM"/>
        </w:rPr>
        <w:t xml:space="preserve">ներդրումային ծրագրեր իրականացնող տնտեսվարողների համար մաքսատուրքի արտոնության տրամադրման ընթացակարգերի պարզեցման </w:t>
      </w:r>
      <w:r w:rsidRPr="00D07525">
        <w:rPr>
          <w:rFonts w:ascii="GHEA Grapalat" w:hAnsi="GHEA Grapalat" w:cs="Courier New"/>
          <w:lang w:val="hy-AM"/>
        </w:rPr>
        <w:t xml:space="preserve">անհրաժեշտությամբ։ </w:t>
      </w:r>
      <w:r w:rsidRPr="00D07525">
        <w:rPr>
          <w:rFonts w:ascii="GHEA Grapalat" w:hAnsi="GHEA Grapalat" w:cs="Sylfaen"/>
          <w:lang w:val="hy-AM"/>
        </w:rPr>
        <w:t xml:space="preserve"> </w:t>
      </w:r>
    </w:p>
    <w:p w14:paraId="4E2697F6" w14:textId="77777777" w:rsidR="0073504F" w:rsidRPr="00D07525" w:rsidRDefault="0073504F" w:rsidP="0073504F">
      <w:pPr>
        <w:spacing w:line="360" w:lineRule="auto"/>
        <w:ind w:firstLine="360"/>
        <w:jc w:val="both"/>
        <w:rPr>
          <w:rFonts w:ascii="GHEA Grapalat" w:hAnsi="GHEA Grapalat" w:cs="Sylfaen"/>
          <w:lang w:val="hy-AM"/>
        </w:rPr>
      </w:pPr>
    </w:p>
    <w:p w14:paraId="39A087B8" w14:textId="77777777" w:rsidR="0073504F" w:rsidRPr="00D07525" w:rsidRDefault="0073504F" w:rsidP="007350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07525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D07525">
        <w:rPr>
          <w:rFonts w:ascii="GHEA Grapalat" w:hAnsi="GHEA Grapalat"/>
          <w:b/>
          <w:sz w:val="24"/>
          <w:szCs w:val="24"/>
          <w:lang w:val="hy-AM"/>
        </w:rPr>
        <w:t xml:space="preserve"> ԻՐԱՎԻՃԱԿԸ ԵՎ ԽՆԴԻՐՆԵՐԸ</w:t>
      </w:r>
    </w:p>
    <w:p w14:paraId="7DF7C900" w14:textId="03BF11BF" w:rsidR="0073504F" w:rsidRDefault="00FD27F8" w:rsidP="002F3AF7">
      <w:pPr>
        <w:tabs>
          <w:tab w:val="left" w:pos="2379"/>
        </w:tabs>
        <w:spacing w:line="360" w:lineRule="auto"/>
        <w:ind w:firstLine="36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lang w:val="hy-AM"/>
        </w:rPr>
        <w:t xml:space="preserve">Ներկայումս տնտեսվարող սուբյեկտները դիմում են </w:t>
      </w:r>
      <w:r w:rsidR="00960B12">
        <w:rPr>
          <w:rFonts w:ascii="GHEA Grapalat" w:hAnsi="GHEA Grapalat"/>
          <w:lang w:val="hy-AM"/>
        </w:rPr>
        <w:t xml:space="preserve">ՀՀ </w:t>
      </w:r>
      <w:r w:rsidR="00671A03">
        <w:rPr>
          <w:rFonts w:ascii="GHEA Grapalat" w:hAnsi="GHEA Grapalat"/>
          <w:lang w:val="hy-AM"/>
        </w:rPr>
        <w:t>էկոնոմիկայի նախարարություն</w:t>
      </w:r>
      <w:r w:rsidR="00960B12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</w:t>
      </w:r>
      <w:r w:rsidR="00671A03">
        <w:rPr>
          <w:rFonts w:ascii="GHEA Grapalat" w:hAnsi="GHEA Grapalat"/>
          <w:lang w:val="hy-AM"/>
        </w:rPr>
        <w:t xml:space="preserve">ՀՀ կառավարության կողմից </w:t>
      </w:r>
      <w:r>
        <w:rPr>
          <w:rFonts w:ascii="GHEA Grapalat" w:hAnsi="GHEA Grapalat"/>
          <w:lang w:val="hy-AM"/>
        </w:rPr>
        <w:t>մաքսատուրքի</w:t>
      </w:r>
      <w:r w:rsidR="00960B12">
        <w:rPr>
          <w:rFonts w:ascii="GHEA Grapalat" w:hAnsi="GHEA Grapalat"/>
          <w:lang w:val="hy-AM"/>
        </w:rPr>
        <w:t>ց ազատման</w:t>
      </w:r>
      <w:r>
        <w:rPr>
          <w:rFonts w:ascii="GHEA Grapalat" w:hAnsi="GHEA Grapalat"/>
          <w:lang w:val="hy-AM"/>
        </w:rPr>
        <w:t xml:space="preserve"> </w:t>
      </w:r>
      <w:r w:rsidR="00AA2036">
        <w:rPr>
          <w:rFonts w:ascii="GHEA Grapalat" w:hAnsi="GHEA Grapalat"/>
          <w:lang w:val="hy-AM"/>
        </w:rPr>
        <w:t xml:space="preserve">արտոնություն ստանալու </w:t>
      </w:r>
      <w:r w:rsidR="00960B12">
        <w:rPr>
          <w:rFonts w:ascii="GHEA Grapalat" w:hAnsi="GHEA Grapalat"/>
          <w:lang w:val="hy-AM"/>
        </w:rPr>
        <w:t>նպատակով</w:t>
      </w:r>
      <w:r w:rsidR="00AA2036">
        <w:rPr>
          <w:rFonts w:ascii="GHEA Grapalat" w:hAnsi="GHEA Grapalat"/>
          <w:lang w:val="hy-AM"/>
        </w:rPr>
        <w:t xml:space="preserve"> և ներկայացնում են փաստաթղթեր, որոնք սահմանված են ՀՀ կառավարության </w:t>
      </w:r>
      <w:r w:rsidR="00AA2036" w:rsidRPr="00AA2036">
        <w:rPr>
          <w:rFonts w:ascii="GHEA Grapalat" w:hAnsi="GHEA Grapalat"/>
          <w:bCs/>
          <w:lang w:val="hy-AM"/>
        </w:rPr>
        <w:t xml:space="preserve">2015 թվականի սեպտեմբերի 17-ի </w:t>
      </w:r>
      <w:r w:rsidR="00960B12">
        <w:rPr>
          <w:rFonts w:ascii="GHEA Grapalat" w:hAnsi="GHEA Grapalat"/>
          <w:bCs/>
          <w:lang w:val="hy-AM"/>
        </w:rPr>
        <w:t>թիվ</w:t>
      </w:r>
      <w:r w:rsidR="00AA2036" w:rsidRPr="00AA2036">
        <w:rPr>
          <w:rFonts w:ascii="GHEA Grapalat" w:hAnsi="GHEA Grapalat"/>
          <w:bCs/>
          <w:lang w:val="hy-AM"/>
        </w:rPr>
        <w:t xml:space="preserve"> 1118-</w:t>
      </w:r>
      <w:r w:rsidR="00960B12">
        <w:rPr>
          <w:rFonts w:ascii="GHEA Grapalat" w:hAnsi="GHEA Grapalat"/>
          <w:bCs/>
          <w:lang w:val="hy-AM"/>
        </w:rPr>
        <w:t>Ն</w:t>
      </w:r>
      <w:r w:rsidR="00AA2036" w:rsidRPr="00AA2036">
        <w:rPr>
          <w:rFonts w:ascii="GHEA Grapalat" w:hAnsi="GHEA Grapalat"/>
          <w:bCs/>
          <w:lang w:val="hy-AM"/>
        </w:rPr>
        <w:t xml:space="preserve"> որոշմա</w:t>
      </w:r>
      <w:r w:rsidR="00AA2036">
        <w:rPr>
          <w:rFonts w:ascii="GHEA Grapalat" w:hAnsi="GHEA Grapalat"/>
          <w:bCs/>
          <w:lang w:val="hy-AM"/>
        </w:rPr>
        <w:t xml:space="preserve">մբ։ Նշված փաստաթղթերից են նաև ապրանքների ցանկը, որը պարունակում է նաև մի շարք տեղեկատվություն, մասնավորապես՝ ապրանքի ԱՏԳ ԱԱ </w:t>
      </w:r>
      <w:r w:rsidR="00960B12">
        <w:rPr>
          <w:rFonts w:ascii="GHEA Grapalat" w:hAnsi="GHEA Grapalat"/>
          <w:bCs/>
          <w:lang w:val="hy-AM"/>
        </w:rPr>
        <w:t>ծածկագրի</w:t>
      </w:r>
      <w:r w:rsidR="00AA2036">
        <w:rPr>
          <w:rFonts w:ascii="GHEA Grapalat" w:hAnsi="GHEA Grapalat"/>
          <w:bCs/>
          <w:lang w:val="hy-AM"/>
        </w:rPr>
        <w:t xml:space="preserve">, տեխնիկական </w:t>
      </w:r>
      <w:r w:rsidR="00960B12">
        <w:rPr>
          <w:rFonts w:ascii="GHEA Grapalat" w:hAnsi="GHEA Grapalat"/>
          <w:bCs/>
          <w:lang w:val="hy-AM"/>
        </w:rPr>
        <w:t>բնութագրի</w:t>
      </w:r>
      <w:r w:rsidR="00AA2036">
        <w:rPr>
          <w:rFonts w:ascii="GHEA Grapalat" w:hAnsi="GHEA Grapalat"/>
          <w:bCs/>
          <w:lang w:val="hy-AM"/>
        </w:rPr>
        <w:t>, ծագման երկրի</w:t>
      </w:r>
      <w:r w:rsidR="00960B12">
        <w:rPr>
          <w:rFonts w:ascii="GHEA Grapalat" w:hAnsi="GHEA Grapalat"/>
          <w:bCs/>
          <w:lang w:val="hy-AM"/>
        </w:rPr>
        <w:t>,</w:t>
      </w:r>
      <w:r w:rsidR="00AA2036">
        <w:rPr>
          <w:rFonts w:ascii="GHEA Grapalat" w:hAnsi="GHEA Grapalat"/>
          <w:bCs/>
          <w:lang w:val="hy-AM"/>
        </w:rPr>
        <w:t xml:space="preserve"> արտահանման երկրի, արժեքի, քանակի և այլն</w:t>
      </w:r>
      <w:r w:rsidR="00960B12">
        <w:rPr>
          <w:rFonts w:ascii="GHEA Grapalat" w:hAnsi="GHEA Grapalat"/>
          <w:bCs/>
          <w:lang w:val="hy-AM"/>
        </w:rPr>
        <w:t>ի վերաբերյալ</w:t>
      </w:r>
      <w:r w:rsidR="00AA2036">
        <w:rPr>
          <w:rFonts w:ascii="GHEA Grapalat" w:hAnsi="GHEA Grapalat"/>
          <w:bCs/>
          <w:lang w:val="hy-AM"/>
        </w:rPr>
        <w:t xml:space="preserve">։ Նշված տեղեկատվությունը </w:t>
      </w:r>
      <w:r w:rsidR="00923E97">
        <w:rPr>
          <w:rFonts w:ascii="GHEA Grapalat" w:hAnsi="GHEA Grapalat"/>
          <w:bCs/>
          <w:lang w:val="hy-AM"/>
        </w:rPr>
        <w:t>անհրաժեշտ է մաքսային մարմինների կողմից ապրանքի նույնականացման և վիճակագրության վարման համար։</w:t>
      </w:r>
    </w:p>
    <w:p w14:paraId="6270E8E7" w14:textId="2E5249A0" w:rsidR="00923E97" w:rsidRDefault="00923E97" w:rsidP="002F3AF7">
      <w:pPr>
        <w:tabs>
          <w:tab w:val="left" w:pos="2379"/>
        </w:tabs>
        <w:spacing w:line="360" w:lineRule="auto"/>
        <w:ind w:firstLine="36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Սակայն երբ տնտեսվարողները ներկայացնում են հայտ մաքսատուրքի</w:t>
      </w:r>
      <w:r w:rsidR="00960B12">
        <w:rPr>
          <w:rFonts w:ascii="GHEA Grapalat" w:hAnsi="GHEA Grapalat"/>
          <w:bCs/>
          <w:lang w:val="hy-AM"/>
        </w:rPr>
        <w:t>ց ազատման</w:t>
      </w:r>
      <w:r>
        <w:rPr>
          <w:rFonts w:ascii="GHEA Grapalat" w:hAnsi="GHEA Grapalat"/>
          <w:bCs/>
          <w:lang w:val="hy-AM"/>
        </w:rPr>
        <w:t xml:space="preserve"> արտոնությ</w:t>
      </w:r>
      <w:r w:rsidR="00960B12">
        <w:rPr>
          <w:rFonts w:ascii="GHEA Grapalat" w:hAnsi="GHEA Grapalat"/>
          <w:bCs/>
          <w:lang w:val="hy-AM"/>
        </w:rPr>
        <w:t>ու</w:t>
      </w:r>
      <w:r>
        <w:rPr>
          <w:rFonts w:ascii="GHEA Grapalat" w:hAnsi="GHEA Grapalat"/>
          <w:bCs/>
          <w:lang w:val="hy-AM"/>
        </w:rPr>
        <w:t xml:space="preserve">ն </w:t>
      </w:r>
      <w:r w:rsidR="00960B12">
        <w:rPr>
          <w:rFonts w:ascii="GHEA Grapalat" w:hAnsi="GHEA Grapalat"/>
          <w:bCs/>
          <w:lang w:val="hy-AM"/>
        </w:rPr>
        <w:t>ստանալու</w:t>
      </w:r>
      <w:r>
        <w:rPr>
          <w:rFonts w:ascii="GHEA Grapalat" w:hAnsi="GHEA Grapalat"/>
          <w:bCs/>
          <w:lang w:val="hy-AM"/>
        </w:rPr>
        <w:t xml:space="preserve"> համար՝ լրացնում են այդ տեղեկատվությունը այդ պահի դրությամբ, իսկ ապրանքների ներմուծումը իրականացվում է ավելի ուշ և այդ ընթացքում ներկայացված տեղեկատվության մեջ կարող են տեղի ունենալ փոփոխություններ</w:t>
      </w:r>
      <w:r w:rsidR="00A10290">
        <w:rPr>
          <w:rFonts w:ascii="GHEA Grapalat" w:hAnsi="GHEA Grapalat"/>
          <w:bCs/>
          <w:lang w:val="hy-AM"/>
        </w:rPr>
        <w:t xml:space="preserve"> </w:t>
      </w:r>
      <w:r w:rsidR="00A10290" w:rsidRPr="00A10290">
        <w:rPr>
          <w:rFonts w:ascii="GHEA Grapalat" w:hAnsi="GHEA Grapalat"/>
          <w:bCs/>
          <w:lang w:val="hy-AM"/>
        </w:rPr>
        <w:t>(</w:t>
      </w:r>
      <w:r w:rsidR="00A10290">
        <w:rPr>
          <w:rFonts w:ascii="GHEA Grapalat" w:hAnsi="GHEA Grapalat"/>
          <w:bCs/>
          <w:lang w:val="hy-AM"/>
        </w:rPr>
        <w:t>օրինակ՝ արժեքի մասով կապված դրամի փոխարժեքի հետ և այլն</w:t>
      </w:r>
      <w:r w:rsidR="00A10290" w:rsidRPr="00A10290">
        <w:rPr>
          <w:rFonts w:ascii="GHEA Grapalat" w:hAnsi="GHEA Grapalat"/>
          <w:bCs/>
          <w:lang w:val="hy-AM"/>
        </w:rPr>
        <w:t>)</w:t>
      </w:r>
      <w:r w:rsidR="00A10290">
        <w:rPr>
          <w:rFonts w:ascii="GHEA Grapalat" w:hAnsi="GHEA Grapalat"/>
          <w:bCs/>
          <w:lang w:val="hy-AM"/>
        </w:rPr>
        <w:t xml:space="preserve">։ Այս պարագայում արտոնության կիրառման համար անհրաժեշտություն է առաջանում </w:t>
      </w:r>
      <w:r w:rsidR="00960B12">
        <w:rPr>
          <w:rFonts w:ascii="GHEA Grapalat" w:hAnsi="GHEA Grapalat"/>
          <w:bCs/>
          <w:lang w:val="hy-AM"/>
        </w:rPr>
        <w:t xml:space="preserve">տրամադրված մաքսատուրքից ազատման </w:t>
      </w:r>
      <w:r w:rsidR="00A10290">
        <w:rPr>
          <w:rFonts w:ascii="GHEA Grapalat" w:hAnsi="GHEA Grapalat"/>
          <w:bCs/>
          <w:lang w:val="hy-AM"/>
        </w:rPr>
        <w:t xml:space="preserve">արտոնության </w:t>
      </w:r>
      <w:r w:rsidR="00960B12">
        <w:rPr>
          <w:rFonts w:ascii="GHEA Grapalat" w:hAnsi="GHEA Grapalat"/>
          <w:bCs/>
          <w:lang w:val="hy-AM"/>
        </w:rPr>
        <w:t xml:space="preserve">ՀՀ </w:t>
      </w:r>
      <w:r w:rsidR="00A10290">
        <w:rPr>
          <w:rFonts w:ascii="GHEA Grapalat" w:hAnsi="GHEA Grapalat"/>
          <w:bCs/>
          <w:lang w:val="hy-AM"/>
        </w:rPr>
        <w:t>կառավարության</w:t>
      </w:r>
      <w:r w:rsidR="00960B12">
        <w:rPr>
          <w:rFonts w:ascii="GHEA Grapalat" w:hAnsi="GHEA Grapalat"/>
          <w:bCs/>
          <w:lang w:val="hy-AM"/>
        </w:rPr>
        <w:t xml:space="preserve"> համապատասխան </w:t>
      </w:r>
      <w:r w:rsidR="00A10290">
        <w:rPr>
          <w:rFonts w:ascii="GHEA Grapalat" w:hAnsi="GHEA Grapalat"/>
          <w:bCs/>
          <w:lang w:val="hy-AM"/>
        </w:rPr>
        <w:t>որշման մեջ կատարել փոփոխություններ։</w:t>
      </w:r>
    </w:p>
    <w:p w14:paraId="3B057732" w14:textId="547F37F1" w:rsidR="00A10290" w:rsidRDefault="00A10290" w:rsidP="002F3AF7">
      <w:pPr>
        <w:tabs>
          <w:tab w:val="left" w:pos="2379"/>
        </w:tabs>
        <w:spacing w:line="360" w:lineRule="auto"/>
        <w:ind w:firstLine="36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Սույն նախագ</w:t>
      </w:r>
      <w:r w:rsidR="00AE0AFE">
        <w:rPr>
          <w:rFonts w:ascii="GHEA Grapalat" w:hAnsi="GHEA Grapalat"/>
          <w:bCs/>
          <w:lang w:val="hy-AM"/>
        </w:rPr>
        <w:t>ծով սահմանվում է,</w:t>
      </w:r>
      <w:r w:rsidR="00244111">
        <w:rPr>
          <w:rFonts w:ascii="GHEA Grapalat" w:hAnsi="GHEA Grapalat"/>
          <w:bCs/>
          <w:lang w:val="hy-AM"/>
        </w:rPr>
        <w:t xml:space="preserve"> որ արտոնության տրամադրման որոշման մեջ պարտադիր պետք է լինի </w:t>
      </w:r>
      <w:r w:rsidR="00AE0AFE">
        <w:rPr>
          <w:rFonts w:ascii="GHEA Grapalat" w:hAnsi="GHEA Grapalat"/>
          <w:bCs/>
          <w:lang w:val="hy-AM"/>
        </w:rPr>
        <w:t xml:space="preserve">մաքսային մարմինների կողմից ապրանքի նույնականացման </w:t>
      </w:r>
      <w:r w:rsidR="00AE0AFE">
        <w:rPr>
          <w:rFonts w:ascii="GHEA Grapalat" w:hAnsi="GHEA Grapalat"/>
          <w:bCs/>
          <w:lang w:val="hy-AM"/>
        </w:rPr>
        <w:lastRenderedPageBreak/>
        <w:t>համար անհրաժեշտ և կարևոր տեղեկատվություն</w:t>
      </w:r>
      <w:r w:rsidR="00244111">
        <w:rPr>
          <w:rFonts w:ascii="GHEA Grapalat" w:hAnsi="GHEA Grapalat"/>
          <w:bCs/>
          <w:lang w:val="hy-AM"/>
        </w:rPr>
        <w:t xml:space="preserve">, որին պետք է համապատասխանի </w:t>
      </w:r>
      <w:r w:rsidR="00AE0AFE">
        <w:rPr>
          <w:rFonts w:ascii="GHEA Grapalat" w:hAnsi="GHEA Grapalat"/>
          <w:bCs/>
          <w:lang w:val="hy-AM"/>
        </w:rPr>
        <w:t xml:space="preserve">  </w:t>
      </w:r>
      <w:r w:rsidR="00244111">
        <w:rPr>
          <w:rFonts w:ascii="GHEA Grapalat" w:hAnsi="GHEA Grapalat"/>
          <w:bCs/>
          <w:lang w:val="hy-AM"/>
        </w:rPr>
        <w:t xml:space="preserve">ներմուծված ապրանքը, իսկ մնացած տեղեկատվությունը կարող է ներմուծման պահին լինել շեղված </w:t>
      </w:r>
      <w:r w:rsidR="00960B12">
        <w:rPr>
          <w:rFonts w:ascii="GHEA Grapalat" w:hAnsi="GHEA Grapalat"/>
          <w:bCs/>
          <w:lang w:val="hy-AM"/>
        </w:rPr>
        <w:t>ՀՀ կ</w:t>
      </w:r>
      <w:r w:rsidR="00244111">
        <w:rPr>
          <w:rFonts w:ascii="GHEA Grapalat" w:hAnsi="GHEA Grapalat"/>
          <w:bCs/>
          <w:lang w:val="hy-AM"/>
        </w:rPr>
        <w:t>առավարության որոշմա</w:t>
      </w:r>
      <w:r w:rsidR="00960B12">
        <w:rPr>
          <w:rFonts w:ascii="GHEA Grapalat" w:hAnsi="GHEA Grapalat"/>
          <w:bCs/>
          <w:lang w:val="hy-AM"/>
        </w:rPr>
        <w:t>մբ</w:t>
      </w:r>
      <w:r w:rsidR="00244111">
        <w:rPr>
          <w:rFonts w:ascii="GHEA Grapalat" w:hAnsi="GHEA Grapalat"/>
          <w:bCs/>
          <w:lang w:val="hy-AM"/>
        </w:rPr>
        <w:t xml:space="preserve"> հաստատված տեղեկատվությունից։ Այս պարագայում </w:t>
      </w:r>
      <w:r w:rsidR="000C032B">
        <w:rPr>
          <w:rFonts w:ascii="GHEA Grapalat" w:hAnsi="GHEA Grapalat"/>
          <w:bCs/>
          <w:lang w:val="hy-AM"/>
        </w:rPr>
        <w:t xml:space="preserve">շատ դեպքերում անհրաժեշտություն չի առաջանա </w:t>
      </w:r>
      <w:r w:rsidR="00960B12">
        <w:rPr>
          <w:rFonts w:ascii="GHEA Grapalat" w:hAnsi="GHEA Grapalat"/>
          <w:bCs/>
          <w:lang w:val="hy-AM"/>
        </w:rPr>
        <w:t xml:space="preserve">կատարել փոփոխություններ </w:t>
      </w:r>
      <w:r w:rsidR="000C032B">
        <w:rPr>
          <w:rFonts w:ascii="GHEA Grapalat" w:hAnsi="GHEA Grapalat"/>
          <w:bCs/>
          <w:lang w:val="hy-AM"/>
        </w:rPr>
        <w:t>տրամ</w:t>
      </w:r>
      <w:r w:rsidR="00960B12">
        <w:rPr>
          <w:rFonts w:ascii="GHEA Grapalat" w:hAnsi="GHEA Grapalat"/>
          <w:bCs/>
          <w:lang w:val="hy-AM"/>
        </w:rPr>
        <w:t>ա</w:t>
      </w:r>
      <w:r w:rsidR="000C032B">
        <w:rPr>
          <w:rFonts w:ascii="GHEA Grapalat" w:hAnsi="GHEA Grapalat"/>
          <w:bCs/>
          <w:lang w:val="hy-AM"/>
        </w:rPr>
        <w:t>դր</w:t>
      </w:r>
      <w:r w:rsidR="00960B12">
        <w:rPr>
          <w:rFonts w:ascii="GHEA Grapalat" w:hAnsi="GHEA Grapalat"/>
          <w:bCs/>
          <w:lang w:val="hy-AM"/>
        </w:rPr>
        <w:t>ված</w:t>
      </w:r>
      <w:r w:rsidR="000C032B">
        <w:rPr>
          <w:rFonts w:ascii="GHEA Grapalat" w:hAnsi="GHEA Grapalat"/>
          <w:bCs/>
          <w:lang w:val="hy-AM"/>
        </w:rPr>
        <w:t xml:space="preserve"> </w:t>
      </w:r>
      <w:r w:rsidR="00960B12">
        <w:rPr>
          <w:rFonts w:ascii="GHEA Grapalat" w:hAnsi="GHEA Grapalat"/>
          <w:bCs/>
          <w:lang w:val="hy-AM"/>
        </w:rPr>
        <w:t>արտոնության համապատասխան որոշումներում</w:t>
      </w:r>
      <w:r w:rsidR="000C032B">
        <w:rPr>
          <w:rFonts w:ascii="GHEA Grapalat" w:hAnsi="GHEA Grapalat"/>
          <w:bCs/>
          <w:lang w:val="hy-AM"/>
        </w:rPr>
        <w:t>։</w:t>
      </w:r>
    </w:p>
    <w:p w14:paraId="63F37D70" w14:textId="3B68F3B5" w:rsidR="0051030B" w:rsidRDefault="0051030B" w:rsidP="002F3AF7">
      <w:pPr>
        <w:tabs>
          <w:tab w:val="left" w:pos="2379"/>
        </w:tabs>
        <w:spacing w:line="360" w:lineRule="auto"/>
        <w:ind w:firstLine="36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Ներկային նախագծով առաջարկվում է նաև հումքի ներմուծման դեպքում թողարկված արտադրանքի 80</w:t>
      </w:r>
      <w:r w:rsidRPr="0051030B">
        <w:rPr>
          <w:rFonts w:ascii="GHEA Grapalat" w:hAnsi="GHEA Grapalat"/>
          <w:bCs/>
          <w:lang w:val="hy-AM"/>
        </w:rPr>
        <w:t>%</w:t>
      </w:r>
      <w:r w:rsidR="00960B12">
        <w:rPr>
          <w:rFonts w:ascii="GHEA Grapalat" w:hAnsi="GHEA Grapalat"/>
          <w:bCs/>
          <w:lang w:val="hy-AM"/>
        </w:rPr>
        <w:t>-ը</w:t>
      </w:r>
      <w:r w:rsidRPr="0051030B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և ավել</w:t>
      </w:r>
      <w:r w:rsidR="00960B12">
        <w:rPr>
          <w:rFonts w:ascii="GHEA Grapalat" w:hAnsi="GHEA Grapalat"/>
          <w:bCs/>
          <w:lang w:val="hy-AM"/>
        </w:rPr>
        <w:t>ին</w:t>
      </w:r>
      <w:r>
        <w:rPr>
          <w:rFonts w:ascii="GHEA Grapalat" w:hAnsi="GHEA Grapalat"/>
          <w:bCs/>
          <w:lang w:val="hy-AM"/>
        </w:rPr>
        <w:t xml:space="preserve"> արտահանելու </w:t>
      </w:r>
      <w:r w:rsidR="00C43627">
        <w:rPr>
          <w:rFonts w:ascii="GHEA Grapalat" w:hAnsi="GHEA Grapalat"/>
          <w:bCs/>
          <w:lang w:val="hy-AM"/>
        </w:rPr>
        <w:t>պահանջը</w:t>
      </w:r>
      <w:r>
        <w:rPr>
          <w:rFonts w:ascii="GHEA Grapalat" w:hAnsi="GHEA Grapalat"/>
          <w:bCs/>
          <w:lang w:val="hy-AM"/>
        </w:rPr>
        <w:t xml:space="preserve"> հանել, քանի որ, հաշվի առնելով, որ </w:t>
      </w:r>
      <w:r w:rsidR="00C43627">
        <w:rPr>
          <w:rFonts w:ascii="GHEA Grapalat" w:hAnsi="GHEA Grapalat"/>
          <w:bCs/>
          <w:lang w:val="hy-AM"/>
        </w:rPr>
        <w:t xml:space="preserve">արտոնության տրամադրման գործիքը գործում </w:t>
      </w:r>
      <w:r>
        <w:rPr>
          <w:rFonts w:ascii="GHEA Grapalat" w:hAnsi="GHEA Grapalat"/>
          <w:bCs/>
          <w:lang w:val="hy-AM"/>
        </w:rPr>
        <w:t>է ԵԱՏՄ</w:t>
      </w:r>
      <w:r w:rsidR="00C43627">
        <w:rPr>
          <w:rFonts w:ascii="GHEA Grapalat" w:hAnsi="GHEA Grapalat"/>
          <w:bCs/>
          <w:lang w:val="hy-AM"/>
        </w:rPr>
        <w:t xml:space="preserve"> անդամ</w:t>
      </w:r>
      <w:r>
        <w:rPr>
          <w:rFonts w:ascii="GHEA Grapalat" w:hAnsi="GHEA Grapalat"/>
          <w:bCs/>
          <w:lang w:val="hy-AM"/>
        </w:rPr>
        <w:t xml:space="preserve"> բոլոր երկր</w:t>
      </w:r>
      <w:r w:rsidR="00671A03">
        <w:rPr>
          <w:rFonts w:ascii="GHEA Grapalat" w:hAnsi="GHEA Grapalat"/>
          <w:bCs/>
          <w:lang w:val="hy-AM"/>
        </w:rPr>
        <w:t>ներ</w:t>
      </w:r>
      <w:r w:rsidR="00C43627">
        <w:rPr>
          <w:rFonts w:ascii="GHEA Grapalat" w:hAnsi="GHEA Grapalat"/>
          <w:bCs/>
          <w:lang w:val="hy-AM"/>
        </w:rPr>
        <w:t>ում</w:t>
      </w:r>
      <w:r>
        <w:rPr>
          <w:rFonts w:ascii="GHEA Grapalat" w:hAnsi="GHEA Grapalat"/>
          <w:bCs/>
          <w:lang w:val="hy-AM"/>
        </w:rPr>
        <w:t xml:space="preserve">, </w:t>
      </w:r>
      <w:r w:rsidR="00C43627">
        <w:rPr>
          <w:rFonts w:ascii="GHEA Grapalat" w:hAnsi="GHEA Grapalat"/>
          <w:bCs/>
          <w:lang w:val="hy-AM"/>
        </w:rPr>
        <w:t>հետևաբար մեր տեղական ընկերությունները, որոնք իրենց ար</w:t>
      </w:r>
      <w:r w:rsidR="00671A03">
        <w:rPr>
          <w:rFonts w:ascii="GHEA Grapalat" w:hAnsi="GHEA Grapalat"/>
          <w:bCs/>
          <w:lang w:val="hy-AM"/>
        </w:rPr>
        <w:t>տ</w:t>
      </w:r>
      <w:r w:rsidR="00C43627">
        <w:rPr>
          <w:rFonts w:ascii="GHEA Grapalat" w:hAnsi="GHEA Grapalat"/>
          <w:bCs/>
          <w:lang w:val="hy-AM"/>
        </w:rPr>
        <w:t>ադրանքը իրացնում են ներքին շուկայում, գտնվում են անհավասար մրցակցային դիրքում ԵԱՏՄ անդամ երկրների այն ընկերությունների հետ, որոնք արտադրում են նմանատիպ արտադրանք՝ օգտվելով մաքսատուրքից ազատման արտոնության գործիքից։</w:t>
      </w:r>
    </w:p>
    <w:p w14:paraId="2558BEAD" w14:textId="46A3A2E2" w:rsidR="00C43627" w:rsidRDefault="00C43627" w:rsidP="002F3AF7">
      <w:pPr>
        <w:tabs>
          <w:tab w:val="left" w:pos="2379"/>
        </w:tabs>
        <w:spacing w:line="360" w:lineRule="auto"/>
        <w:ind w:firstLine="36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Միևնույն ժամանակ առկա են դեպքեր, երբ ընկերությունները թողարկում են միջանկյալ արտադրանք և իրացնում ներքին շուկայում, սակայն այդ արտադրանքը տեղական մեկ այլ ընկերության կողմից օգտագործվում է իր արտադրանքի թողարկման մեջ և արդյունքում արտահանվում </w:t>
      </w:r>
      <w:r w:rsidRPr="00C43627">
        <w:rPr>
          <w:rFonts w:ascii="GHEA Grapalat" w:hAnsi="GHEA Grapalat"/>
          <w:bCs/>
          <w:lang w:val="hy-AM"/>
        </w:rPr>
        <w:t>(</w:t>
      </w:r>
      <w:r>
        <w:rPr>
          <w:rFonts w:ascii="GHEA Grapalat" w:hAnsi="GHEA Grapalat"/>
          <w:bCs/>
          <w:lang w:val="hy-AM"/>
        </w:rPr>
        <w:t>օրինակ՝ սիգարետի տուփեր</w:t>
      </w:r>
      <w:r w:rsidRPr="00C43627">
        <w:rPr>
          <w:rFonts w:ascii="GHEA Grapalat" w:hAnsi="GHEA Grapalat"/>
          <w:bCs/>
          <w:lang w:val="hy-AM"/>
        </w:rPr>
        <w:t>)</w:t>
      </w:r>
      <w:r>
        <w:rPr>
          <w:rFonts w:ascii="GHEA Grapalat" w:hAnsi="GHEA Grapalat"/>
          <w:bCs/>
          <w:lang w:val="hy-AM"/>
        </w:rPr>
        <w:t xml:space="preserve"> և միջանկյալ արտադրանք թողարկող ընկերությունները</w:t>
      </w:r>
      <w:r w:rsidR="00671A03">
        <w:rPr>
          <w:rFonts w:ascii="GHEA Grapalat" w:hAnsi="GHEA Grapalat"/>
          <w:bCs/>
          <w:lang w:val="hy-AM"/>
        </w:rPr>
        <w:t>,</w:t>
      </w:r>
      <w:r>
        <w:rPr>
          <w:rFonts w:ascii="GHEA Grapalat" w:hAnsi="GHEA Grapalat"/>
          <w:bCs/>
          <w:lang w:val="hy-AM"/>
        </w:rPr>
        <w:t xml:space="preserve"> չկարողանալով օգտվել մաքսատուրքից ազատման արտոնությունից </w:t>
      </w:r>
      <w:r w:rsidRPr="00C43627">
        <w:rPr>
          <w:rFonts w:ascii="GHEA Grapalat" w:hAnsi="GHEA Grapalat"/>
          <w:bCs/>
          <w:lang w:val="hy-AM"/>
        </w:rPr>
        <w:t>(</w:t>
      </w:r>
      <w:r>
        <w:rPr>
          <w:rFonts w:ascii="GHEA Grapalat" w:hAnsi="GHEA Grapalat"/>
          <w:bCs/>
          <w:lang w:val="hy-AM"/>
        </w:rPr>
        <w:t>քանի որ ուղղակի չեն արտահանում</w:t>
      </w:r>
      <w:r w:rsidRPr="00C43627">
        <w:rPr>
          <w:rFonts w:ascii="GHEA Grapalat" w:hAnsi="GHEA Grapalat"/>
          <w:bCs/>
          <w:lang w:val="hy-AM"/>
        </w:rPr>
        <w:t>)</w:t>
      </w:r>
      <w:r w:rsidR="00671A03">
        <w:rPr>
          <w:rFonts w:ascii="GHEA Grapalat" w:hAnsi="GHEA Grapalat"/>
          <w:bCs/>
          <w:lang w:val="hy-AM"/>
        </w:rPr>
        <w:t>,</w:t>
      </w:r>
      <w:r>
        <w:rPr>
          <w:rFonts w:ascii="GHEA Grapalat" w:hAnsi="GHEA Grapalat"/>
          <w:bCs/>
          <w:lang w:val="hy-AM"/>
        </w:rPr>
        <w:t xml:space="preserve"> գտնվում են անհավասար պայմաններում ԵԱՏՄ </w:t>
      </w:r>
      <w:r w:rsidR="00960B12">
        <w:rPr>
          <w:rFonts w:ascii="GHEA Grapalat" w:hAnsi="GHEA Grapalat"/>
          <w:bCs/>
          <w:lang w:val="hy-AM"/>
        </w:rPr>
        <w:t xml:space="preserve">անդամ երկրներում նմանատիպ </w:t>
      </w:r>
      <w:r w:rsidR="00671A03">
        <w:rPr>
          <w:rFonts w:ascii="GHEA Grapalat" w:hAnsi="GHEA Grapalat"/>
          <w:bCs/>
          <w:lang w:val="hy-AM"/>
        </w:rPr>
        <w:t xml:space="preserve">արտադրանք </w:t>
      </w:r>
      <w:r w:rsidR="00960B12">
        <w:rPr>
          <w:rFonts w:ascii="GHEA Grapalat" w:hAnsi="GHEA Grapalat"/>
          <w:bCs/>
          <w:lang w:val="hy-AM"/>
        </w:rPr>
        <w:t>արտադրողների համեմատ։</w:t>
      </w:r>
    </w:p>
    <w:p w14:paraId="79898038" w14:textId="67957E40" w:rsidR="00CF2A66" w:rsidRDefault="009750CF" w:rsidP="00A41FAA">
      <w:pPr>
        <w:tabs>
          <w:tab w:val="left" w:pos="2379"/>
        </w:tabs>
        <w:spacing w:line="360" w:lineRule="auto"/>
        <w:ind w:firstLine="36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Ն</w:t>
      </w:r>
      <w:r w:rsidR="00A41FAA">
        <w:rPr>
          <w:rFonts w:ascii="GHEA Grapalat" w:hAnsi="GHEA Grapalat"/>
          <w:bCs/>
          <w:lang w:val="hy-AM"/>
        </w:rPr>
        <w:t>ախագծով առաջարկվ</w:t>
      </w:r>
      <w:r w:rsidR="00CF2A66">
        <w:rPr>
          <w:rFonts w:ascii="GHEA Grapalat" w:hAnsi="GHEA Grapalat"/>
          <w:bCs/>
          <w:lang w:val="hy-AM"/>
        </w:rPr>
        <w:t>ում է նաև</w:t>
      </w:r>
      <w:r w:rsidR="00A41FAA">
        <w:rPr>
          <w:rFonts w:ascii="GHEA Grapalat" w:hAnsi="GHEA Grapalat"/>
          <w:bCs/>
          <w:lang w:val="hy-AM"/>
        </w:rPr>
        <w:t xml:space="preserve">՝ «ապրանքների ներմուծման սկզբնաժամկետը </w:t>
      </w:r>
      <w:r w:rsidR="00A41FAA" w:rsidRPr="00A41FAA">
        <w:rPr>
          <w:rFonts w:ascii="GHEA Grapalat" w:hAnsi="GHEA Grapalat"/>
          <w:bCs/>
          <w:lang w:val="hy-AM"/>
        </w:rPr>
        <w:t>չի կարող լինել ավելի շուտ, քան հայտը ՀՀ էկոնոմիկայի նախարարություն ներկայացման հաջորդ օրը</w:t>
      </w:r>
      <w:r w:rsidR="00A41FAA">
        <w:rPr>
          <w:rFonts w:ascii="GHEA Grapalat" w:hAnsi="GHEA Grapalat"/>
          <w:bCs/>
          <w:lang w:val="hy-AM"/>
        </w:rPr>
        <w:t>» դրույթ</w:t>
      </w:r>
      <w:r w:rsidR="00CF2A66">
        <w:rPr>
          <w:rFonts w:ascii="GHEA Grapalat" w:hAnsi="GHEA Grapalat"/>
          <w:bCs/>
          <w:lang w:val="hy-AM"/>
        </w:rPr>
        <w:t xml:space="preserve">ը, </w:t>
      </w:r>
      <w:r w:rsidR="00A41FAA">
        <w:rPr>
          <w:rFonts w:ascii="GHEA Grapalat" w:hAnsi="GHEA Grapalat"/>
          <w:bCs/>
          <w:lang w:val="hy-AM"/>
        </w:rPr>
        <w:t xml:space="preserve">հաշվի առնելով, որ </w:t>
      </w:r>
      <w:r w:rsidR="00A41FAA" w:rsidRPr="00A41FAA">
        <w:rPr>
          <w:rFonts w:ascii="GHEA Grapalat" w:hAnsi="GHEA Grapalat"/>
          <w:bCs/>
          <w:lang w:val="hy-AM"/>
        </w:rPr>
        <w:t>ընկերություն</w:t>
      </w:r>
      <w:r w:rsidR="00A41FAA">
        <w:rPr>
          <w:rFonts w:ascii="GHEA Grapalat" w:hAnsi="GHEA Grapalat"/>
          <w:bCs/>
          <w:lang w:val="hy-AM"/>
        </w:rPr>
        <w:t>ները</w:t>
      </w:r>
      <w:r w:rsidR="00A41FAA" w:rsidRPr="00A41FAA">
        <w:rPr>
          <w:rFonts w:ascii="GHEA Grapalat" w:hAnsi="GHEA Grapalat"/>
          <w:bCs/>
          <w:lang w:val="hy-AM"/>
        </w:rPr>
        <w:t xml:space="preserve"> դիմ</w:t>
      </w:r>
      <w:r w:rsidR="00A41FAA">
        <w:rPr>
          <w:rFonts w:ascii="GHEA Grapalat" w:hAnsi="GHEA Grapalat"/>
          <w:bCs/>
          <w:lang w:val="hy-AM"/>
        </w:rPr>
        <w:t>ում</w:t>
      </w:r>
      <w:r w:rsidR="00A41FAA" w:rsidRPr="00A41FAA">
        <w:rPr>
          <w:rFonts w:ascii="GHEA Grapalat" w:hAnsi="GHEA Grapalat"/>
          <w:bCs/>
          <w:lang w:val="hy-AM"/>
        </w:rPr>
        <w:t xml:space="preserve"> </w:t>
      </w:r>
      <w:r w:rsidR="00A41FAA">
        <w:rPr>
          <w:rFonts w:ascii="GHEA Grapalat" w:hAnsi="GHEA Grapalat"/>
          <w:bCs/>
          <w:lang w:val="hy-AM"/>
        </w:rPr>
        <w:t>են</w:t>
      </w:r>
      <w:r w:rsidR="00A41FAA" w:rsidRPr="00A41FAA">
        <w:rPr>
          <w:rFonts w:ascii="GHEA Grapalat" w:hAnsi="GHEA Grapalat"/>
          <w:bCs/>
          <w:lang w:val="hy-AM"/>
        </w:rPr>
        <w:t xml:space="preserve"> արտոնության տրամադրման համար ՀՀ կառավարության որոշմամբ սահմանված ընթացակարգերով և ժամկետներում, </w:t>
      </w:r>
      <w:r w:rsidR="00CF2A66">
        <w:rPr>
          <w:rFonts w:ascii="GHEA Grapalat" w:hAnsi="GHEA Grapalat"/>
          <w:bCs/>
          <w:lang w:val="hy-AM"/>
        </w:rPr>
        <w:t xml:space="preserve">սակայն որոշ դեպքերում ապրանքները ՀՀ են ներմուծվում ավելի շուտ քան ընդունվում է Կառավարության համապատասխան որոշումը, </w:t>
      </w:r>
      <w:r w:rsidR="007D53A5">
        <w:rPr>
          <w:rFonts w:ascii="GHEA Grapalat" w:hAnsi="GHEA Grapalat"/>
          <w:bCs/>
          <w:lang w:val="hy-AM"/>
        </w:rPr>
        <w:t xml:space="preserve">հետևաբար, </w:t>
      </w:r>
      <w:r w:rsidR="007D53A5" w:rsidRPr="007D53A5">
        <w:rPr>
          <w:rFonts w:ascii="GHEA Grapalat" w:hAnsi="GHEA Grapalat"/>
          <w:bCs/>
          <w:lang w:val="hy-AM"/>
        </w:rPr>
        <w:t xml:space="preserve">ներկայիս գործող կարգավորումով, այդ ապրանքների վրա հնարավոր չի լինում կիրառել </w:t>
      </w:r>
      <w:bookmarkStart w:id="0" w:name="_GoBack"/>
      <w:r w:rsidR="00547FE7">
        <w:rPr>
          <w:rFonts w:ascii="GHEA Grapalat" w:hAnsi="GHEA Grapalat"/>
          <w:bCs/>
          <w:lang w:val="hy-AM"/>
        </w:rPr>
        <w:t>տրամադրված</w:t>
      </w:r>
      <w:bookmarkEnd w:id="0"/>
      <w:r w:rsidR="00547FE7">
        <w:rPr>
          <w:rFonts w:ascii="GHEA Grapalat" w:hAnsi="GHEA Grapalat"/>
          <w:bCs/>
          <w:lang w:val="hy-AM"/>
        </w:rPr>
        <w:t xml:space="preserve"> </w:t>
      </w:r>
      <w:r w:rsidR="007D53A5" w:rsidRPr="007D53A5">
        <w:rPr>
          <w:rFonts w:ascii="GHEA Grapalat" w:hAnsi="GHEA Grapalat"/>
          <w:bCs/>
          <w:lang w:val="hy-AM"/>
        </w:rPr>
        <w:t>արտոնությունը։</w:t>
      </w:r>
      <w:r w:rsidR="007D53A5">
        <w:rPr>
          <w:rFonts w:ascii="GHEA Grapalat" w:hAnsi="GHEA Grapalat"/>
          <w:bCs/>
          <w:lang w:val="hy-AM"/>
        </w:rPr>
        <w:t xml:space="preserve"> </w:t>
      </w:r>
      <w:r w:rsidR="0050642B" w:rsidRPr="0050642B">
        <w:rPr>
          <w:rFonts w:ascii="GHEA Grapalat" w:hAnsi="GHEA Grapalat"/>
          <w:bCs/>
          <w:lang w:val="hy-AM"/>
        </w:rPr>
        <w:t xml:space="preserve">Նախագծով առաջարկվող </w:t>
      </w:r>
      <w:r w:rsidR="00CF2A66">
        <w:rPr>
          <w:rFonts w:ascii="GHEA Grapalat" w:hAnsi="GHEA Grapalat"/>
          <w:bCs/>
          <w:lang w:val="hy-AM"/>
        </w:rPr>
        <w:t xml:space="preserve">դրույթը հնարավորություն կտա կիրառել արտոնությունը նաև այն ապրանքների վրա </w:t>
      </w:r>
      <w:r w:rsidR="00CF2A66" w:rsidRPr="00CF2A66">
        <w:rPr>
          <w:rFonts w:ascii="GHEA Grapalat" w:hAnsi="GHEA Grapalat"/>
          <w:bCs/>
          <w:lang w:val="hy-AM"/>
        </w:rPr>
        <w:t>(</w:t>
      </w:r>
      <w:r w:rsidR="00CF2A66">
        <w:rPr>
          <w:rFonts w:ascii="GHEA Grapalat" w:hAnsi="GHEA Grapalat"/>
          <w:bCs/>
          <w:lang w:val="hy-AM"/>
        </w:rPr>
        <w:t>որոնք անհրաժեշտ են ներդրումային ծրագրի իրականացման համար</w:t>
      </w:r>
      <w:r w:rsidR="00CF2A66" w:rsidRPr="00CF2A66">
        <w:rPr>
          <w:rFonts w:ascii="GHEA Grapalat" w:hAnsi="GHEA Grapalat"/>
          <w:bCs/>
          <w:lang w:val="hy-AM"/>
        </w:rPr>
        <w:t>)</w:t>
      </w:r>
      <w:r w:rsidR="00CF2A66">
        <w:rPr>
          <w:rFonts w:ascii="GHEA Grapalat" w:hAnsi="GHEA Grapalat"/>
          <w:bCs/>
          <w:lang w:val="hy-AM"/>
        </w:rPr>
        <w:t xml:space="preserve">, որոնք ՀՀ են ներմուծվել ավելի շուտ քան համապատասխան որոշման ընդունումը, բայց ոչ ավելի շուտ քան </w:t>
      </w:r>
      <w:r w:rsidR="003D236D">
        <w:rPr>
          <w:rFonts w:ascii="GHEA Grapalat" w:hAnsi="GHEA Grapalat"/>
          <w:bCs/>
          <w:lang w:val="hy-AM"/>
        </w:rPr>
        <w:t>ը</w:t>
      </w:r>
      <w:r w:rsidR="00CF2A66">
        <w:rPr>
          <w:rFonts w:ascii="GHEA Grapalat" w:hAnsi="GHEA Grapalat"/>
          <w:bCs/>
          <w:lang w:val="hy-AM"/>
        </w:rPr>
        <w:t>նկերությ</w:t>
      </w:r>
      <w:r w:rsidR="003D236D">
        <w:rPr>
          <w:rFonts w:ascii="GHEA Grapalat" w:hAnsi="GHEA Grapalat"/>
          <w:bCs/>
          <w:lang w:val="hy-AM"/>
        </w:rPr>
        <w:t>ու</w:t>
      </w:r>
      <w:r w:rsidR="00CF2A66">
        <w:rPr>
          <w:rFonts w:ascii="GHEA Grapalat" w:hAnsi="GHEA Grapalat"/>
          <w:bCs/>
          <w:lang w:val="hy-AM"/>
        </w:rPr>
        <w:t>ն</w:t>
      </w:r>
      <w:r w:rsidR="003D236D">
        <w:rPr>
          <w:rFonts w:ascii="GHEA Grapalat" w:hAnsi="GHEA Grapalat"/>
          <w:bCs/>
          <w:lang w:val="hy-AM"/>
        </w:rPr>
        <w:t>ների</w:t>
      </w:r>
      <w:r w:rsidR="00CF2A66">
        <w:rPr>
          <w:rFonts w:ascii="GHEA Grapalat" w:hAnsi="GHEA Grapalat"/>
          <w:bCs/>
          <w:lang w:val="hy-AM"/>
        </w:rPr>
        <w:t xml:space="preserve"> կողմից հայտ ներկայացնելը։</w:t>
      </w:r>
    </w:p>
    <w:p w14:paraId="15578E6E" w14:textId="77777777" w:rsidR="00A41FAA" w:rsidRPr="00A41FAA" w:rsidRDefault="00A41FAA" w:rsidP="00A41FAA">
      <w:pPr>
        <w:tabs>
          <w:tab w:val="left" w:pos="2379"/>
        </w:tabs>
        <w:spacing w:line="360" w:lineRule="auto"/>
        <w:ind w:firstLine="360"/>
        <w:jc w:val="both"/>
        <w:rPr>
          <w:rFonts w:ascii="GHEA Grapalat" w:hAnsi="GHEA Grapalat"/>
          <w:bCs/>
          <w:lang w:val="hy-AM"/>
        </w:rPr>
      </w:pPr>
      <w:r w:rsidRPr="00A41FAA">
        <w:rPr>
          <w:rFonts w:ascii="GHEA Grapalat" w:hAnsi="GHEA Grapalat"/>
          <w:bCs/>
          <w:lang w:val="hy-AM"/>
        </w:rPr>
        <w:lastRenderedPageBreak/>
        <w:t xml:space="preserve">Միևնույն ժամանակ, համաձայն «Նորմատիվ իրավական ակտերի մասին» օրենքի 28-րդ հոդվածի 1-ին կետի՝  նորմատիվ իրավական ակտի գործողությունը տարածվում է դրա ուժի մեջ մտնելուց հետո գործող հարաբերությունների վրա, եթե այլ բան հաստատված չէ Սահամանադրությամբ, օրենքով կամ տվյալ նորմատիվ իրավական ակտով։ </w:t>
      </w:r>
    </w:p>
    <w:p w14:paraId="0EACA187" w14:textId="5AFFDA1E" w:rsidR="00A41FAA" w:rsidRPr="00C43627" w:rsidRDefault="00A41FAA" w:rsidP="00A41FAA">
      <w:pPr>
        <w:tabs>
          <w:tab w:val="left" w:pos="2379"/>
        </w:tabs>
        <w:spacing w:line="360" w:lineRule="auto"/>
        <w:ind w:firstLine="360"/>
        <w:jc w:val="both"/>
        <w:rPr>
          <w:rFonts w:ascii="GHEA Grapalat" w:hAnsi="GHEA Grapalat"/>
          <w:bCs/>
          <w:lang w:val="hy-AM"/>
        </w:rPr>
      </w:pPr>
      <w:r w:rsidRPr="00A41FAA">
        <w:rPr>
          <w:rFonts w:ascii="GHEA Grapalat" w:hAnsi="GHEA Grapalat"/>
          <w:bCs/>
          <w:lang w:val="hy-AM"/>
        </w:rPr>
        <w:t>Միաժամանակ, նույն հոդվածի 2-րդ մասով</w:t>
      </w:r>
      <w:r w:rsidRPr="00A41FAA">
        <w:rPr>
          <w:rFonts w:ascii="Cambria Math" w:hAnsi="Cambria Math" w:cs="Cambria Math"/>
          <w:bCs/>
          <w:lang w:val="hy-AM"/>
        </w:rPr>
        <w:t>․․․</w:t>
      </w:r>
      <w:r w:rsidRPr="00A41FAA">
        <w:rPr>
          <w:rFonts w:ascii="GHEA Grapalat" w:hAnsi="GHEA Grapalat"/>
          <w:bCs/>
          <w:lang w:val="hy-AM"/>
        </w:rPr>
        <w:t xml:space="preserve"> անձի իրավական վիճակը բարելավող օրենքները և այլ իրավական ակտերը ունեն հետադարձ ուժ, եթե դա նախատեսված է այդ ակտով։</w:t>
      </w:r>
    </w:p>
    <w:p w14:paraId="3145ECAE" w14:textId="27138A22" w:rsidR="000C032B" w:rsidRDefault="000C032B" w:rsidP="002F3AF7">
      <w:pPr>
        <w:tabs>
          <w:tab w:val="left" w:pos="2379"/>
        </w:tabs>
        <w:spacing w:line="360" w:lineRule="auto"/>
        <w:ind w:firstLine="36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Միաժամանակ նախատեսվում է կարծիք ներկայացնող մարմինների ցանկում ավելացնել </w:t>
      </w:r>
      <w:r w:rsidR="0051030B">
        <w:rPr>
          <w:rFonts w:ascii="GHEA Grapalat" w:hAnsi="GHEA Grapalat"/>
          <w:bCs/>
          <w:lang w:val="hy-AM"/>
        </w:rPr>
        <w:t xml:space="preserve">նաև ՀՀ </w:t>
      </w:r>
      <w:r>
        <w:rPr>
          <w:rFonts w:ascii="GHEA Grapalat" w:hAnsi="GHEA Grapalat"/>
          <w:bCs/>
          <w:lang w:val="hy-AM"/>
        </w:rPr>
        <w:t>արդարադատության նախարարությ</w:t>
      </w:r>
      <w:r w:rsidR="0051030B">
        <w:rPr>
          <w:rFonts w:ascii="GHEA Grapalat" w:hAnsi="GHEA Grapalat"/>
          <w:bCs/>
          <w:lang w:val="hy-AM"/>
        </w:rPr>
        <w:t>ա</w:t>
      </w:r>
      <w:r>
        <w:rPr>
          <w:rFonts w:ascii="GHEA Grapalat" w:hAnsi="GHEA Grapalat"/>
          <w:bCs/>
          <w:lang w:val="hy-AM"/>
        </w:rPr>
        <w:t>նը, ինչը կնպաստի որոշման ընդունման գործընթացի ժամանակի կր</w:t>
      </w:r>
      <w:r w:rsidR="0051030B">
        <w:rPr>
          <w:rFonts w:ascii="GHEA Grapalat" w:hAnsi="GHEA Grapalat"/>
          <w:bCs/>
          <w:lang w:val="hy-AM"/>
        </w:rPr>
        <w:t>ճ</w:t>
      </w:r>
      <w:r>
        <w:rPr>
          <w:rFonts w:ascii="GHEA Grapalat" w:hAnsi="GHEA Grapalat"/>
          <w:bCs/>
          <w:lang w:val="hy-AM"/>
        </w:rPr>
        <w:t>ատում, քանի որ վերջիններիս կարծիքը կստացվի մյուս գերատեսչությունների կարծիքի ստացմանը զուգընթաց։</w:t>
      </w:r>
    </w:p>
    <w:p w14:paraId="33A6FED6" w14:textId="77777777" w:rsidR="00671A03" w:rsidRPr="00A10290" w:rsidRDefault="00671A03" w:rsidP="002F3AF7">
      <w:pPr>
        <w:tabs>
          <w:tab w:val="left" w:pos="2379"/>
        </w:tabs>
        <w:spacing w:line="360" w:lineRule="auto"/>
        <w:ind w:firstLine="360"/>
        <w:jc w:val="both"/>
        <w:rPr>
          <w:rFonts w:ascii="GHEA Grapalat" w:hAnsi="GHEA Grapalat"/>
          <w:lang w:val="hy-AM"/>
        </w:rPr>
      </w:pPr>
    </w:p>
    <w:p w14:paraId="25E70BA6" w14:textId="77777777" w:rsidR="0073504F" w:rsidRPr="00E92F4A" w:rsidRDefault="0073504F" w:rsidP="0073504F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E92F4A">
        <w:rPr>
          <w:rFonts w:ascii="GHEA Grapalat" w:hAnsi="GHEA Grapalat" w:cs="Sylfaen"/>
          <w:b/>
          <w:sz w:val="24"/>
          <w:szCs w:val="24"/>
          <w:lang w:val="hy-AM"/>
        </w:rPr>
        <w:t>ՏՎՅԱԼ</w:t>
      </w:r>
      <w:r w:rsidRPr="00E92F4A">
        <w:rPr>
          <w:rFonts w:ascii="GHEA Grapalat" w:hAnsi="GHEA Grapalat"/>
          <w:b/>
          <w:sz w:val="24"/>
          <w:szCs w:val="24"/>
          <w:lang w:val="hy-AM"/>
        </w:rPr>
        <w:t xml:space="preserve"> ԲՆԱԳԱՎԱՌՈՒՄ ԻՐԱԿԱՆԱՑՎՈՂ ՔԱՂԱՔԱԿԱՆՈՒԹՅՈՒՆԸ</w:t>
      </w:r>
    </w:p>
    <w:p w14:paraId="2BB6A284" w14:textId="2F1349DA" w:rsidR="00941854" w:rsidRPr="00941854" w:rsidRDefault="00F00D87" w:rsidP="009C7382">
      <w:pPr>
        <w:spacing w:line="360" w:lineRule="auto"/>
        <w:ind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Արտոնությունների տրամադրման ճանապարհով ներդրումների խրախուսում</w:t>
      </w:r>
      <w:r w:rsidR="00941854" w:rsidRPr="00941854">
        <w:rPr>
          <w:rFonts w:ascii="GHEA Grapalat" w:hAnsi="GHEA Grapalat" w:cs="Sylfaen"/>
          <w:lang w:val="hy-AM"/>
        </w:rPr>
        <w:t>:</w:t>
      </w:r>
      <w:r w:rsidR="00941854" w:rsidRPr="00941854">
        <w:rPr>
          <w:rFonts w:ascii="GHEA Grapalat" w:hAnsi="GHEA Grapalat"/>
          <w:lang w:val="hy-AM"/>
        </w:rPr>
        <w:t xml:space="preserve"> </w:t>
      </w:r>
    </w:p>
    <w:p w14:paraId="1885792C" w14:textId="77777777" w:rsidR="0073504F" w:rsidRPr="00941854" w:rsidRDefault="0073504F" w:rsidP="0073504F">
      <w:pPr>
        <w:spacing w:line="360" w:lineRule="auto"/>
        <w:ind w:left="360"/>
        <w:jc w:val="both"/>
        <w:rPr>
          <w:rFonts w:ascii="GHEA Grapalat" w:hAnsi="GHEA Grapalat"/>
          <w:lang w:val="hy-AM"/>
        </w:rPr>
      </w:pPr>
    </w:p>
    <w:p w14:paraId="538650F2" w14:textId="77777777" w:rsidR="0073504F" w:rsidRPr="00E92F4A" w:rsidRDefault="0073504F" w:rsidP="007350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92F4A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E92F4A">
        <w:rPr>
          <w:rFonts w:ascii="GHEA Grapalat" w:hAnsi="GHEA Grapalat"/>
          <w:b/>
          <w:sz w:val="24"/>
          <w:szCs w:val="24"/>
          <w:lang w:val="hy-AM"/>
        </w:rPr>
        <w:t xml:space="preserve"> ՆՊԱՏԱԿԸ ԵՎ ԲՆՈՒՅԹԸ</w:t>
      </w:r>
    </w:p>
    <w:p w14:paraId="62DC2416" w14:textId="56668ED8" w:rsidR="0073504F" w:rsidRDefault="00F00D87" w:rsidP="001B1BA2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Պարզեցնել արտոնության տրամադրման գործընթացը, վերացնելով լրացուցիչ վարչարարությունը։</w:t>
      </w:r>
    </w:p>
    <w:p w14:paraId="32614778" w14:textId="77777777" w:rsidR="001B1BA2" w:rsidRPr="00C27BF1" w:rsidRDefault="001B1BA2" w:rsidP="001B1BA2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</w:p>
    <w:p w14:paraId="58FF9A83" w14:textId="77777777" w:rsidR="0073504F" w:rsidRPr="00E92F4A" w:rsidRDefault="0073504F" w:rsidP="007350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92F4A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E92F4A">
        <w:rPr>
          <w:rFonts w:ascii="GHEA Grapalat" w:hAnsi="GHEA Grapalat"/>
          <w:b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60D77E36" w14:textId="77777777" w:rsidR="0073504F" w:rsidRDefault="0073504F" w:rsidP="0073504F">
      <w:pPr>
        <w:spacing w:line="360" w:lineRule="auto"/>
        <w:ind w:firstLine="360"/>
        <w:jc w:val="both"/>
        <w:rPr>
          <w:rFonts w:ascii="GHEA Grapalat" w:eastAsia="MS Mincho" w:hAnsi="GHEA Grapalat"/>
          <w:color w:val="000000"/>
          <w:lang w:val="hy-AM"/>
        </w:rPr>
      </w:pPr>
      <w:r w:rsidRPr="00C27BF1">
        <w:rPr>
          <w:rFonts w:ascii="GHEA Grapalat" w:hAnsi="GHEA Grapalat"/>
          <w:lang w:val="hy-AM"/>
        </w:rPr>
        <w:t>Նախագիծը մշակվել է ՀՀ էկոնոմիկայի նախարարության կողմից</w:t>
      </w:r>
      <w:r w:rsidR="0011683D">
        <w:rPr>
          <w:rFonts w:ascii="GHEA Grapalat" w:hAnsi="GHEA Grapalat"/>
          <w:lang w:val="hy-AM"/>
        </w:rPr>
        <w:t>,</w:t>
      </w:r>
      <w:r w:rsidR="00364311">
        <w:rPr>
          <w:rFonts w:ascii="GHEA Grapalat" w:hAnsi="GHEA Grapalat"/>
          <w:lang w:val="hy-AM"/>
        </w:rPr>
        <w:t xml:space="preserve"> </w:t>
      </w:r>
      <w:r w:rsidR="0011683D">
        <w:rPr>
          <w:rFonts w:ascii="GHEA Grapalat" w:eastAsia="MS Mincho" w:hAnsi="GHEA Grapalat"/>
          <w:color w:val="000000"/>
          <w:lang w:val="hy-AM"/>
        </w:rPr>
        <w:t xml:space="preserve">տեղադրվել է Իրավական ակտերի նախագծերի հրապարակման միասնական կայքում՝ </w:t>
      </w:r>
      <w:hyperlink r:id="rId6" w:history="1">
        <w:r w:rsidR="0011683D">
          <w:rPr>
            <w:rStyle w:val="Hyperlink"/>
            <w:rFonts w:ascii="GHEA Grapalat" w:eastAsia="MS Mincho" w:hAnsi="GHEA Grapalat"/>
            <w:lang w:val="hy-AM"/>
          </w:rPr>
          <w:t>www.e-draft.am</w:t>
        </w:r>
      </w:hyperlink>
      <w:r w:rsidR="0011683D">
        <w:rPr>
          <w:rFonts w:ascii="GHEA Grapalat" w:eastAsia="MS Mincho" w:hAnsi="GHEA Grapalat"/>
          <w:color w:val="000000"/>
          <w:lang w:val="hy-AM"/>
        </w:rPr>
        <w:t>:</w:t>
      </w:r>
    </w:p>
    <w:p w14:paraId="4611C9AA" w14:textId="77777777" w:rsidR="00607AA9" w:rsidRDefault="00607AA9" w:rsidP="0073504F">
      <w:pPr>
        <w:spacing w:line="360" w:lineRule="auto"/>
        <w:ind w:firstLine="360"/>
        <w:jc w:val="both"/>
        <w:rPr>
          <w:rFonts w:ascii="GHEA Grapalat" w:eastAsia="MS Mincho" w:hAnsi="GHEA Grapalat"/>
          <w:color w:val="000000"/>
          <w:lang w:val="hy-AM"/>
        </w:rPr>
      </w:pPr>
    </w:p>
    <w:p w14:paraId="337255C0" w14:textId="3782C6E4" w:rsidR="00607AA9" w:rsidRPr="00F00D87" w:rsidRDefault="00607AA9" w:rsidP="00607A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b/>
          <w:sz w:val="24"/>
        </w:rPr>
      </w:pPr>
      <w:r w:rsidRPr="00607AA9">
        <w:rPr>
          <w:rFonts w:ascii="GHEA Grapalat" w:hAnsi="GHEA Grapalat"/>
          <w:b/>
          <w:sz w:val="24"/>
          <w:lang w:val="hy-AM"/>
        </w:rPr>
        <w:t>ԱԿՆԿԱԼՎՈՂ ԱՐԴՅՈՒՆՔԸ</w:t>
      </w:r>
    </w:p>
    <w:p w14:paraId="2F14EB2D" w14:textId="207861C5" w:rsidR="00F00D87" w:rsidRPr="00BB5467" w:rsidRDefault="00F00D87" w:rsidP="00F00D87">
      <w:pPr>
        <w:spacing w:line="360" w:lineRule="auto"/>
        <w:ind w:left="360"/>
        <w:jc w:val="both"/>
        <w:rPr>
          <w:rFonts w:ascii="GHEA Grapalat" w:hAnsi="GHEA Grapalat"/>
          <w:bCs/>
          <w:lang w:val="en-US"/>
        </w:rPr>
      </w:pPr>
      <w:r w:rsidRPr="00BB5467">
        <w:rPr>
          <w:rFonts w:ascii="GHEA Grapalat" w:hAnsi="GHEA Grapalat"/>
          <w:bCs/>
        </w:rPr>
        <w:t>Գործընթացի</w:t>
      </w:r>
      <w:r w:rsidRPr="00BB5467">
        <w:rPr>
          <w:rFonts w:ascii="GHEA Grapalat" w:hAnsi="GHEA Grapalat"/>
          <w:bCs/>
          <w:lang w:val="en-US"/>
        </w:rPr>
        <w:t xml:space="preserve"> </w:t>
      </w:r>
      <w:r w:rsidRPr="00BB5467">
        <w:rPr>
          <w:rFonts w:ascii="GHEA Grapalat" w:hAnsi="GHEA Grapalat"/>
          <w:bCs/>
        </w:rPr>
        <w:t>պարզեցում</w:t>
      </w:r>
      <w:r w:rsidRPr="00BB5467">
        <w:rPr>
          <w:rFonts w:ascii="GHEA Grapalat" w:hAnsi="GHEA Grapalat"/>
          <w:bCs/>
          <w:lang w:val="en-US"/>
        </w:rPr>
        <w:t xml:space="preserve">, </w:t>
      </w:r>
      <w:r w:rsidR="00BB5467" w:rsidRPr="00BB5467">
        <w:rPr>
          <w:rFonts w:ascii="GHEA Grapalat" w:hAnsi="GHEA Grapalat"/>
          <w:bCs/>
        </w:rPr>
        <w:t>լրացուցիչ</w:t>
      </w:r>
      <w:r w:rsidR="00BB5467" w:rsidRPr="00BB5467">
        <w:rPr>
          <w:rFonts w:ascii="GHEA Grapalat" w:hAnsi="GHEA Grapalat"/>
          <w:bCs/>
          <w:lang w:val="en-US"/>
        </w:rPr>
        <w:t xml:space="preserve"> </w:t>
      </w:r>
      <w:r w:rsidR="00BB5467" w:rsidRPr="00BB5467">
        <w:rPr>
          <w:rFonts w:ascii="GHEA Grapalat" w:hAnsi="GHEA Grapalat"/>
          <w:bCs/>
        </w:rPr>
        <w:t>վարչարարության</w:t>
      </w:r>
      <w:r w:rsidR="00BB5467" w:rsidRPr="00BB5467">
        <w:rPr>
          <w:rFonts w:ascii="GHEA Grapalat" w:hAnsi="GHEA Grapalat"/>
          <w:bCs/>
          <w:lang w:val="en-US"/>
        </w:rPr>
        <w:t xml:space="preserve"> </w:t>
      </w:r>
      <w:r w:rsidR="00BB5467" w:rsidRPr="00BB5467">
        <w:rPr>
          <w:rFonts w:ascii="GHEA Grapalat" w:hAnsi="GHEA Grapalat"/>
          <w:bCs/>
        </w:rPr>
        <w:t>կրճատում։</w:t>
      </w:r>
    </w:p>
    <w:p w14:paraId="44507C2B" w14:textId="77777777" w:rsidR="0073504F" w:rsidRPr="00C27BF1" w:rsidRDefault="0073504F" w:rsidP="0073504F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</w:p>
    <w:p w14:paraId="5EB85A28" w14:textId="77777777" w:rsidR="0073504F" w:rsidRPr="00E92F4A" w:rsidRDefault="0073504F" w:rsidP="00CB50A5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GHEA Grapalat" w:hAnsi="GHEA Grapalat"/>
          <w:b/>
          <w:lang w:val="hy-AM"/>
        </w:rPr>
      </w:pPr>
      <w:r w:rsidRPr="00EC191B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EC191B">
        <w:rPr>
          <w:rFonts w:ascii="GHEA Grapalat" w:hAnsi="GHEA Grapalat"/>
          <w:b/>
          <w:sz w:val="24"/>
          <w:szCs w:val="24"/>
          <w:lang w:val="hy-AM"/>
        </w:rPr>
        <w:t xml:space="preserve"> ՏԵՂԵԿՈՒԹՅՈՒՆՆԵՐ</w:t>
      </w:r>
      <w:r w:rsidRPr="00E92F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2F4A">
        <w:rPr>
          <w:rFonts w:ascii="GHEA Grapalat" w:hAnsi="GHEA Grapalat" w:cs="Sylfaen"/>
          <w:b/>
          <w:bCs/>
          <w:sz w:val="24"/>
          <w:szCs w:val="24"/>
          <w:lang w:val="hy-AM"/>
        </w:rPr>
        <w:t>(ԵԹԵ ԱՅԴՊԻՍԻՔ ԱՌԿԱ ԵՆ)</w:t>
      </w:r>
    </w:p>
    <w:p w14:paraId="616796E2" w14:textId="1B19FC43" w:rsidR="00F521A6" w:rsidRPr="00D56DB8" w:rsidRDefault="00BB5467" w:rsidP="00F521A6">
      <w:pPr>
        <w:tabs>
          <w:tab w:val="left" w:pos="0"/>
        </w:tabs>
        <w:spacing w:line="360" w:lineRule="auto"/>
        <w:ind w:firstLine="360"/>
        <w:jc w:val="both"/>
        <w:rPr>
          <w:rFonts w:ascii="GHEA Grapalat" w:hAnsi="GHEA Grapalat"/>
          <w:lang w:val="hy-AM"/>
        </w:rPr>
      </w:pPr>
      <w:bookmarkStart w:id="1" w:name="_Toc1"/>
      <w:bookmarkEnd w:id="1"/>
      <w:r w:rsidRPr="00BB5467">
        <w:rPr>
          <w:rFonts w:ascii="GHEA Grapalat" w:hAnsi="GHEA Grapalat"/>
          <w:bCs/>
          <w:lang w:val="hy-AM"/>
        </w:rPr>
        <w:t>«</w:t>
      </w:r>
      <w:r>
        <w:rPr>
          <w:rFonts w:ascii="GHEA Grapalat" w:hAnsi="GHEA Grapalat"/>
          <w:bCs/>
          <w:lang w:val="hy-AM"/>
        </w:rPr>
        <w:t>Հ</w:t>
      </w:r>
      <w:r w:rsidRPr="00BB5467">
        <w:rPr>
          <w:rFonts w:ascii="GHEA Grapalat" w:hAnsi="GHEA Grapalat"/>
          <w:bCs/>
          <w:lang w:val="hy-AM"/>
        </w:rPr>
        <w:t xml:space="preserve">այաստանի </w:t>
      </w:r>
      <w:r>
        <w:rPr>
          <w:rFonts w:ascii="GHEA Grapalat" w:hAnsi="GHEA Grapalat"/>
          <w:bCs/>
          <w:lang w:val="hy-AM"/>
        </w:rPr>
        <w:t>Հ</w:t>
      </w:r>
      <w:r w:rsidRPr="00BB5467">
        <w:rPr>
          <w:rFonts w:ascii="GHEA Grapalat" w:hAnsi="GHEA Grapalat"/>
          <w:bCs/>
          <w:lang w:val="hy-AM"/>
        </w:rPr>
        <w:t xml:space="preserve">անրապետության կառավարության 2015 թվականի սեպտեմբերի 17-ի n 1118-ն որոշման մեջ լրացումներ եվ փոփոխություններ կատարելու մասին» </w:t>
      </w:r>
      <w:r>
        <w:rPr>
          <w:rFonts w:ascii="GHEA Grapalat" w:hAnsi="GHEA Grapalat"/>
          <w:bCs/>
          <w:lang w:val="hy-AM"/>
        </w:rPr>
        <w:t>Հ</w:t>
      </w:r>
      <w:r w:rsidRPr="00BB5467">
        <w:rPr>
          <w:rFonts w:ascii="GHEA Grapalat" w:hAnsi="GHEA Grapalat"/>
          <w:bCs/>
          <w:lang w:val="hy-AM"/>
        </w:rPr>
        <w:t xml:space="preserve">այաստանի </w:t>
      </w:r>
      <w:r>
        <w:rPr>
          <w:rFonts w:ascii="GHEA Grapalat" w:hAnsi="GHEA Grapalat"/>
          <w:bCs/>
          <w:lang w:val="hy-AM"/>
        </w:rPr>
        <w:t>Հ</w:t>
      </w:r>
      <w:r w:rsidRPr="00BB5467">
        <w:rPr>
          <w:rFonts w:ascii="GHEA Grapalat" w:hAnsi="GHEA Grapalat"/>
          <w:bCs/>
          <w:lang w:val="hy-AM"/>
        </w:rPr>
        <w:t xml:space="preserve">անրապետության կառավարության որոշման նախագծի </w:t>
      </w:r>
      <w:r w:rsidR="00F521A6" w:rsidRPr="00D56DB8">
        <w:rPr>
          <w:rFonts w:ascii="GHEA Grapalat" w:hAnsi="GHEA Grapalat"/>
          <w:lang w:val="hy-AM"/>
        </w:rPr>
        <w:t xml:space="preserve">ընդունմամբ </w:t>
      </w:r>
      <w:r>
        <w:rPr>
          <w:rFonts w:ascii="GHEA Grapalat" w:hAnsi="GHEA Grapalat"/>
          <w:lang w:val="hy-AM"/>
        </w:rPr>
        <w:t xml:space="preserve">պետական բյուջեի </w:t>
      </w:r>
      <w:r w:rsidR="00F521A6" w:rsidRPr="00D56DB8">
        <w:rPr>
          <w:rFonts w:ascii="GHEA Grapalat" w:hAnsi="GHEA Grapalat"/>
          <w:lang w:val="hy-AM"/>
        </w:rPr>
        <w:t xml:space="preserve">լրացուցիչ </w:t>
      </w:r>
      <w:r>
        <w:rPr>
          <w:rFonts w:ascii="GHEA Grapalat" w:hAnsi="GHEA Grapalat"/>
          <w:lang w:val="hy-AM"/>
        </w:rPr>
        <w:t>ծախսեր</w:t>
      </w:r>
      <w:r w:rsidR="00F521A6" w:rsidRPr="00D56DB8">
        <w:rPr>
          <w:rFonts w:ascii="GHEA Grapalat" w:hAnsi="GHEA Grapalat"/>
          <w:lang w:val="hy-AM"/>
        </w:rPr>
        <w:t xml:space="preserve"> չի առաջանում։</w:t>
      </w:r>
    </w:p>
    <w:p w14:paraId="5E143A96" w14:textId="77777777" w:rsidR="00BF502D" w:rsidRPr="00D56DB8" w:rsidRDefault="00BF502D" w:rsidP="00F521A6">
      <w:pPr>
        <w:tabs>
          <w:tab w:val="left" w:pos="0"/>
        </w:tabs>
        <w:spacing w:line="360" w:lineRule="auto"/>
        <w:ind w:firstLine="360"/>
        <w:jc w:val="both"/>
        <w:rPr>
          <w:rFonts w:ascii="GHEA Grapalat" w:hAnsi="GHEA Grapalat"/>
          <w:lang w:val="hy-AM"/>
        </w:rPr>
      </w:pPr>
    </w:p>
    <w:p w14:paraId="49186834" w14:textId="77777777" w:rsidR="00BF502D" w:rsidRPr="00F459A1" w:rsidRDefault="00BF502D" w:rsidP="00C128A7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0" w:firstLine="360"/>
        <w:jc w:val="both"/>
        <w:rPr>
          <w:rFonts w:ascii="GHEA Grapalat" w:hAnsi="GHEA Grapalat"/>
          <w:b/>
          <w:lang w:val="hy-AM"/>
        </w:rPr>
      </w:pPr>
      <w:r w:rsidRPr="00D56DB8">
        <w:rPr>
          <w:rFonts w:ascii="GHEA Grapalat" w:hAnsi="GHEA Grapalat"/>
          <w:b/>
          <w:bCs/>
          <w:lang w:val="hy-AM"/>
        </w:rPr>
        <w:t xml:space="preserve">ԿԱՊԸ ՌԱԶՄԱՎԱՐԱԿԱՆ ՓԱՍՏԱԹՂԹԵՐԻ ՀԵՏ. ՀԱՅԱՍՏԱՆԻ ՎԵՐԱՓՈԽՄԱՆ </w:t>
      </w:r>
      <w:r w:rsidRPr="00F459A1">
        <w:rPr>
          <w:rFonts w:ascii="GHEA Grapalat" w:hAnsi="GHEA Grapalat"/>
          <w:b/>
          <w:bCs/>
          <w:lang w:val="hy-AM"/>
        </w:rPr>
        <w:t xml:space="preserve">ՌԱԶՄԱՎԱՐՈՒԹՅՈՒՆ 2050, ԿԱՌԱՎԱՐՈՒԹՅԱՆ 2021-2026ԹԹ. ԾՐԱԳԻՐ, ՈԼՈՐՏԱՅԻՆ </w:t>
      </w:r>
      <w:r w:rsidR="00F37D16" w:rsidRPr="00F459A1">
        <w:rPr>
          <w:rFonts w:ascii="GHEA Grapalat" w:hAnsi="GHEA Grapalat"/>
          <w:b/>
          <w:bCs/>
          <w:lang w:val="hy-AM"/>
        </w:rPr>
        <w:t>ԵՎ</w:t>
      </w:r>
      <w:r w:rsidRPr="00F459A1">
        <w:rPr>
          <w:rFonts w:ascii="GHEA Grapalat" w:hAnsi="GHEA Grapalat"/>
          <w:b/>
          <w:bCs/>
          <w:lang w:val="hy-AM"/>
        </w:rPr>
        <w:t>/ԿԱՄ ԱՅԼ ՌԱԶՄԱՎԱՐՈՒԹՅՈՒՆՆԵՐ</w:t>
      </w:r>
    </w:p>
    <w:p w14:paraId="04D4FDE2" w14:textId="09B2A50F" w:rsidR="00D10ECE" w:rsidRPr="001E5D0F" w:rsidRDefault="00D56DB8" w:rsidP="001E5D0F">
      <w:pPr>
        <w:tabs>
          <w:tab w:val="left" w:pos="0"/>
        </w:tabs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F459A1">
        <w:rPr>
          <w:rFonts w:ascii="GHEA Grapalat" w:hAnsi="GHEA Grapalat"/>
          <w:lang w:val="hy-AM"/>
        </w:rPr>
        <w:t xml:space="preserve">Նախագիծը </w:t>
      </w:r>
      <w:r w:rsidR="00D15BAA" w:rsidRPr="00F459A1">
        <w:rPr>
          <w:rFonts w:ascii="GHEA Grapalat" w:hAnsi="GHEA Grapalat"/>
          <w:color w:val="000000"/>
          <w:lang w:val="hy-AM"/>
        </w:rPr>
        <w:t>բխում է Կառավարության 2021-2026</w:t>
      </w:r>
      <w:r w:rsidR="00E34CA7" w:rsidRPr="00F459A1">
        <w:rPr>
          <w:rFonts w:ascii="GHEA Grapalat" w:hAnsi="GHEA Grapalat"/>
          <w:color w:val="000000"/>
          <w:lang w:val="hy-AM"/>
        </w:rPr>
        <w:t xml:space="preserve"> </w:t>
      </w:r>
      <w:r w:rsidR="00D15BAA" w:rsidRPr="00F459A1">
        <w:rPr>
          <w:rFonts w:ascii="GHEA Grapalat" w:hAnsi="GHEA Grapalat"/>
          <w:color w:val="000000"/>
          <w:lang w:val="hy-AM"/>
        </w:rPr>
        <w:t>թթ. ծրագրի 2. «ՏՆՏԵՍՈՒԹՅՈՒՆ» կետի «Գործարար և ներդրումային միջավայրի բարելավում» հատվածից</w:t>
      </w:r>
      <w:r w:rsidR="001E5D0F">
        <w:rPr>
          <w:rFonts w:ascii="GHEA Grapalat" w:hAnsi="GHEA Grapalat"/>
          <w:color w:val="000000"/>
          <w:lang w:val="hy-AM"/>
        </w:rPr>
        <w:t>։</w:t>
      </w:r>
    </w:p>
    <w:sectPr w:rsidR="00D10ECE" w:rsidRPr="001E5D0F" w:rsidSect="00E3342C">
      <w:pgSz w:w="11907" w:h="16840" w:code="9"/>
      <w:pgMar w:top="851" w:right="851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02AA"/>
    <w:multiLevelType w:val="hybridMultilevel"/>
    <w:tmpl w:val="7F369EC6"/>
    <w:lvl w:ilvl="0" w:tplc="0BEE001C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06F2A9E"/>
    <w:multiLevelType w:val="hybridMultilevel"/>
    <w:tmpl w:val="B672E432"/>
    <w:lvl w:ilvl="0" w:tplc="0B947E0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7406"/>
    <w:multiLevelType w:val="hybridMultilevel"/>
    <w:tmpl w:val="948A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31CEB"/>
    <w:multiLevelType w:val="hybridMultilevel"/>
    <w:tmpl w:val="7256F00C"/>
    <w:lvl w:ilvl="0" w:tplc="8CDA1032">
      <w:start w:val="1"/>
      <w:numFmt w:val="decimal"/>
      <w:lvlText w:val="%1)"/>
      <w:lvlJc w:val="left"/>
      <w:pPr>
        <w:ind w:left="795" w:hanging="360"/>
      </w:pPr>
      <w:rPr>
        <w:b w:val="0"/>
        <w:color w:val="auto"/>
      </w:rPr>
    </w:lvl>
    <w:lvl w:ilvl="1" w:tplc="042B0019">
      <w:start w:val="1"/>
      <w:numFmt w:val="lowerLetter"/>
      <w:lvlText w:val="%2."/>
      <w:lvlJc w:val="left"/>
      <w:pPr>
        <w:ind w:left="1515" w:hanging="360"/>
      </w:pPr>
    </w:lvl>
    <w:lvl w:ilvl="2" w:tplc="042B001B">
      <w:start w:val="1"/>
      <w:numFmt w:val="lowerRoman"/>
      <w:lvlText w:val="%3."/>
      <w:lvlJc w:val="right"/>
      <w:pPr>
        <w:ind w:left="2235" w:hanging="180"/>
      </w:pPr>
    </w:lvl>
    <w:lvl w:ilvl="3" w:tplc="042B000F">
      <w:start w:val="1"/>
      <w:numFmt w:val="decimal"/>
      <w:lvlText w:val="%4."/>
      <w:lvlJc w:val="left"/>
      <w:pPr>
        <w:ind w:left="2955" w:hanging="360"/>
      </w:pPr>
    </w:lvl>
    <w:lvl w:ilvl="4" w:tplc="042B0019">
      <w:start w:val="1"/>
      <w:numFmt w:val="lowerLetter"/>
      <w:lvlText w:val="%5."/>
      <w:lvlJc w:val="left"/>
      <w:pPr>
        <w:ind w:left="3675" w:hanging="360"/>
      </w:pPr>
    </w:lvl>
    <w:lvl w:ilvl="5" w:tplc="042B001B">
      <w:start w:val="1"/>
      <w:numFmt w:val="lowerRoman"/>
      <w:lvlText w:val="%6."/>
      <w:lvlJc w:val="right"/>
      <w:pPr>
        <w:ind w:left="4395" w:hanging="180"/>
      </w:pPr>
    </w:lvl>
    <w:lvl w:ilvl="6" w:tplc="042B000F">
      <w:start w:val="1"/>
      <w:numFmt w:val="decimal"/>
      <w:lvlText w:val="%7."/>
      <w:lvlJc w:val="left"/>
      <w:pPr>
        <w:ind w:left="5115" w:hanging="360"/>
      </w:pPr>
    </w:lvl>
    <w:lvl w:ilvl="7" w:tplc="042B0019">
      <w:start w:val="1"/>
      <w:numFmt w:val="lowerLetter"/>
      <w:lvlText w:val="%8."/>
      <w:lvlJc w:val="left"/>
      <w:pPr>
        <w:ind w:left="5835" w:hanging="360"/>
      </w:pPr>
    </w:lvl>
    <w:lvl w:ilvl="8" w:tplc="042B001B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DFC74FC"/>
    <w:multiLevelType w:val="hybridMultilevel"/>
    <w:tmpl w:val="E6B691CC"/>
    <w:lvl w:ilvl="0" w:tplc="488A58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F437C81"/>
    <w:multiLevelType w:val="hybridMultilevel"/>
    <w:tmpl w:val="E6B691CC"/>
    <w:lvl w:ilvl="0" w:tplc="488A58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9F5336C"/>
    <w:multiLevelType w:val="hybridMultilevel"/>
    <w:tmpl w:val="F2927A9A"/>
    <w:lvl w:ilvl="0" w:tplc="DB085D38">
      <w:start w:val="1"/>
      <w:numFmt w:val="decimal"/>
      <w:lvlText w:val="%1."/>
      <w:lvlJc w:val="left"/>
      <w:pPr>
        <w:ind w:left="1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7" w15:restartNumberingAfterBreak="0">
    <w:nsid w:val="3F252FFA"/>
    <w:multiLevelType w:val="hybridMultilevel"/>
    <w:tmpl w:val="FAB6DA84"/>
    <w:lvl w:ilvl="0" w:tplc="BD40C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31463"/>
    <w:multiLevelType w:val="hybridMultilevel"/>
    <w:tmpl w:val="1682D6B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3F672AA"/>
    <w:multiLevelType w:val="hybridMultilevel"/>
    <w:tmpl w:val="B342A1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1D9492B"/>
    <w:multiLevelType w:val="hybridMultilevel"/>
    <w:tmpl w:val="7778D12A"/>
    <w:lvl w:ilvl="0" w:tplc="DB085D38">
      <w:start w:val="1"/>
      <w:numFmt w:val="decimal"/>
      <w:lvlText w:val="%1."/>
      <w:lvlJc w:val="left"/>
      <w:pPr>
        <w:ind w:left="1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1" w15:restartNumberingAfterBreak="0">
    <w:nsid w:val="567A48FE"/>
    <w:multiLevelType w:val="hybridMultilevel"/>
    <w:tmpl w:val="0FF4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65823"/>
    <w:multiLevelType w:val="hybridMultilevel"/>
    <w:tmpl w:val="58122EB6"/>
    <w:lvl w:ilvl="0" w:tplc="8D64ADE2">
      <w:start w:val="6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F26D0"/>
    <w:multiLevelType w:val="hybridMultilevel"/>
    <w:tmpl w:val="C46034BA"/>
    <w:lvl w:ilvl="0" w:tplc="BD40C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E62062"/>
    <w:multiLevelType w:val="hybridMultilevel"/>
    <w:tmpl w:val="C49E8D4E"/>
    <w:lvl w:ilvl="0" w:tplc="DB085D3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63073DD6"/>
    <w:multiLevelType w:val="hybridMultilevel"/>
    <w:tmpl w:val="59348862"/>
    <w:lvl w:ilvl="0" w:tplc="2828CF5A">
      <w:start w:val="2019"/>
      <w:numFmt w:val="bullet"/>
      <w:lvlText w:val="-"/>
      <w:lvlJc w:val="left"/>
      <w:pPr>
        <w:ind w:left="96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65F2512A"/>
    <w:multiLevelType w:val="hybridMultilevel"/>
    <w:tmpl w:val="1682D6B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6017D8E"/>
    <w:multiLevelType w:val="hybridMultilevel"/>
    <w:tmpl w:val="95742EC4"/>
    <w:lvl w:ilvl="0" w:tplc="DB085D3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 w15:restartNumberingAfterBreak="0">
    <w:nsid w:val="6DDA2171"/>
    <w:multiLevelType w:val="hybridMultilevel"/>
    <w:tmpl w:val="3C2CC910"/>
    <w:lvl w:ilvl="0" w:tplc="0BEE001C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A0163E"/>
    <w:multiLevelType w:val="hybridMultilevel"/>
    <w:tmpl w:val="E9C6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5"/>
  </w:num>
  <w:num w:numId="5">
    <w:abstractNumId w:val="16"/>
  </w:num>
  <w:num w:numId="6">
    <w:abstractNumId w:val="9"/>
  </w:num>
  <w:num w:numId="7">
    <w:abstractNumId w:val="2"/>
  </w:num>
  <w:num w:numId="8">
    <w:abstractNumId w:val="0"/>
  </w:num>
  <w:num w:numId="9">
    <w:abstractNumId w:val="18"/>
  </w:num>
  <w:num w:numId="10">
    <w:abstractNumId w:val="11"/>
  </w:num>
  <w:num w:numId="11">
    <w:abstractNumId w:val="19"/>
  </w:num>
  <w:num w:numId="12">
    <w:abstractNumId w:val="17"/>
  </w:num>
  <w:num w:numId="13">
    <w:abstractNumId w:val="14"/>
  </w:num>
  <w:num w:numId="14">
    <w:abstractNumId w:val="10"/>
  </w:num>
  <w:num w:numId="15">
    <w:abstractNumId w:val="6"/>
  </w:num>
  <w:num w:numId="16">
    <w:abstractNumId w:val="8"/>
  </w:num>
  <w:num w:numId="17">
    <w:abstractNumId w:val="7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74"/>
    <w:rsid w:val="00061B71"/>
    <w:rsid w:val="00063D6C"/>
    <w:rsid w:val="00075203"/>
    <w:rsid w:val="0009265F"/>
    <w:rsid w:val="00094D53"/>
    <w:rsid w:val="000A300B"/>
    <w:rsid w:val="000B102E"/>
    <w:rsid w:val="000B451A"/>
    <w:rsid w:val="000C032B"/>
    <w:rsid w:val="000E63A2"/>
    <w:rsid w:val="000F28A2"/>
    <w:rsid w:val="0011683D"/>
    <w:rsid w:val="00124DE9"/>
    <w:rsid w:val="0012591F"/>
    <w:rsid w:val="001421F0"/>
    <w:rsid w:val="00157E28"/>
    <w:rsid w:val="00166741"/>
    <w:rsid w:val="00194513"/>
    <w:rsid w:val="001957EE"/>
    <w:rsid w:val="001A1093"/>
    <w:rsid w:val="001B0A40"/>
    <w:rsid w:val="001B1BA2"/>
    <w:rsid w:val="001B53FA"/>
    <w:rsid w:val="001C523E"/>
    <w:rsid w:val="001D7F99"/>
    <w:rsid w:val="001E5D0F"/>
    <w:rsid w:val="001E710B"/>
    <w:rsid w:val="00207F85"/>
    <w:rsid w:val="00214D1E"/>
    <w:rsid w:val="00244111"/>
    <w:rsid w:val="00270DAB"/>
    <w:rsid w:val="002727FC"/>
    <w:rsid w:val="0028542F"/>
    <w:rsid w:val="00295EC5"/>
    <w:rsid w:val="002A00B1"/>
    <w:rsid w:val="002B4277"/>
    <w:rsid w:val="002B5797"/>
    <w:rsid w:val="002E79A6"/>
    <w:rsid w:val="002F3AF7"/>
    <w:rsid w:val="003049C8"/>
    <w:rsid w:val="0032626B"/>
    <w:rsid w:val="00326488"/>
    <w:rsid w:val="00326FC6"/>
    <w:rsid w:val="00343050"/>
    <w:rsid w:val="00364311"/>
    <w:rsid w:val="003B1109"/>
    <w:rsid w:val="003C27B5"/>
    <w:rsid w:val="003C2EA8"/>
    <w:rsid w:val="003D236D"/>
    <w:rsid w:val="003F474D"/>
    <w:rsid w:val="00406FA5"/>
    <w:rsid w:val="00413FA6"/>
    <w:rsid w:val="004211D2"/>
    <w:rsid w:val="00424283"/>
    <w:rsid w:val="00442678"/>
    <w:rsid w:val="00447D27"/>
    <w:rsid w:val="00477767"/>
    <w:rsid w:val="00481291"/>
    <w:rsid w:val="004A1EAE"/>
    <w:rsid w:val="004B79F5"/>
    <w:rsid w:val="004B7A91"/>
    <w:rsid w:val="0050642B"/>
    <w:rsid w:val="0051030B"/>
    <w:rsid w:val="0052662D"/>
    <w:rsid w:val="00546249"/>
    <w:rsid w:val="00547FE7"/>
    <w:rsid w:val="00571B29"/>
    <w:rsid w:val="00572743"/>
    <w:rsid w:val="00590E24"/>
    <w:rsid w:val="00594D52"/>
    <w:rsid w:val="005D59CE"/>
    <w:rsid w:val="005E4D8B"/>
    <w:rsid w:val="00607AA9"/>
    <w:rsid w:val="0062205D"/>
    <w:rsid w:val="00625BAE"/>
    <w:rsid w:val="0062796B"/>
    <w:rsid w:val="00640FAC"/>
    <w:rsid w:val="00671A03"/>
    <w:rsid w:val="00680719"/>
    <w:rsid w:val="00686A3D"/>
    <w:rsid w:val="0068735B"/>
    <w:rsid w:val="00690964"/>
    <w:rsid w:val="00691518"/>
    <w:rsid w:val="006976FF"/>
    <w:rsid w:val="006A1A50"/>
    <w:rsid w:val="006B753B"/>
    <w:rsid w:val="006C2372"/>
    <w:rsid w:val="006C75DC"/>
    <w:rsid w:val="006C7A7F"/>
    <w:rsid w:val="006E1C5E"/>
    <w:rsid w:val="006F1FFB"/>
    <w:rsid w:val="006F6E72"/>
    <w:rsid w:val="00726B3E"/>
    <w:rsid w:val="0073504F"/>
    <w:rsid w:val="0074213F"/>
    <w:rsid w:val="00753A44"/>
    <w:rsid w:val="00756405"/>
    <w:rsid w:val="00773368"/>
    <w:rsid w:val="007A4653"/>
    <w:rsid w:val="007B7C59"/>
    <w:rsid w:val="007C15E2"/>
    <w:rsid w:val="007D53A5"/>
    <w:rsid w:val="007E432F"/>
    <w:rsid w:val="007F399A"/>
    <w:rsid w:val="007F430A"/>
    <w:rsid w:val="008010CC"/>
    <w:rsid w:val="00815C43"/>
    <w:rsid w:val="00830C00"/>
    <w:rsid w:val="008324D0"/>
    <w:rsid w:val="00855E61"/>
    <w:rsid w:val="008632BC"/>
    <w:rsid w:val="00864592"/>
    <w:rsid w:val="00873D31"/>
    <w:rsid w:val="00890187"/>
    <w:rsid w:val="008A6170"/>
    <w:rsid w:val="008E45E5"/>
    <w:rsid w:val="008E61F9"/>
    <w:rsid w:val="008F33B0"/>
    <w:rsid w:val="009171FE"/>
    <w:rsid w:val="00921711"/>
    <w:rsid w:val="00923E97"/>
    <w:rsid w:val="00941854"/>
    <w:rsid w:val="00950C56"/>
    <w:rsid w:val="00960B12"/>
    <w:rsid w:val="009750CF"/>
    <w:rsid w:val="009948CE"/>
    <w:rsid w:val="00997EBA"/>
    <w:rsid w:val="009A2E58"/>
    <w:rsid w:val="009C7382"/>
    <w:rsid w:val="009D0ED5"/>
    <w:rsid w:val="00A0147F"/>
    <w:rsid w:val="00A06D24"/>
    <w:rsid w:val="00A10290"/>
    <w:rsid w:val="00A32428"/>
    <w:rsid w:val="00A34BD4"/>
    <w:rsid w:val="00A35AD7"/>
    <w:rsid w:val="00A41FAA"/>
    <w:rsid w:val="00A44E6B"/>
    <w:rsid w:val="00A468BB"/>
    <w:rsid w:val="00A50204"/>
    <w:rsid w:val="00A50270"/>
    <w:rsid w:val="00A54468"/>
    <w:rsid w:val="00AA2036"/>
    <w:rsid w:val="00AE0AFE"/>
    <w:rsid w:val="00B12251"/>
    <w:rsid w:val="00B4398A"/>
    <w:rsid w:val="00B80244"/>
    <w:rsid w:val="00B84EBC"/>
    <w:rsid w:val="00B91101"/>
    <w:rsid w:val="00B94138"/>
    <w:rsid w:val="00BA550C"/>
    <w:rsid w:val="00BA6A9D"/>
    <w:rsid w:val="00BB5467"/>
    <w:rsid w:val="00BE7B91"/>
    <w:rsid w:val="00BF0A66"/>
    <w:rsid w:val="00BF502D"/>
    <w:rsid w:val="00BF58D8"/>
    <w:rsid w:val="00C128A7"/>
    <w:rsid w:val="00C209B5"/>
    <w:rsid w:val="00C32D1C"/>
    <w:rsid w:val="00C35986"/>
    <w:rsid w:val="00C42FC0"/>
    <w:rsid w:val="00C43627"/>
    <w:rsid w:val="00C52C55"/>
    <w:rsid w:val="00C7062D"/>
    <w:rsid w:val="00C80ED0"/>
    <w:rsid w:val="00CD6686"/>
    <w:rsid w:val="00CE5C54"/>
    <w:rsid w:val="00CF2A66"/>
    <w:rsid w:val="00CF477A"/>
    <w:rsid w:val="00D05BC5"/>
    <w:rsid w:val="00D07525"/>
    <w:rsid w:val="00D10ECE"/>
    <w:rsid w:val="00D15BAA"/>
    <w:rsid w:val="00D37826"/>
    <w:rsid w:val="00D56DB8"/>
    <w:rsid w:val="00D910B0"/>
    <w:rsid w:val="00D93172"/>
    <w:rsid w:val="00DF14A7"/>
    <w:rsid w:val="00E3342C"/>
    <w:rsid w:val="00E34CA7"/>
    <w:rsid w:val="00E51299"/>
    <w:rsid w:val="00E66172"/>
    <w:rsid w:val="00E74D25"/>
    <w:rsid w:val="00E84DB1"/>
    <w:rsid w:val="00E87F32"/>
    <w:rsid w:val="00E92F4A"/>
    <w:rsid w:val="00EA1EB6"/>
    <w:rsid w:val="00EC191B"/>
    <w:rsid w:val="00EC1C48"/>
    <w:rsid w:val="00EC5DCB"/>
    <w:rsid w:val="00ED004B"/>
    <w:rsid w:val="00ED041C"/>
    <w:rsid w:val="00ED0764"/>
    <w:rsid w:val="00ED4055"/>
    <w:rsid w:val="00F00D87"/>
    <w:rsid w:val="00F12F97"/>
    <w:rsid w:val="00F37D16"/>
    <w:rsid w:val="00F400FC"/>
    <w:rsid w:val="00F459A1"/>
    <w:rsid w:val="00F521A6"/>
    <w:rsid w:val="00F54C74"/>
    <w:rsid w:val="00F56C2D"/>
    <w:rsid w:val="00F60D4F"/>
    <w:rsid w:val="00F67B74"/>
    <w:rsid w:val="00F8314D"/>
    <w:rsid w:val="00F91AC6"/>
    <w:rsid w:val="00F95C9B"/>
    <w:rsid w:val="00FB2223"/>
    <w:rsid w:val="00FB67F6"/>
    <w:rsid w:val="00FC45BF"/>
    <w:rsid w:val="00FC77AF"/>
    <w:rsid w:val="00FD27F8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1552"/>
  <w15:docId w15:val="{672DDDAC-FB30-453B-8756-00E9166D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B80244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B80244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3504F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rsid w:val="0073504F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uiPriority w:val="20"/>
    <w:qFormat/>
    <w:rsid w:val="0073504F"/>
    <w:rPr>
      <w:i/>
      <w:iCs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735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73504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BF0A66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0A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0A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titleStyle">
    <w:name w:val="heading titleStyle"/>
    <w:basedOn w:val="Normal"/>
    <w:rsid w:val="00BF0A66"/>
    <w:pPr>
      <w:spacing w:after="160" w:line="259" w:lineRule="auto"/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1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B802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8024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B80244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E7B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7B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3B1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raft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513A-CBC9-40E4-B590-D65CB71F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 S. Paranyan</dc:creator>
  <cp:keywords>https:/mul2.gov.am/tasks/452375/oneclick/karg-5.docx?token=9773e2a479ce8664858f7f84d722bd4f</cp:keywords>
  <dc:description/>
  <cp:lastModifiedBy>Gohar H. Harutyunyan</cp:lastModifiedBy>
  <cp:revision>9</cp:revision>
  <cp:lastPrinted>2022-05-11T07:51:00Z</cp:lastPrinted>
  <dcterms:created xsi:type="dcterms:W3CDTF">2022-01-07T12:26:00Z</dcterms:created>
  <dcterms:modified xsi:type="dcterms:W3CDTF">2022-05-11T08:20:00Z</dcterms:modified>
</cp:coreProperties>
</file>