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D62" w:rsidRPr="002A56C4" w:rsidRDefault="002F6D62" w:rsidP="002A56C4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</w:rPr>
      </w:pPr>
      <w:bookmarkStart w:id="0" w:name="_GoBack"/>
      <w:bookmarkEnd w:id="0"/>
      <w:r w:rsidRPr="002A56C4">
        <w:rPr>
          <w:rFonts w:ascii="GHEA Grapalat" w:hAnsi="GHEA Grapalat"/>
          <w:sz w:val="24"/>
          <w:szCs w:val="24"/>
          <w:u w:val="single"/>
        </w:rPr>
        <w:t>Ն</w:t>
      </w:r>
      <w:r w:rsidRPr="002A56C4">
        <w:rPr>
          <w:rFonts w:ascii="GHEA Grapalat" w:hAnsi="GHEA Grapalat"/>
          <w:sz w:val="24"/>
          <w:szCs w:val="24"/>
          <w:u w:val="single"/>
          <w:lang w:val="hy-AM"/>
        </w:rPr>
        <w:t>ԱԽԱԳԻԾ</w:t>
      </w:r>
    </w:p>
    <w:p w:rsidR="002F6D62" w:rsidRPr="002A56C4" w:rsidRDefault="002F6D62" w:rsidP="002A56C4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F6D62" w:rsidRPr="00ED53B5" w:rsidRDefault="002F6D62" w:rsidP="002A56C4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  <w:r w:rsidRPr="00ED53B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:rsidR="002F6D62" w:rsidRPr="002A56C4" w:rsidRDefault="002F6D62" w:rsidP="002A56C4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F6D62" w:rsidRPr="002A56C4" w:rsidRDefault="002F6D62" w:rsidP="002A56C4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  <w:r w:rsidRPr="002A56C4">
        <w:rPr>
          <w:rFonts w:ascii="GHEA Grapalat" w:hAnsi="GHEA Grapalat"/>
          <w:sz w:val="24"/>
          <w:szCs w:val="24"/>
          <w:lang w:val="hy-AM"/>
        </w:rPr>
        <w:t>Ո Ր Ո Շ Ո Ւ Մ</w:t>
      </w:r>
    </w:p>
    <w:p w:rsidR="002F6D62" w:rsidRPr="002A56C4" w:rsidRDefault="002F6D62" w:rsidP="002A56C4">
      <w:pPr>
        <w:spacing w:after="0" w:line="360" w:lineRule="auto"/>
        <w:ind w:firstLine="601"/>
        <w:jc w:val="center"/>
        <w:rPr>
          <w:rFonts w:ascii="GHEA Grapalat" w:hAnsi="GHEA Grapalat"/>
          <w:sz w:val="24"/>
          <w:szCs w:val="24"/>
          <w:lang w:val="hy-AM"/>
        </w:rPr>
      </w:pPr>
    </w:p>
    <w:p w:rsidR="002F6D62" w:rsidRPr="002A56C4" w:rsidRDefault="002F6D62" w:rsidP="002A56C4">
      <w:pPr>
        <w:pStyle w:val="NormalWeb"/>
        <w:spacing w:before="0" w:beforeAutospacing="0" w:after="0" w:afterAutospacing="0" w:line="360" w:lineRule="auto"/>
        <w:ind w:firstLine="600"/>
        <w:jc w:val="center"/>
        <w:rPr>
          <w:rFonts w:ascii="GHEA Grapalat" w:hAnsi="GHEA Grapalat"/>
          <w:lang w:val="hy-AM"/>
        </w:rPr>
      </w:pPr>
      <w:r w:rsidRPr="002A56C4">
        <w:rPr>
          <w:rFonts w:ascii="GHEA Grapalat" w:hAnsi="GHEA Grapalat" w:cs="Arial Armenian"/>
          <w:lang w:val="hy-AM"/>
        </w:rPr>
        <w:t xml:space="preserve">« </w:t>
      </w:r>
      <w:r w:rsidRPr="002A56C4">
        <w:rPr>
          <w:rFonts w:ascii="GHEA Grapalat" w:hAnsi="GHEA Grapalat" w:cs="GHEA Grapalat"/>
          <w:lang w:val="hy-AM"/>
        </w:rPr>
        <w:t xml:space="preserve">     » _____________ </w:t>
      </w:r>
      <w:r w:rsidRPr="002A56C4">
        <w:rPr>
          <w:rFonts w:ascii="GHEA Grapalat" w:hAnsi="GHEA Grapalat"/>
          <w:lang w:val="hy-AM"/>
        </w:rPr>
        <w:t>2022 թվականի  N      - Ա</w:t>
      </w:r>
    </w:p>
    <w:p w:rsidR="002F6D62" w:rsidRPr="00F10307" w:rsidRDefault="002F6D62" w:rsidP="002A56C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2F6D62" w:rsidRPr="002A56C4" w:rsidRDefault="002F6D62" w:rsidP="002A56C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2A56C4">
        <w:rPr>
          <w:rFonts w:ascii="GHEA Grapalat" w:hAnsi="GHEA Grapalat"/>
          <w:lang w:val="hy-AM"/>
        </w:rPr>
        <w:t>«ՓԱՍՏԱՎԱՎԵՐԱԳՐԱԿԱՆ ՖԻԼՄԵՐԻ «ՀԱՅԿ» ԿԻՆՈՍՏՈՒԴԻԱ» ՊԵՏԱԿԱՆ ՈՉ ԱՌԵՎՏՐԱՅԻՆ ԿԱԶՄԱԿԵՐՊՈՒԹՅՈՒՆԸ «ՀԱՅԱՍՏԱՆԻ ԱԶԳԱՅԻՆ ԿԻՆՈԿԵՆՏՐՈՆ» ՊԵՏԱԿԱՆ ՈՉ ԱՌԵՎՏՐԱՅԻՆ ԿԱԶՄԱԿԵՐՊՈՒԹՅԱՆԸ ՄԻԱՑՄԱՆ ՁԵՎՈՎ ՎԵՐ</w:t>
      </w:r>
      <w:r w:rsidR="00A35DF8">
        <w:rPr>
          <w:rFonts w:ascii="GHEA Grapalat" w:hAnsi="GHEA Grapalat"/>
          <w:lang w:val="hy-AM"/>
        </w:rPr>
        <w:t>ԱԿԱԶՄԱԿԵՐՊԵԼՈՒ</w:t>
      </w:r>
      <w:r w:rsidRPr="002A56C4">
        <w:rPr>
          <w:rFonts w:ascii="GHEA Grapalat" w:hAnsi="GHEA Grapalat"/>
          <w:lang w:val="hy-AM"/>
        </w:rPr>
        <w:t xml:space="preserve"> ԵՎ </w:t>
      </w:r>
      <w:r w:rsidRPr="002A56C4"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ԱՊՐԻԼԻ 17-Ի N 417 ՈՐՈՇՄԱՆ ՄԵՋ ԼՐԱՑՈՒՄ ԵՎ ՓՈՓՈԽՈՒԹՅՈՒՆՆԵՐ ԿԱՏԱՐԵԼՈՒ </w:t>
      </w:r>
      <w:r w:rsidRPr="002A56C4">
        <w:rPr>
          <w:rFonts w:ascii="GHEA Grapalat" w:hAnsi="GHEA Grapalat"/>
          <w:lang w:val="hy-AM"/>
        </w:rPr>
        <w:t>ՄԱՍԻՆ</w:t>
      </w:r>
    </w:p>
    <w:p w:rsidR="002F6D62" w:rsidRPr="00F10307" w:rsidRDefault="002F6D62" w:rsidP="002A56C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2A56C4">
        <w:rPr>
          <w:rFonts w:ascii="GHEA Grapalat" w:hAnsi="GHEA Grapalat"/>
          <w:lang w:val="hy-AM"/>
        </w:rPr>
        <w:t>--------------------------------------------------------------------------------------------------------------</w:t>
      </w:r>
    </w:p>
    <w:p w:rsidR="002F6D62" w:rsidRPr="002A56C4" w:rsidRDefault="002F6D62" w:rsidP="002A56C4">
      <w:pPr>
        <w:pStyle w:val="NormalWeb"/>
        <w:tabs>
          <w:tab w:val="left" w:pos="630"/>
          <w:tab w:val="left" w:pos="72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2A56C4">
        <w:rPr>
          <w:rFonts w:ascii="GHEA Grapalat" w:hAnsi="GHEA Grapalat" w:cs="Sylfaen"/>
          <w:shd w:val="clear" w:color="auto" w:fill="FFFFFF"/>
          <w:lang w:val="hy-AM"/>
        </w:rPr>
        <w:t xml:space="preserve">  Հիմք ընդունելով Հայաստանի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A56C4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A56C4">
        <w:rPr>
          <w:rFonts w:ascii="GHEA Grapalat" w:hAnsi="GHEA Grapalat" w:cs="Sylfaen"/>
          <w:shd w:val="clear" w:color="auto" w:fill="FFFFFF"/>
          <w:lang w:val="hy-AM"/>
        </w:rPr>
        <w:t>քաղաքացիական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A56C4">
        <w:rPr>
          <w:rFonts w:ascii="GHEA Grapalat" w:hAnsi="GHEA Grapalat" w:cs="Sylfaen"/>
          <w:shd w:val="clear" w:color="auto" w:fill="FFFFFF"/>
          <w:lang w:val="hy-AM"/>
        </w:rPr>
        <w:t>օրենսգրքի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 63-</w:t>
      </w:r>
      <w:r w:rsidRPr="002A56C4">
        <w:rPr>
          <w:rFonts w:ascii="GHEA Grapalat" w:hAnsi="GHEA Grapalat" w:cs="Sylfaen"/>
          <w:shd w:val="clear" w:color="auto" w:fill="FFFFFF"/>
          <w:lang w:val="hy-AM"/>
        </w:rPr>
        <w:t>րդ հոդվածի 1-ին ու 4-րդ կետերը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 և 64-</w:t>
      </w:r>
      <w:r w:rsidRPr="002A56C4">
        <w:rPr>
          <w:rFonts w:ascii="GHEA Grapalat" w:hAnsi="GHEA Grapalat" w:cs="Sylfaen"/>
          <w:shd w:val="clear" w:color="auto" w:fill="FFFFFF"/>
          <w:lang w:val="hy-AM"/>
        </w:rPr>
        <w:t>րդ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2A56C4">
        <w:rPr>
          <w:rFonts w:ascii="GHEA Grapalat" w:hAnsi="GHEA Grapalat" w:cs="Sylfaen"/>
          <w:shd w:val="clear" w:color="auto" w:fill="FFFFFF"/>
          <w:lang w:val="hy-AM"/>
        </w:rPr>
        <w:t>հոդվածի 2-րդ կետը</w:t>
      </w:r>
      <w:r w:rsidRPr="002A56C4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2A56C4">
        <w:rPr>
          <w:rFonts w:ascii="GHEA Grapalat" w:hAnsi="GHEA Grapalat"/>
          <w:lang w:val="hy-AM"/>
        </w:rPr>
        <w:t>«Պետական ոչ առևտրային կազմակերպությունների մասին» օրենքի 13-րդ հոդվածի 2-րդ կետի «զ» ենթակետը, 24-րդ հոդվածի 1-ին կետը, «Կառավարչական իրավահարաբերությունների կարգավորման մասին» ՀՀ օրենքի 5-րդ հոդվածի 5-րդ ու 7-րդ մասերը և ղեկավարվելով</w:t>
      </w:r>
      <w:r w:rsidRPr="002A56C4">
        <w:rPr>
          <w:rFonts w:ascii="GHEA Grapalat" w:hAnsi="GHEA Grapalat" w:cs="Sylfaen"/>
          <w:lang w:val="hy-AM"/>
        </w:rPr>
        <w:t xml:space="preserve"> </w:t>
      </w:r>
      <w:r w:rsidRPr="002A56C4">
        <w:rPr>
          <w:rFonts w:ascii="GHEA Grapalat" w:hAnsi="GHEA Grapalat"/>
          <w:lang w:val="hy-AM"/>
        </w:rPr>
        <w:t xml:space="preserve">«Նորմատիվ իրավական ակտերի մասին» օրենքի 34-րդ հոդվածի 1-ին մասով` </w:t>
      </w:r>
      <w:r w:rsidRPr="002A56C4"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 w:rsidRPr="002A56C4">
        <w:rPr>
          <w:rFonts w:ascii="GHEA Grapalat" w:hAnsi="GHEA Grapalat" w:cs="Sylfaen"/>
          <w:b/>
          <w:lang w:val="hy-AM"/>
        </w:rPr>
        <w:t>որոշում է.</w:t>
      </w:r>
    </w:p>
    <w:p w:rsidR="002F6D62" w:rsidRPr="002A56C4" w:rsidRDefault="002F6D62" w:rsidP="002A56C4">
      <w:pPr>
        <w:pStyle w:val="NormalWeb"/>
        <w:numPr>
          <w:ilvl w:val="0"/>
          <w:numId w:val="1"/>
        </w:numPr>
        <w:tabs>
          <w:tab w:val="left" w:pos="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/>
          <w:lang w:val="hy-AM"/>
        </w:rPr>
        <w:t>«Փաստավավերագրական ֆիլմերի «Հայկ» կինոստուդիա» պետական ոչ առևտրային կազմակերպությունը միացման ձևով վերակազմակերպել՝ միացնելով «Հայաստանի ազգային կինոկենտրոն» պետական ոչ առևտրային կազմակերպությանը:</w:t>
      </w:r>
    </w:p>
    <w:p w:rsidR="002F6D62" w:rsidRPr="002A56C4" w:rsidRDefault="002F6D62" w:rsidP="002A56C4">
      <w:pPr>
        <w:pStyle w:val="NormalWeb"/>
        <w:numPr>
          <w:ilvl w:val="0"/>
          <w:numId w:val="1"/>
        </w:numPr>
        <w:tabs>
          <w:tab w:val="left" w:pos="1080"/>
        </w:tabs>
        <w:spacing w:before="0" w:beforeAutospacing="0" w:after="0" w:afterAutospacing="0" w:line="360" w:lineRule="auto"/>
        <w:ind w:firstLine="0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/>
          <w:lang w:val="hy-AM"/>
        </w:rPr>
        <w:t>Սահմանել, որ՝</w:t>
      </w:r>
    </w:p>
    <w:p w:rsidR="002F6D62" w:rsidRPr="002A56C4" w:rsidRDefault="002F6D62" w:rsidP="002A56C4">
      <w:pPr>
        <w:pStyle w:val="NormalWeb"/>
        <w:numPr>
          <w:ilvl w:val="0"/>
          <w:numId w:val="2"/>
        </w:numPr>
        <w:tabs>
          <w:tab w:val="left" w:pos="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/>
          <w:lang w:val="hy-AM"/>
        </w:rPr>
        <w:t>«Փաստավավերագրական ֆիլմերի «Հայկ» կինոստուդիա» պետական ոչ առևտրային կազմակերպության իրավահաջորդը «Հայաստանի ազգային կինոկենտրոն»</w:t>
      </w:r>
      <w:r w:rsidRPr="002A56C4">
        <w:rPr>
          <w:rFonts w:ascii="GHEA Grapalat" w:hAnsi="GHEA Grapalat"/>
          <w:b/>
          <w:lang w:val="hy-AM"/>
        </w:rPr>
        <w:t xml:space="preserve"> </w:t>
      </w:r>
      <w:r w:rsidRPr="002A56C4">
        <w:rPr>
          <w:rFonts w:ascii="GHEA Grapalat" w:hAnsi="GHEA Grapalat"/>
          <w:lang w:val="hy-AM"/>
        </w:rPr>
        <w:t>պետական ոչ առևտրային կազմակերպությունն է,</w:t>
      </w:r>
    </w:p>
    <w:p w:rsidR="002F6D62" w:rsidRPr="002A56C4" w:rsidRDefault="002F6D62" w:rsidP="002A56C4">
      <w:pPr>
        <w:pStyle w:val="NormalWeb"/>
        <w:numPr>
          <w:ilvl w:val="0"/>
          <w:numId w:val="2"/>
        </w:numPr>
        <w:tabs>
          <w:tab w:val="left" w:pos="630"/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/>
          <w:lang w:val="hy-AM"/>
        </w:rPr>
        <w:lastRenderedPageBreak/>
        <w:t>«Հայաստանի ազգային կինոկենտրոն»</w:t>
      </w:r>
      <w:r w:rsidRPr="002A56C4">
        <w:rPr>
          <w:rFonts w:ascii="GHEA Grapalat" w:hAnsi="GHEA Grapalat"/>
          <w:b/>
          <w:lang w:val="hy-AM"/>
        </w:rPr>
        <w:t xml:space="preserve"> </w:t>
      </w:r>
      <w:r w:rsidRPr="002A56C4">
        <w:rPr>
          <w:rFonts w:ascii="GHEA Grapalat" w:hAnsi="GHEA Grapalat"/>
          <w:lang w:val="hy-AM"/>
        </w:rPr>
        <w:t xml:space="preserve">պետական ոչ առևտրային կազմակերպությանն են անցնում «Փաստավավերագրական ֆիլմերի «Հայկ» կինոստուդիա» պետական ոչ առևտրային կազմակերպության իրավունքներն ու պարտականությունները` փոխանցման ակտին </w:t>
      </w:r>
      <w:r w:rsidR="002F5559" w:rsidRPr="002A56C4">
        <w:rPr>
          <w:rFonts w:ascii="GHEA Grapalat" w:hAnsi="GHEA Grapalat"/>
          <w:lang w:val="hy-AM"/>
        </w:rPr>
        <w:t>համապատասխան</w:t>
      </w:r>
      <w:r w:rsidR="00F50405" w:rsidRPr="002A56C4">
        <w:rPr>
          <w:rFonts w:ascii="GHEA Grapalat" w:hAnsi="GHEA Grapalat"/>
          <w:lang w:val="hy-AM"/>
        </w:rPr>
        <w:t>,</w:t>
      </w:r>
    </w:p>
    <w:p w:rsidR="002F6D62" w:rsidRPr="002A56C4" w:rsidRDefault="002F6D62" w:rsidP="002A56C4">
      <w:pPr>
        <w:pStyle w:val="NormalWeb"/>
        <w:numPr>
          <w:ilvl w:val="0"/>
          <w:numId w:val="2"/>
        </w:numPr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2A56C4">
        <w:rPr>
          <w:rFonts w:ascii="GHEA Grapalat" w:hAnsi="GHEA Grapalat"/>
          <w:lang w:val="hy-AM"/>
        </w:rPr>
        <w:t xml:space="preserve"> վերակազմակերպման հետ կապված ծախսերը կատարվելու են «Հայաստանի ազգային կինոկենտրոն» պետական ոչ առևտրային կազմակերպության միջոցների հաշվին</w:t>
      </w:r>
      <w:r w:rsidR="002F5559" w:rsidRPr="002A56C4">
        <w:rPr>
          <w:rFonts w:ascii="GHEA Grapalat" w:hAnsi="GHEA Grapalat"/>
          <w:lang w:val="hy-AM"/>
        </w:rPr>
        <w:t>:</w:t>
      </w:r>
    </w:p>
    <w:p w:rsidR="002F5559" w:rsidRPr="002A56C4" w:rsidRDefault="002F5559" w:rsidP="002A56C4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 w:cs="Sylfaen"/>
          <w:lang w:val="hy-AM"/>
        </w:rPr>
        <w:t>3.</w:t>
      </w:r>
      <w:r w:rsidRPr="002A56C4">
        <w:rPr>
          <w:rFonts w:ascii="Courier New" w:hAnsi="Courier New" w:cs="Courier New"/>
          <w:lang w:val="hy-AM"/>
        </w:rPr>
        <w:t> </w:t>
      </w:r>
      <w:r w:rsidRPr="002A56C4"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ապրիլի 17-ի </w:t>
      </w:r>
      <w:r w:rsidRPr="002A56C4">
        <w:rPr>
          <w:rFonts w:ascii="GHEA Grapalat" w:hAnsi="GHEA Grapalat"/>
          <w:lang w:val="hy-AM"/>
        </w:rPr>
        <w:t>«Պետական ոչ առևտրային կազմակերպություններ ստեղծելու մասին»</w:t>
      </w:r>
      <w:r w:rsidRPr="002A56C4">
        <w:rPr>
          <w:rFonts w:ascii="GHEA Grapalat" w:hAnsi="GHEA Grapalat" w:cs="Sylfaen"/>
          <w:lang w:val="hy-AM"/>
        </w:rPr>
        <w:t xml:space="preserve"> N 417 որոշման</w:t>
      </w:r>
      <w:r w:rsidR="001932B0" w:rsidRPr="002A56C4">
        <w:rPr>
          <w:rFonts w:ascii="GHEA Grapalat" w:hAnsi="GHEA Grapalat" w:cs="Sylfaen"/>
          <w:lang w:val="hy-AM"/>
        </w:rPr>
        <w:t xml:space="preserve"> (այսուհետ՝ Որոշում)</w:t>
      </w:r>
      <w:r w:rsidRPr="002A56C4">
        <w:rPr>
          <w:rFonts w:ascii="GHEA Grapalat" w:hAnsi="GHEA Grapalat" w:cs="Sylfaen"/>
          <w:lang w:val="hy-AM"/>
        </w:rPr>
        <w:t xml:space="preserve"> մեջ կատարել հետևյալ լրացումը և փոփոխությունները.</w:t>
      </w:r>
    </w:p>
    <w:p w:rsidR="002F5559" w:rsidRPr="002A56C4" w:rsidRDefault="002F5559" w:rsidP="002A56C4">
      <w:pPr>
        <w:pStyle w:val="NormalWeb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/>
          <w:lang w:val="hy-AM"/>
        </w:rPr>
        <w:t xml:space="preserve">          1) </w:t>
      </w:r>
      <w:r w:rsidR="001932B0" w:rsidRPr="002A56C4">
        <w:rPr>
          <w:rFonts w:ascii="GHEA Grapalat" w:hAnsi="GHEA Grapalat" w:cs="Sylfaen"/>
          <w:lang w:val="hy-AM"/>
        </w:rPr>
        <w:t>Ո</w:t>
      </w:r>
      <w:r w:rsidRPr="002A56C4">
        <w:rPr>
          <w:rFonts w:ascii="GHEA Grapalat" w:hAnsi="GHEA Grapalat" w:cs="Sylfaen"/>
          <w:lang w:val="hy-AM"/>
        </w:rPr>
        <w:t>րոշումը լրացնել 3.2-րդ կետով՝ հետևյալ բովանդակությամբ.</w:t>
      </w:r>
    </w:p>
    <w:p w:rsidR="002F5559" w:rsidRPr="00F10307" w:rsidRDefault="002F5559" w:rsidP="002A56C4">
      <w:pPr>
        <w:pStyle w:val="NormalWeb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2A56C4">
        <w:rPr>
          <w:rFonts w:ascii="GHEA Grapalat" w:hAnsi="GHEA Grapalat" w:cs="Sylfaen"/>
          <w:lang w:val="hy-AM"/>
        </w:rPr>
        <w:t xml:space="preserve">    «3.2.</w:t>
      </w:r>
      <w:r w:rsidRPr="002A56C4">
        <w:rPr>
          <w:rFonts w:ascii="Courier New" w:hAnsi="Courier New" w:cs="Courier New"/>
          <w:lang w:val="hy-AM"/>
        </w:rPr>
        <w:t> </w:t>
      </w:r>
      <w:r w:rsidRPr="002A56C4">
        <w:rPr>
          <w:rFonts w:ascii="GHEA Grapalat" w:hAnsi="GHEA Grapalat"/>
          <w:lang w:val="hy-AM"/>
        </w:rPr>
        <w:t xml:space="preserve">«Փաստավավերագրական ֆիլմերի «Հայկ» կինոստուդիա» պետական ոչ առևտրային կազմակերպությունը (պետական գրանցման համար՝ </w:t>
      </w:r>
      <w:r w:rsidRPr="002A56C4">
        <w:rPr>
          <w:rFonts w:ascii="GHEA Grapalat" w:hAnsi="GHEA Grapalat"/>
          <w:bCs/>
          <w:lang w:val="hy-AM"/>
        </w:rPr>
        <w:t>271.210.02487</w:t>
      </w:r>
      <w:r w:rsidRPr="002A56C4">
        <w:rPr>
          <w:rFonts w:ascii="GHEA Grapalat" w:hAnsi="GHEA Grapalat"/>
          <w:lang w:val="hy-AM"/>
        </w:rPr>
        <w:t xml:space="preserve">) միացման ձևով վերակազմակերպել՝ միացնելով «Հայաստանի ազգային կինոկենտրոն» պետական ոչ առևտրային կազմակերպությանը (պետական գրանցման համար՝ </w:t>
      </w:r>
      <w:r w:rsidRPr="002A56C4">
        <w:rPr>
          <w:rFonts w:ascii="GHEA Grapalat" w:hAnsi="GHEA Grapalat"/>
          <w:bCs/>
          <w:lang w:val="hy-AM"/>
        </w:rPr>
        <w:t>271.210.02511</w:t>
      </w:r>
      <w:r w:rsidR="001932B0" w:rsidRPr="002A56C4">
        <w:rPr>
          <w:rFonts w:ascii="GHEA Grapalat" w:hAnsi="GHEA Grapalat"/>
          <w:lang w:val="hy-AM"/>
        </w:rPr>
        <w:t>):»,</w:t>
      </w:r>
    </w:p>
    <w:p w:rsidR="002F5559" w:rsidRPr="002A56C4" w:rsidRDefault="002F5559" w:rsidP="002A56C4">
      <w:pPr>
        <w:pStyle w:val="NormalWeb"/>
        <w:tabs>
          <w:tab w:val="left" w:pos="0"/>
          <w:tab w:val="left" w:pos="117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2A56C4">
        <w:rPr>
          <w:rFonts w:ascii="GHEA Grapalat" w:hAnsi="GHEA Grapalat"/>
          <w:lang w:val="hy-AM"/>
        </w:rPr>
        <w:t xml:space="preserve">   2</w:t>
      </w:r>
      <w:r w:rsidR="00B80BE8" w:rsidRPr="002A56C4">
        <w:rPr>
          <w:rFonts w:ascii="GHEA Grapalat" w:hAnsi="GHEA Grapalat"/>
          <w:lang w:val="hy-AM"/>
        </w:rPr>
        <w:t xml:space="preserve">) </w:t>
      </w:r>
      <w:r w:rsidR="001932B0" w:rsidRPr="002A56C4">
        <w:rPr>
          <w:rFonts w:ascii="GHEA Grapalat" w:hAnsi="GHEA Grapalat"/>
          <w:lang w:val="hy-AM"/>
        </w:rPr>
        <w:t>Ո</w:t>
      </w:r>
      <w:r w:rsidR="00401E61" w:rsidRPr="002A56C4">
        <w:rPr>
          <w:rFonts w:ascii="GHEA Grapalat" w:hAnsi="GHEA Grapalat"/>
          <w:lang w:val="hy-AM"/>
        </w:rPr>
        <w:t>րոշման 4-րդ կետը շարադրել նոր խմբագրությամբ՝ հետևյալ բովանդակությամբ.</w:t>
      </w:r>
    </w:p>
    <w:p w:rsidR="00385DAB" w:rsidRPr="002A56C4" w:rsidRDefault="00385DAB" w:rsidP="002A56C4">
      <w:pPr>
        <w:pStyle w:val="norm"/>
        <w:tabs>
          <w:tab w:val="left" w:pos="1080"/>
        </w:tabs>
        <w:spacing w:line="360" w:lineRule="auto"/>
        <w:rPr>
          <w:rFonts w:ascii="GHEA Grapalat" w:hAnsi="GHEA Grapalat" w:cs="Courier New"/>
          <w:sz w:val="24"/>
          <w:szCs w:val="24"/>
        </w:rPr>
      </w:pPr>
      <w:r w:rsidRPr="002A56C4">
        <w:rPr>
          <w:rFonts w:ascii="GHEA Grapalat" w:hAnsi="GHEA Grapalat" w:cs="Sylfaen"/>
          <w:sz w:val="24"/>
          <w:szCs w:val="24"/>
        </w:rPr>
        <w:t>«4.</w:t>
      </w:r>
      <w:r w:rsidRPr="002A56C4">
        <w:rPr>
          <w:rFonts w:ascii="Courier New" w:hAnsi="Courier New" w:cs="Courier New"/>
          <w:sz w:val="24"/>
          <w:szCs w:val="24"/>
        </w:rPr>
        <w:t> </w:t>
      </w:r>
      <w:r w:rsidRPr="002A56C4">
        <w:rPr>
          <w:rFonts w:ascii="GHEA Grapalat" w:hAnsi="GHEA Grapalat" w:cs="Courier New"/>
          <w:sz w:val="24"/>
          <w:szCs w:val="24"/>
        </w:rPr>
        <w:t>Սահմանել, որ՝</w:t>
      </w:r>
    </w:p>
    <w:p w:rsidR="00385DAB" w:rsidRPr="002A56C4" w:rsidRDefault="00385DAB" w:rsidP="002A56C4">
      <w:pPr>
        <w:pStyle w:val="norm"/>
        <w:numPr>
          <w:ilvl w:val="0"/>
          <w:numId w:val="8"/>
        </w:numPr>
        <w:tabs>
          <w:tab w:val="left" w:pos="1170"/>
          <w:tab w:val="left" w:pos="126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</w:rPr>
      </w:pPr>
      <w:r w:rsidRPr="002A56C4">
        <w:rPr>
          <w:rFonts w:ascii="GHEA Grapalat" w:hAnsi="GHEA Grapalat" w:cs="Courier New"/>
          <w:sz w:val="24"/>
          <w:szCs w:val="24"/>
        </w:rPr>
        <w:t xml:space="preserve"> Սույն որոշմամբ մշակութային գործունեությունն է մշակութային արժեքների  և առարկաների</w:t>
      </w:r>
      <w:r w:rsidR="00B10D38" w:rsidRPr="002A56C4">
        <w:rPr>
          <w:rFonts w:ascii="GHEA Grapalat" w:hAnsi="GHEA Grapalat" w:cs="Courier New"/>
          <w:sz w:val="24"/>
          <w:szCs w:val="24"/>
        </w:rPr>
        <w:t xml:space="preserve"> (</w:t>
      </w:r>
      <w:r w:rsidRPr="002A56C4">
        <w:rPr>
          <w:rFonts w:ascii="GHEA Grapalat" w:hAnsi="GHEA Grapalat" w:cs="Courier New"/>
          <w:sz w:val="24"/>
          <w:szCs w:val="24"/>
        </w:rPr>
        <w:t>օբյեկտների</w:t>
      </w:r>
      <w:r w:rsidR="00B10D38" w:rsidRPr="002A56C4">
        <w:rPr>
          <w:rFonts w:ascii="GHEA Grapalat" w:hAnsi="GHEA Grapalat" w:cs="Courier New"/>
          <w:sz w:val="24"/>
          <w:szCs w:val="24"/>
        </w:rPr>
        <w:t>)</w:t>
      </w:r>
      <w:r w:rsidRPr="002A56C4">
        <w:rPr>
          <w:rFonts w:ascii="GHEA Grapalat" w:hAnsi="GHEA Grapalat" w:cs="Courier New"/>
          <w:sz w:val="24"/>
          <w:szCs w:val="24"/>
        </w:rPr>
        <w:t xml:space="preserve">  պահպանումը, ստեղծումը, տարածումը և մեկնաբանումը, մշակութային բարիքների՝ ծառայությունների մատուցումը և արտադրանքի</w:t>
      </w:r>
      <w:r w:rsidR="00B10D38" w:rsidRPr="002A56C4">
        <w:rPr>
          <w:rFonts w:ascii="GHEA Grapalat" w:hAnsi="GHEA Grapalat" w:cs="Courier New"/>
          <w:sz w:val="24"/>
          <w:szCs w:val="24"/>
        </w:rPr>
        <w:t xml:space="preserve"> (</w:t>
      </w:r>
      <w:r w:rsidRPr="002A56C4">
        <w:rPr>
          <w:rFonts w:ascii="GHEA Grapalat" w:hAnsi="GHEA Grapalat" w:cs="Courier New"/>
          <w:sz w:val="24"/>
          <w:szCs w:val="24"/>
        </w:rPr>
        <w:t>ապրանքների</w:t>
      </w:r>
      <w:r w:rsidR="00B10D38" w:rsidRPr="002A56C4">
        <w:rPr>
          <w:rFonts w:ascii="GHEA Grapalat" w:hAnsi="GHEA Grapalat" w:cs="Courier New"/>
          <w:sz w:val="24"/>
          <w:szCs w:val="24"/>
        </w:rPr>
        <w:t xml:space="preserve">) </w:t>
      </w:r>
      <w:r w:rsidRPr="002A56C4">
        <w:rPr>
          <w:rFonts w:ascii="GHEA Grapalat" w:hAnsi="GHEA Grapalat" w:cs="Courier New"/>
          <w:sz w:val="24"/>
          <w:szCs w:val="24"/>
        </w:rPr>
        <w:t>իրացումը.</w:t>
      </w:r>
    </w:p>
    <w:p w:rsidR="002F6D62" w:rsidRPr="002A56C4" w:rsidRDefault="002F6D62" w:rsidP="002A56C4">
      <w:pPr>
        <w:pStyle w:val="norm"/>
        <w:numPr>
          <w:ilvl w:val="0"/>
          <w:numId w:val="8"/>
        </w:numPr>
        <w:tabs>
          <w:tab w:val="left" w:pos="0"/>
          <w:tab w:val="left" w:pos="117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</w:rPr>
      </w:pPr>
      <w:r w:rsidRPr="002A56C4">
        <w:rPr>
          <w:rFonts w:ascii="GHEA Grapalat" w:hAnsi="GHEA Grapalat"/>
          <w:sz w:val="24"/>
          <w:szCs w:val="24"/>
          <w:lang w:val="hy-AM"/>
        </w:rPr>
        <w:t>«Հայաստանի ազգային կինոկենտրոն» պետական ոչ առևտրային կազմակերպության գործունեության առարկան է՝</w:t>
      </w:r>
    </w:p>
    <w:p w:rsidR="002F6D62" w:rsidRPr="002A56C4" w:rsidRDefault="002F6D62" w:rsidP="002A56C4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ա. մշակութային գործունեության իրականացումը,</w:t>
      </w:r>
    </w:p>
    <w:p w:rsidR="002F6D62" w:rsidRPr="002A56C4" w:rsidRDefault="002F6D62" w:rsidP="002A56C4">
      <w:pPr>
        <w:shd w:val="clear" w:color="auto" w:fill="FFFFFF"/>
        <w:tabs>
          <w:tab w:val="left" w:pos="-18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բ. ազգային կինոնկարների (այդ թվում՝ խաղարկային, մուլտիպլիկացիոն և վավերագրական ֆիլմեր, ներառյալ՝ մանկապատանեկան ֆիլմեր, կինոնկար-դեբյուտներ և կինոտարեգրության փաստավավերագրություն) արտադրության աջակցությունը,</w:t>
      </w:r>
    </w:p>
    <w:p w:rsidR="002F6D62" w:rsidRPr="002A56C4" w:rsidRDefault="002F6D62" w:rsidP="002A56C4">
      <w:pPr>
        <w:shd w:val="clear" w:color="auto" w:fill="FFFFFF"/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գ. կինո-Ֆոտո-Ֆոնո հավաքածուի պահպանումը, վերականգնումը, թվայնացումն ու տարածումը,</w:t>
      </w:r>
    </w:p>
    <w:p w:rsidR="002F6D62" w:rsidRPr="002A56C4" w:rsidRDefault="002F6D62" w:rsidP="002A56C4">
      <w:pPr>
        <w:pStyle w:val="NormalWeb"/>
        <w:numPr>
          <w:ilvl w:val="0"/>
          <w:numId w:val="8"/>
        </w:numPr>
        <w:tabs>
          <w:tab w:val="left" w:pos="-90"/>
          <w:tab w:val="left" w:pos="1170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2A56C4">
        <w:rPr>
          <w:rFonts w:ascii="GHEA Grapalat" w:hAnsi="GHEA Grapalat"/>
          <w:lang w:val="hy-AM"/>
        </w:rPr>
        <w:t>«Հայաստանի ազգային կինոկենտրոն» պետական ոչ առևտրային կազմակերպության գործունեության նպատակներն են`</w:t>
      </w:r>
    </w:p>
    <w:p w:rsidR="002F6D62" w:rsidRPr="002A56C4" w:rsidRDefault="002F6D62" w:rsidP="002A56C4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lastRenderedPageBreak/>
        <w:tab/>
        <w:t>ա. կինոարվեստի բնագավառում հանդիսատեսի հոգևոր և մշակութային պահանջների ձևավորումն ու բավարարումը,</w:t>
      </w:r>
    </w:p>
    <w:p w:rsidR="002F6D62" w:rsidRPr="002A56C4" w:rsidRDefault="002F6D62" w:rsidP="002A56C4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բ. կինոարվեստի բարձրարժեք և որակյալ գործերի ստեղծման աջակցությունը,</w:t>
      </w:r>
    </w:p>
    <w:p w:rsidR="002F6D62" w:rsidRPr="002A56C4" w:rsidRDefault="002F6D62" w:rsidP="002A56C4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գ. Հայաստանի Հանրապետությունում և օտարերկրյա պետություններում ազգային կինոարվեստի հանրահռչակումը,</w:t>
      </w:r>
    </w:p>
    <w:p w:rsidR="002F6D62" w:rsidRPr="002A56C4" w:rsidRDefault="002F6D62" w:rsidP="002A56C4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դ. միջազգային կինոկազմակերպությունների հետ համագործակցությունը և համատեղ արտադրությամբ իրականացվող կինոնկարների աջակցությունը,</w:t>
      </w:r>
    </w:p>
    <w:p w:rsidR="002F6D62" w:rsidRPr="002A56C4" w:rsidRDefault="002F6D62" w:rsidP="002A56C4">
      <w:pPr>
        <w:pStyle w:val="ListParagraph"/>
        <w:shd w:val="clear" w:color="auto" w:fill="FFFFFF"/>
        <w:tabs>
          <w:tab w:val="left" w:pos="0"/>
        </w:tabs>
        <w:spacing w:after="0" w:line="360" w:lineRule="auto"/>
        <w:ind w:left="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ե. կինոոլորտի զարգացմանն ուղղված կինոծրագրերի իրականացումը:</w:t>
      </w:r>
    </w:p>
    <w:p w:rsidR="002F6D62" w:rsidRPr="002A56C4" w:rsidRDefault="002F6D62" w:rsidP="002A56C4">
      <w:pPr>
        <w:pStyle w:val="NormalWeb"/>
        <w:numPr>
          <w:ilvl w:val="0"/>
          <w:numId w:val="8"/>
        </w:numPr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2A56C4">
        <w:rPr>
          <w:rFonts w:ascii="GHEA Grapalat" w:hAnsi="GHEA Grapalat"/>
          <w:lang w:val="hy-AM"/>
        </w:rPr>
        <w:t xml:space="preserve">«Հայաստանի ազգային կինոկենտրոն» պետական ոչ առևտրային կազմակերպությունը </w:t>
      </w:r>
      <w:r w:rsidRPr="002A56C4">
        <w:rPr>
          <w:rFonts w:ascii="GHEA Grapalat" w:hAnsi="GHEA Grapalat"/>
          <w:shd w:val="clear" w:color="auto" w:fill="FFFFFF"/>
          <w:lang w:val="hy-AM"/>
        </w:rPr>
        <w:t>կարող է Հայաստանի Հանրապետության օրենսդրությամբ սահմանված կարգով իրականացնել ձեռնարկատիրական գործունեության հետևյալ տեսակները`</w:t>
      </w:r>
    </w:p>
    <w:p w:rsidR="002F6D62" w:rsidRPr="002A56C4" w:rsidRDefault="002F6D62" w:rsidP="002A56C4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2A56C4">
        <w:rPr>
          <w:rFonts w:ascii="GHEA Grapalat" w:hAnsi="GHEA Grapalat" w:cs="Sylfaen"/>
          <w:bCs/>
          <w:shd w:val="clear" w:color="auto" w:fill="FFFFFF"/>
          <w:lang w:val="hy-AM"/>
        </w:rPr>
        <w:t xml:space="preserve">     </w:t>
      </w:r>
      <w:r w:rsidR="00780313" w:rsidRPr="002A56C4">
        <w:rPr>
          <w:rFonts w:ascii="GHEA Grapalat" w:hAnsi="GHEA Grapalat" w:cs="Sylfaen"/>
          <w:bCs/>
          <w:shd w:val="clear" w:color="auto" w:fill="FFFFFF"/>
          <w:lang w:val="hy-AM"/>
        </w:rPr>
        <w:t>ա</w:t>
      </w:r>
      <w:r w:rsidRPr="002A56C4">
        <w:rPr>
          <w:rFonts w:ascii="GHEA Grapalat" w:hAnsi="GHEA Grapalat" w:cs="Sylfaen"/>
          <w:bCs/>
          <w:shd w:val="clear" w:color="auto" w:fill="FFFFFF"/>
          <w:lang w:val="hy-AM"/>
        </w:rPr>
        <w:t xml:space="preserve">. </w:t>
      </w:r>
      <w:r w:rsidRPr="002A56C4">
        <w:rPr>
          <w:rFonts w:ascii="GHEA Grapalat" w:hAnsi="GHEA Grapalat" w:cs="Sylfaen"/>
          <w:bCs/>
          <w:lang w:val="hy-AM"/>
        </w:rPr>
        <w:t>կինոտարեգրության արտադրություն և արտադրանքի իրացում,</w:t>
      </w:r>
    </w:p>
    <w:p w:rsidR="002F6D62" w:rsidRPr="002A56C4" w:rsidRDefault="002F6D62" w:rsidP="002A56C4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hd w:val="clear" w:color="auto" w:fill="FFFFFF"/>
          <w:lang w:val="hy-AM"/>
        </w:rPr>
        <w:t xml:space="preserve">     </w:t>
      </w:r>
      <w:r w:rsidR="00780313" w:rsidRPr="002A56C4">
        <w:rPr>
          <w:rFonts w:ascii="GHEA Grapalat" w:hAnsi="GHEA Grapalat" w:cs="Sylfaen"/>
          <w:bCs/>
          <w:shd w:val="clear" w:color="auto" w:fill="FFFFFF"/>
          <w:lang w:val="hy-AM"/>
        </w:rPr>
        <w:t>բ</w:t>
      </w:r>
      <w:r w:rsidRPr="002A56C4">
        <w:rPr>
          <w:rFonts w:ascii="GHEA Grapalat" w:hAnsi="GHEA Grapalat" w:cs="Sylfaen"/>
          <w:bCs/>
          <w:shd w:val="clear" w:color="auto" w:fill="FFFFFF"/>
          <w:lang w:val="hy-AM"/>
        </w:rPr>
        <w:t xml:space="preserve">. </w:t>
      </w:r>
      <w:r w:rsidRPr="002A56C4">
        <w:rPr>
          <w:rFonts w:ascii="GHEA Grapalat" w:hAnsi="GHEA Grapalat" w:cs="Sylfaen"/>
          <w:lang w:val="hy-AM"/>
        </w:rPr>
        <w:t>հրատարակչական գործունեություն</w:t>
      </w:r>
      <w:r w:rsidRPr="002A56C4">
        <w:rPr>
          <w:rFonts w:ascii="GHEA Grapalat" w:hAnsi="GHEA Grapalat"/>
          <w:shd w:val="clear" w:color="auto" w:fill="FFFFFF"/>
          <w:lang w:val="hy-AM"/>
        </w:rPr>
        <w:t>,</w:t>
      </w:r>
    </w:p>
    <w:p w:rsidR="002F6D62" w:rsidRPr="002A56C4" w:rsidRDefault="002F6D62" w:rsidP="002A56C4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rial Armenian"/>
          <w:bCs/>
          <w:lang w:val="hy-AM"/>
        </w:rPr>
      </w:pPr>
      <w:r w:rsidRPr="002A56C4">
        <w:rPr>
          <w:rFonts w:ascii="GHEA Grapalat" w:hAnsi="GHEA Grapalat" w:cs="Sylfaen"/>
          <w:bCs/>
          <w:shd w:val="clear" w:color="auto" w:fill="FFFFFF"/>
          <w:lang w:val="hy-AM"/>
        </w:rPr>
        <w:t xml:space="preserve">     </w:t>
      </w:r>
      <w:r w:rsidR="00780313" w:rsidRPr="002A56C4">
        <w:rPr>
          <w:rFonts w:ascii="GHEA Grapalat" w:hAnsi="GHEA Grapalat" w:cs="Sylfaen"/>
          <w:bCs/>
          <w:shd w:val="clear" w:color="auto" w:fill="FFFFFF"/>
          <w:lang w:val="hy-AM"/>
        </w:rPr>
        <w:t>գ</w:t>
      </w:r>
      <w:r w:rsidRPr="002A56C4">
        <w:rPr>
          <w:rFonts w:ascii="GHEA Grapalat" w:hAnsi="GHEA Grapalat" w:cs="Sylfaen"/>
          <w:bCs/>
          <w:shd w:val="clear" w:color="auto" w:fill="FFFFFF"/>
          <w:lang w:val="hy-AM"/>
        </w:rPr>
        <w:t xml:space="preserve">. </w:t>
      </w:r>
      <w:r w:rsidRPr="002A56C4">
        <w:rPr>
          <w:rFonts w:ascii="GHEA Grapalat" w:hAnsi="GHEA Grapalat" w:cs="Arial Armenian"/>
          <w:bCs/>
          <w:lang w:val="hy-AM"/>
        </w:rPr>
        <w:t>տվյալների մշակում, ցանցում տեղեկատվության տեղաբաշխում և հարակից գործունեություն, վեբ-պորտալների հետ կապված գործողություններ:</w:t>
      </w:r>
    </w:p>
    <w:p w:rsidR="00EC76EB" w:rsidRPr="002A56C4" w:rsidRDefault="00F64FEE" w:rsidP="002A56C4">
      <w:pPr>
        <w:pStyle w:val="NormalWeb"/>
        <w:tabs>
          <w:tab w:val="left" w:pos="1080"/>
          <w:tab w:val="left" w:pos="1170"/>
          <w:tab w:val="left" w:pos="126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rial Armenian"/>
          <w:bCs/>
          <w:lang w:val="hy-AM"/>
        </w:rPr>
      </w:pPr>
      <w:r w:rsidRPr="002A56C4">
        <w:rPr>
          <w:rFonts w:ascii="GHEA Grapalat" w:hAnsi="GHEA Grapalat"/>
          <w:lang w:val="hy-AM"/>
        </w:rPr>
        <w:t xml:space="preserve">     </w:t>
      </w:r>
      <w:r w:rsidR="00803218" w:rsidRPr="002A56C4">
        <w:rPr>
          <w:rFonts w:ascii="GHEA Grapalat" w:hAnsi="GHEA Grapalat"/>
          <w:lang w:val="hy-AM"/>
        </w:rPr>
        <w:t>5</w:t>
      </w:r>
      <w:r w:rsidRPr="002A56C4">
        <w:rPr>
          <w:rFonts w:ascii="GHEA Grapalat" w:hAnsi="GHEA Grapalat"/>
          <w:lang w:val="hy-AM"/>
        </w:rPr>
        <w:t>)</w:t>
      </w:r>
      <w:r w:rsidRPr="002A56C4">
        <w:rPr>
          <w:rFonts w:ascii="Courier New" w:hAnsi="Courier New" w:cs="Courier New"/>
          <w:lang w:val="hy-AM"/>
        </w:rPr>
        <w:t> </w:t>
      </w:r>
      <w:r w:rsidRPr="002A56C4">
        <w:rPr>
          <w:rFonts w:ascii="GHEA Grapalat" w:hAnsi="GHEA Grapalat"/>
          <w:lang w:val="hy-AM"/>
        </w:rPr>
        <w:t>«Հայաստանի ազգային կինոկենտրոն» պետական ոչ առևտրային կազմակերպության մշակութային գործունեությունը ֆինանսավորվում է Հայաստանի Հանրապետության օրենսդրությամբ սահմանված կարգ</w:t>
      </w:r>
      <w:r w:rsidR="00803218" w:rsidRPr="002A56C4">
        <w:rPr>
          <w:rFonts w:ascii="GHEA Grapalat" w:hAnsi="GHEA Grapalat"/>
          <w:lang w:val="hy-AM"/>
        </w:rPr>
        <w:t>ով:»:</w:t>
      </w:r>
    </w:p>
    <w:p w:rsidR="002F5559" w:rsidRPr="002A56C4" w:rsidRDefault="00803218" w:rsidP="002A56C4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2A56C4">
        <w:rPr>
          <w:rFonts w:ascii="GHEA Grapalat" w:hAnsi="GHEA Grapalat"/>
          <w:sz w:val="24"/>
          <w:szCs w:val="24"/>
          <w:lang w:val="hy-AM"/>
        </w:rPr>
        <w:t>3</w:t>
      </w:r>
      <w:r w:rsidR="002F5559" w:rsidRPr="002A56C4">
        <w:rPr>
          <w:rFonts w:ascii="GHEA Grapalat" w:hAnsi="GHEA Grapalat"/>
          <w:sz w:val="24"/>
          <w:szCs w:val="24"/>
          <w:lang w:val="hy-AM"/>
        </w:rPr>
        <w:t xml:space="preserve">)  ուժը կորցրած ճանաչել </w:t>
      </w:r>
      <w:r w:rsidR="002F5559" w:rsidRPr="002A56C4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="002F5559" w:rsidRPr="002A56C4">
        <w:rPr>
          <w:rFonts w:ascii="GHEA Grapalat" w:hAnsi="GHEA Grapalat" w:cs="SylfaenRegular"/>
          <w:sz w:val="24"/>
          <w:szCs w:val="24"/>
          <w:lang w:val="hy-AM"/>
        </w:rPr>
        <w:t>4</w:t>
      </w:r>
      <w:r w:rsidR="002F5559" w:rsidRPr="002A56C4">
        <w:rPr>
          <w:rFonts w:ascii="GHEA Grapalat" w:hAnsi="GHEA Grapalat" w:cs="SylfaenRegular"/>
          <w:sz w:val="24"/>
          <w:szCs w:val="24"/>
          <w:vertAlign w:val="superscript"/>
          <w:lang w:val="hy-AM"/>
        </w:rPr>
        <w:t>1</w:t>
      </w:r>
      <w:r w:rsidR="002F5559" w:rsidRPr="002A56C4">
        <w:rPr>
          <w:rFonts w:ascii="GHEA Grapalat" w:hAnsi="GHEA Grapalat" w:cs="Sylfaen"/>
          <w:sz w:val="24"/>
          <w:szCs w:val="24"/>
          <w:lang w:val="hy-AM"/>
        </w:rPr>
        <w:t xml:space="preserve">-ին և </w:t>
      </w:r>
      <w:r w:rsidR="002F5559" w:rsidRPr="002A56C4">
        <w:rPr>
          <w:rFonts w:ascii="GHEA Grapalat" w:hAnsi="GHEA Grapalat" w:cs="SylfaenRegular"/>
          <w:sz w:val="24"/>
          <w:szCs w:val="24"/>
          <w:lang w:val="hy-AM"/>
        </w:rPr>
        <w:t>4</w:t>
      </w:r>
      <w:r w:rsidR="002F5559" w:rsidRPr="002A56C4">
        <w:rPr>
          <w:rFonts w:ascii="GHEA Grapalat" w:hAnsi="GHEA Grapalat" w:cs="SylfaenRegular"/>
          <w:sz w:val="24"/>
          <w:szCs w:val="24"/>
          <w:vertAlign w:val="superscript"/>
          <w:lang w:val="hy-AM"/>
        </w:rPr>
        <w:t>2</w:t>
      </w:r>
      <w:r w:rsidR="002F5559" w:rsidRPr="002A56C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2F5559" w:rsidRPr="002A56C4">
        <w:rPr>
          <w:rFonts w:ascii="GHEA Grapalat" w:hAnsi="GHEA Grapalat" w:cs="Sylfaen"/>
          <w:sz w:val="24"/>
          <w:szCs w:val="24"/>
          <w:lang w:val="hy-AM"/>
        </w:rPr>
        <w:t>-րդ կետերը</w:t>
      </w:r>
      <w:r w:rsidR="00780313" w:rsidRPr="002A56C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F5559" w:rsidRPr="002A56C4" w:rsidRDefault="00EC76EB" w:rsidP="002A56C4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Arial Armenian"/>
          <w:bCs/>
          <w:lang w:val="hy-AM"/>
        </w:rPr>
      </w:pPr>
      <w:r w:rsidRPr="002A56C4">
        <w:rPr>
          <w:rFonts w:ascii="GHEA Grapalat" w:hAnsi="GHEA Grapalat" w:cs="Sylfaen"/>
          <w:lang w:val="hy-AM"/>
        </w:rPr>
        <w:t xml:space="preserve">     </w:t>
      </w:r>
      <w:r w:rsidR="00803218" w:rsidRPr="002A56C4">
        <w:rPr>
          <w:rFonts w:ascii="GHEA Grapalat" w:hAnsi="GHEA Grapalat" w:cs="Sylfaen"/>
          <w:lang w:val="hy-AM"/>
        </w:rPr>
        <w:t>4</w:t>
      </w:r>
      <w:r w:rsidR="002F5559" w:rsidRPr="002A56C4">
        <w:rPr>
          <w:rFonts w:ascii="GHEA Grapalat" w:hAnsi="GHEA Grapalat" w:cs="Sylfaen"/>
          <w:lang w:val="hy-AM"/>
        </w:rPr>
        <w:t>)</w:t>
      </w:r>
      <w:r w:rsidR="002F5559" w:rsidRPr="002A56C4">
        <w:rPr>
          <w:rFonts w:ascii="Courier New" w:hAnsi="Courier New" w:cs="Courier New"/>
          <w:lang w:val="hy-AM"/>
        </w:rPr>
        <w:t> </w:t>
      </w:r>
      <w:r w:rsidR="002F5559" w:rsidRPr="002A56C4">
        <w:rPr>
          <w:rFonts w:ascii="GHEA Grapalat" w:hAnsi="GHEA Grapalat" w:cs="Sylfaen"/>
          <w:lang w:val="hy-AM"/>
        </w:rPr>
        <w:t xml:space="preserve">որոշման 5-րդ կետում «կազմակերպությունների» բառը փոխարինել </w:t>
      </w:r>
      <w:r w:rsidR="002F5559" w:rsidRPr="002A56C4">
        <w:rPr>
          <w:rFonts w:ascii="GHEA Grapalat" w:hAnsi="GHEA Grapalat"/>
          <w:lang w:val="hy-AM"/>
        </w:rPr>
        <w:t>««Հայաստանի ազգային կինոկենտրոն» պետական ոչ առևտրային կազմակերպության» բառերով:</w:t>
      </w:r>
    </w:p>
    <w:p w:rsidR="002F6D62" w:rsidRPr="002A56C4" w:rsidRDefault="002F6D62" w:rsidP="002A56C4">
      <w:pPr>
        <w:pStyle w:val="NormalWeb"/>
        <w:numPr>
          <w:ilvl w:val="0"/>
          <w:numId w:val="9"/>
        </w:numPr>
        <w:tabs>
          <w:tab w:val="left" w:pos="0"/>
          <w:tab w:val="left" w:pos="426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2A56C4">
        <w:rPr>
          <w:rFonts w:ascii="GHEA Grapalat" w:hAnsi="GHEA Grapalat"/>
          <w:lang w:val="hy-AM"/>
        </w:rPr>
        <w:t>Հայաստանի Հանրապետության կրթության, գիտության, մշակույթի և սպորտի նախարարին՝ սույն որոշումն ուժի մեջ մտնելուց հետո երկամսյա ժամկետում ապահովել՝</w:t>
      </w:r>
    </w:p>
    <w:p w:rsidR="002F6D62" w:rsidRPr="002A56C4" w:rsidRDefault="002F6D62" w:rsidP="002A56C4">
      <w:pPr>
        <w:numPr>
          <w:ilvl w:val="0"/>
          <w:numId w:val="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ազգային կինոկենտրոն» պետական ոչ առևտրային կազմակերպությանը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հանձնվnղ գույքի հանձնման-ընդունման աշխատանքների կատարումը, հաստատել գույքի կազմը, արժեքը, միացման պայմանագիրը և գույքի, այլ գույքային իրավունքների, ինչպես նաև պարտատերերին և </w:t>
      </w:r>
      <w:r w:rsidRPr="002A56C4">
        <w:rPr>
          <w:rFonts w:ascii="GHEA Grapalat" w:hAnsi="GHEA Grapalat"/>
          <w:sz w:val="24"/>
          <w:szCs w:val="24"/>
          <w:lang w:val="hy-AM"/>
        </w:rPr>
        <w:lastRenderedPageBreak/>
        <w:t>պարտապաններին վերաբերող բոլոր (ներառյալ` վիճարկվող) պարտավորությունների փոխանցման ակտի հաստատումը,</w:t>
      </w:r>
    </w:p>
    <w:p w:rsidR="002F6D62" w:rsidRPr="002A56C4" w:rsidRDefault="002F6D62" w:rsidP="002A56C4">
      <w:pPr>
        <w:numPr>
          <w:ilvl w:val="0"/>
          <w:numId w:val="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/>
          <w:sz w:val="24"/>
          <w:szCs w:val="24"/>
          <w:lang w:val="hy-AM"/>
        </w:rPr>
        <w:t>«Փաստավավերագրական ֆիլմերի «Հայկ» կինոստուդիա» պետական ոչ առևտրային կազմակերպության գործունեության դադարման պետական գրանցումը,</w:t>
      </w:r>
    </w:p>
    <w:p w:rsidR="002F6D62" w:rsidRPr="008A588D" w:rsidRDefault="002F6D62" w:rsidP="002A56C4">
      <w:pPr>
        <w:numPr>
          <w:ilvl w:val="0"/>
          <w:numId w:val="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/>
          <w:sz w:val="24"/>
          <w:szCs w:val="24"/>
          <w:lang w:val="hy-AM"/>
        </w:rPr>
        <w:t>«Հայաստանի ազգային կինոկենտրոն» պետական ոչ առևտրային կազմակերպության կանոնադրության մեջ սույն որոշումից բխող համապատասխան փոփոխությունների կատարումը և պետական գրանցումը</w:t>
      </w:r>
      <w:r w:rsidR="00907AE3" w:rsidRPr="00907AE3">
        <w:rPr>
          <w:rFonts w:ascii="GHEA Grapalat" w:hAnsi="GHEA Grapalat"/>
          <w:sz w:val="24"/>
          <w:szCs w:val="24"/>
          <w:lang w:val="hy-AM"/>
        </w:rPr>
        <w:t>:</w:t>
      </w:r>
    </w:p>
    <w:p w:rsidR="008A588D" w:rsidRPr="008A588D" w:rsidRDefault="008A588D" w:rsidP="008A588D">
      <w:pPr>
        <w:numPr>
          <w:ilvl w:val="0"/>
          <w:numId w:val="4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A56C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 հանդիսացող, Երևան քաղաքի Գ.Չաուշի փողոցի 50 հասցեում գտնվող՝ 222.380.567 դրամ հաշվեկշռային արժեքով 701,6 քառ. մետր ընդհանուր մակերեսով գլխավոր </w:t>
      </w:r>
      <w:r>
        <w:rPr>
          <w:rFonts w:ascii="GHEA Grapalat" w:hAnsi="GHEA Grapalat"/>
          <w:sz w:val="24"/>
          <w:szCs w:val="24"/>
          <w:lang w:val="hy-AM"/>
        </w:rPr>
        <w:t>մասնաշենք</w:t>
      </w:r>
      <w:r w:rsidRPr="003C5BF8">
        <w:rPr>
          <w:rFonts w:ascii="GHEA Grapalat" w:hAnsi="GHEA Grapalat"/>
          <w:sz w:val="24"/>
          <w:szCs w:val="24"/>
          <w:lang w:val="hy-AM"/>
        </w:rPr>
        <w:t>ի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, 146,5 քառ.մետր ընդհանուր մակերեսով </w:t>
      </w:r>
      <w:r>
        <w:rPr>
          <w:rFonts w:ascii="GHEA Grapalat" w:hAnsi="GHEA Grapalat"/>
          <w:sz w:val="24"/>
          <w:szCs w:val="24"/>
          <w:lang w:val="hy-AM"/>
        </w:rPr>
        <w:t>տաղավարներ</w:t>
      </w:r>
      <w:r w:rsidRPr="003C5BF8">
        <w:rPr>
          <w:rFonts w:ascii="GHEA Grapalat" w:hAnsi="GHEA Grapalat"/>
          <w:sz w:val="24"/>
          <w:szCs w:val="24"/>
          <w:lang w:val="hy-AM"/>
        </w:rPr>
        <w:t>ի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, 83,9 քառ. մետր ընդհանուր մակերեսով </w:t>
      </w:r>
      <w:r>
        <w:rPr>
          <w:rFonts w:ascii="GHEA Grapalat" w:hAnsi="GHEA Grapalat"/>
          <w:sz w:val="24"/>
          <w:szCs w:val="24"/>
          <w:lang w:val="hy-AM"/>
        </w:rPr>
        <w:t>պահեստ</w:t>
      </w:r>
      <w:r w:rsidRPr="003C5BF8">
        <w:rPr>
          <w:rFonts w:ascii="GHEA Grapalat" w:hAnsi="GHEA Grapalat"/>
          <w:sz w:val="24"/>
          <w:szCs w:val="24"/>
          <w:lang w:val="hy-AM"/>
        </w:rPr>
        <w:t>ի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,  25,811984 հեկտար մակերեսով ընդհանուր բաժնային սեփականությամբ </w:t>
      </w:r>
      <w:r>
        <w:rPr>
          <w:rFonts w:ascii="GHEA Grapalat" w:hAnsi="GHEA Grapalat"/>
          <w:sz w:val="24"/>
          <w:szCs w:val="24"/>
          <w:lang w:val="hy-AM"/>
        </w:rPr>
        <w:t>հողատարածք</w:t>
      </w:r>
      <w:r w:rsidRPr="003C5BF8">
        <w:rPr>
          <w:rFonts w:ascii="GHEA Grapalat" w:hAnsi="GHEA Grapalat"/>
          <w:sz w:val="24"/>
          <w:szCs w:val="24"/>
          <w:lang w:val="hy-AM"/>
        </w:rPr>
        <w:t>ի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2A56C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պահեստային մասնաշենքից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6C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53,3 </w:t>
      </w:r>
      <w:r w:rsidRPr="002A56C4">
        <w:rPr>
          <w:rFonts w:ascii="GHEA Grapalat" w:hAnsi="GHEA Grapalat"/>
          <w:sz w:val="24"/>
          <w:szCs w:val="24"/>
          <w:lang w:val="hy-AM"/>
        </w:rPr>
        <w:t>քառ.մետր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մակերեսով տարածք</w:t>
      </w:r>
      <w:r w:rsidRPr="003C5BF8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ի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 (19.02.2021 թ. N </w:t>
      </w:r>
      <w:r w:rsidRPr="002A56C4">
        <w:rPr>
          <w:rFonts w:ascii="GHEA Grapalat" w:hAnsi="GHEA Grapalat" w:cs="Arial"/>
          <w:sz w:val="24"/>
          <w:szCs w:val="24"/>
          <w:lang w:val="hy-AM"/>
        </w:rPr>
        <w:t>19022021-01-0138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 անշարժ գույքի նկատմամբ Հայաստանի Հանրապետության սեփականության իրավունքի գրանցման վկայական) հանձն</w:t>
      </w:r>
      <w:r w:rsidRPr="003C5BF8">
        <w:rPr>
          <w:rFonts w:ascii="GHEA Grapalat" w:hAnsi="GHEA Grapalat"/>
          <w:sz w:val="24"/>
          <w:szCs w:val="24"/>
          <w:lang w:val="hy-AM"/>
        </w:rPr>
        <w:t>ումը</w:t>
      </w:r>
      <w:r w:rsidRPr="002A56C4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կոմիտեին:</w:t>
      </w:r>
    </w:p>
    <w:p w:rsidR="008D7384" w:rsidRPr="002A56C4" w:rsidRDefault="008D7384" w:rsidP="002A56C4">
      <w:pPr>
        <w:pStyle w:val="NormalWeb"/>
        <w:numPr>
          <w:ilvl w:val="0"/>
          <w:numId w:val="9"/>
        </w:numPr>
        <w:tabs>
          <w:tab w:val="left" w:pos="1080"/>
        </w:tabs>
        <w:spacing w:before="0" w:beforeAutospacing="0" w:after="0" w:afterAutospacing="0" w:line="360" w:lineRule="auto"/>
        <w:ind w:left="0" w:firstLine="810"/>
        <w:jc w:val="both"/>
        <w:rPr>
          <w:rFonts w:ascii="GHEA Grapalat" w:hAnsi="GHEA Grapalat" w:cs="Sylfaen"/>
          <w:strike/>
          <w:lang w:val="hy-AM"/>
        </w:rPr>
      </w:pPr>
      <w:r w:rsidRPr="002A56C4">
        <w:rPr>
          <w:rFonts w:ascii="Arial" w:hAnsi="Arial" w:cs="Arial"/>
          <w:color w:val="000000"/>
          <w:shd w:val="clear" w:color="auto" w:fill="FFFFFF"/>
          <w:lang w:val="hy-AM"/>
        </w:rPr>
        <w:t> </w:t>
      </w:r>
      <w:r w:rsidRPr="002A56C4">
        <w:rPr>
          <w:rFonts w:ascii="GHEA Grapalat" w:hAnsi="GHEA Grapalat" w:cs="Arial Unicode"/>
          <w:color w:val="000000"/>
          <w:shd w:val="clear" w:color="auto" w:fill="FFFFFF"/>
          <w:lang w:val="hy-AM"/>
        </w:rPr>
        <w:t>Սույն որոշումն ուժի մեջ է մտնում պաշտոնական հրապարակման օրվան հաջորդող տասներորդ օրը</w:t>
      </w:r>
      <w:r w:rsidRPr="002A56C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673F46" w:rsidRPr="00ED53B5" w:rsidRDefault="00673F46" w:rsidP="002A56C4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810"/>
        <w:jc w:val="both"/>
        <w:rPr>
          <w:rFonts w:ascii="GHEA Grapalat" w:hAnsi="GHEA Grapalat" w:cs="Sylfaen"/>
          <w:strike/>
          <w:lang w:val="hy-AM"/>
        </w:rPr>
      </w:pPr>
    </w:p>
    <w:p w:rsidR="00907AE3" w:rsidRPr="00ED53B5" w:rsidRDefault="00907AE3" w:rsidP="002A56C4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810"/>
        <w:jc w:val="both"/>
        <w:rPr>
          <w:rFonts w:ascii="GHEA Grapalat" w:hAnsi="GHEA Grapalat" w:cs="Sylfaen"/>
          <w:strike/>
          <w:lang w:val="hy-AM"/>
        </w:rPr>
      </w:pPr>
    </w:p>
    <w:p w:rsidR="00907AE3" w:rsidRPr="00ED53B5" w:rsidRDefault="00907AE3" w:rsidP="002A56C4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810"/>
        <w:jc w:val="both"/>
        <w:rPr>
          <w:rFonts w:ascii="GHEA Grapalat" w:hAnsi="GHEA Grapalat" w:cs="Sylfaen"/>
          <w:strike/>
          <w:lang w:val="hy-AM"/>
        </w:rPr>
      </w:pPr>
    </w:p>
    <w:p w:rsidR="00907AE3" w:rsidRPr="00ED53B5" w:rsidRDefault="00907AE3" w:rsidP="002A56C4">
      <w:pPr>
        <w:pStyle w:val="NormalWeb"/>
        <w:tabs>
          <w:tab w:val="left" w:pos="1080"/>
        </w:tabs>
        <w:spacing w:before="0" w:beforeAutospacing="0" w:after="0" w:afterAutospacing="0" w:line="360" w:lineRule="auto"/>
        <w:ind w:left="810"/>
        <w:jc w:val="both"/>
        <w:rPr>
          <w:rFonts w:ascii="GHEA Grapalat" w:hAnsi="GHEA Grapalat" w:cs="Sylfaen"/>
          <w:strike/>
          <w:lang w:val="hy-AM"/>
        </w:rPr>
      </w:pPr>
    </w:p>
    <w:p w:rsidR="002F6D62" w:rsidRPr="002A56C4" w:rsidRDefault="002F6D62" w:rsidP="002A56C4">
      <w:pPr>
        <w:tabs>
          <w:tab w:val="left" w:pos="540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2F5559" w:rsidRPr="00F10307" w:rsidRDefault="002F6D62" w:rsidP="002A56C4">
      <w:pPr>
        <w:tabs>
          <w:tab w:val="left" w:pos="540"/>
        </w:tabs>
        <w:spacing w:after="0" w:line="360" w:lineRule="auto"/>
        <w:ind w:left="-180" w:firstLine="528"/>
        <w:jc w:val="both"/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</w:pP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>ՎԱՐՉԱՊԵՏ՝</w:t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 xml:space="preserve">    </w:t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  <w:t xml:space="preserve">               Ն. ՓԱՇԻՆՅԱՆ</w:t>
      </w:r>
      <w:r w:rsidRPr="002A56C4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ab/>
      </w:r>
    </w:p>
    <w:sectPr w:rsidR="002F5559" w:rsidRPr="00F10307" w:rsidSect="007D759E">
      <w:pgSz w:w="11906" w:h="16838"/>
      <w:pgMar w:top="993" w:right="850" w:bottom="851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CAA0305"/>
    <w:multiLevelType w:val="hybridMultilevel"/>
    <w:tmpl w:val="2B8AD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940D7B"/>
    <w:multiLevelType w:val="hybridMultilevel"/>
    <w:tmpl w:val="DFD222CE"/>
    <w:lvl w:ilvl="0" w:tplc="04190011">
      <w:start w:val="1"/>
      <w:numFmt w:val="decimal"/>
      <w:lvlText w:val="%1)"/>
      <w:lvlJc w:val="left"/>
      <w:pPr>
        <w:ind w:left="10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6F3382"/>
    <w:multiLevelType w:val="hybridMultilevel"/>
    <w:tmpl w:val="8AA2D400"/>
    <w:lvl w:ilvl="0" w:tplc="61AA356A">
      <w:start w:val="1"/>
      <w:numFmt w:val="decimal"/>
      <w:lvlText w:val="%1)"/>
      <w:lvlJc w:val="left"/>
      <w:pPr>
        <w:ind w:left="1069" w:hanging="360"/>
      </w:pPr>
      <w:rPr>
        <w:rFonts w:ascii="Sylfaen" w:hAnsi="Sylfaen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D23AB9"/>
    <w:multiLevelType w:val="hybridMultilevel"/>
    <w:tmpl w:val="1ABCFF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E5E65D6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2739A5"/>
    <w:multiLevelType w:val="hybridMultilevel"/>
    <w:tmpl w:val="01789594"/>
    <w:lvl w:ilvl="0" w:tplc="C98C9CD4">
      <w:start w:val="4"/>
      <w:numFmt w:val="decimal"/>
      <w:lvlText w:val="%1."/>
      <w:lvlJc w:val="left"/>
      <w:pPr>
        <w:ind w:left="1080" w:hanging="360"/>
      </w:pPr>
      <w:rPr>
        <w:rFonts w:cs="Times New Roman"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86464B4"/>
    <w:multiLevelType w:val="hybridMultilevel"/>
    <w:tmpl w:val="553EBD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E422AA"/>
    <w:multiLevelType w:val="hybridMultilevel"/>
    <w:tmpl w:val="899E0820"/>
    <w:lvl w:ilvl="0" w:tplc="770A596A">
      <w:start w:val="4"/>
      <w:numFmt w:val="decimal"/>
      <w:lvlText w:val="%1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DCD"/>
    <w:rsid w:val="000238F0"/>
    <w:rsid w:val="0002754E"/>
    <w:rsid w:val="000374CC"/>
    <w:rsid w:val="00046BEF"/>
    <w:rsid w:val="000924D3"/>
    <w:rsid w:val="000B0F65"/>
    <w:rsid w:val="000D7EB3"/>
    <w:rsid w:val="000E19C8"/>
    <w:rsid w:val="000E5AC9"/>
    <w:rsid w:val="000E60A5"/>
    <w:rsid w:val="001146DB"/>
    <w:rsid w:val="00134229"/>
    <w:rsid w:val="00166B85"/>
    <w:rsid w:val="00170375"/>
    <w:rsid w:val="00171578"/>
    <w:rsid w:val="00177A5A"/>
    <w:rsid w:val="001932B0"/>
    <w:rsid w:val="001A3AC3"/>
    <w:rsid w:val="001B0FD7"/>
    <w:rsid w:val="001B454B"/>
    <w:rsid w:val="001F032C"/>
    <w:rsid w:val="00210535"/>
    <w:rsid w:val="00210A90"/>
    <w:rsid w:val="00216B65"/>
    <w:rsid w:val="002210F7"/>
    <w:rsid w:val="00243BFA"/>
    <w:rsid w:val="00254CFF"/>
    <w:rsid w:val="00257E70"/>
    <w:rsid w:val="00271A3F"/>
    <w:rsid w:val="00274B56"/>
    <w:rsid w:val="00296CC9"/>
    <w:rsid w:val="002A56C4"/>
    <w:rsid w:val="002B0504"/>
    <w:rsid w:val="002B64C3"/>
    <w:rsid w:val="002B759A"/>
    <w:rsid w:val="002C16D4"/>
    <w:rsid w:val="002D58CD"/>
    <w:rsid w:val="002F51B7"/>
    <w:rsid w:val="002F5559"/>
    <w:rsid w:val="002F6D62"/>
    <w:rsid w:val="0033673E"/>
    <w:rsid w:val="00345B40"/>
    <w:rsid w:val="00347694"/>
    <w:rsid w:val="00374F7C"/>
    <w:rsid w:val="00385DAB"/>
    <w:rsid w:val="003C5BF8"/>
    <w:rsid w:val="003D2F9C"/>
    <w:rsid w:val="003E3934"/>
    <w:rsid w:val="003F73F6"/>
    <w:rsid w:val="003F78FB"/>
    <w:rsid w:val="003F7DF0"/>
    <w:rsid w:val="00401E61"/>
    <w:rsid w:val="00433EC7"/>
    <w:rsid w:val="0048793C"/>
    <w:rsid w:val="00490C5F"/>
    <w:rsid w:val="00493DD9"/>
    <w:rsid w:val="004A1FA9"/>
    <w:rsid w:val="004A40A6"/>
    <w:rsid w:val="004E0296"/>
    <w:rsid w:val="00517B03"/>
    <w:rsid w:val="0052157C"/>
    <w:rsid w:val="0052169F"/>
    <w:rsid w:val="00524314"/>
    <w:rsid w:val="005366FD"/>
    <w:rsid w:val="00542BD5"/>
    <w:rsid w:val="00551334"/>
    <w:rsid w:val="00560C8B"/>
    <w:rsid w:val="00574A9E"/>
    <w:rsid w:val="0059450F"/>
    <w:rsid w:val="005A166B"/>
    <w:rsid w:val="005A7D74"/>
    <w:rsid w:val="005C50BC"/>
    <w:rsid w:val="005C717A"/>
    <w:rsid w:val="005E63A3"/>
    <w:rsid w:val="005F5296"/>
    <w:rsid w:val="0060730D"/>
    <w:rsid w:val="006117BE"/>
    <w:rsid w:val="00613C2E"/>
    <w:rsid w:val="00637F78"/>
    <w:rsid w:val="00657B64"/>
    <w:rsid w:val="006615A7"/>
    <w:rsid w:val="00673F46"/>
    <w:rsid w:val="00685053"/>
    <w:rsid w:val="006B6B6D"/>
    <w:rsid w:val="006B7B45"/>
    <w:rsid w:val="006C7DFD"/>
    <w:rsid w:val="0072204B"/>
    <w:rsid w:val="00734F6A"/>
    <w:rsid w:val="00742670"/>
    <w:rsid w:val="00780313"/>
    <w:rsid w:val="007947AA"/>
    <w:rsid w:val="007B6551"/>
    <w:rsid w:val="007C7804"/>
    <w:rsid w:val="007D6173"/>
    <w:rsid w:val="007D759E"/>
    <w:rsid w:val="007F7FC1"/>
    <w:rsid w:val="00801C45"/>
    <w:rsid w:val="00802E8D"/>
    <w:rsid w:val="00803218"/>
    <w:rsid w:val="00804915"/>
    <w:rsid w:val="00811082"/>
    <w:rsid w:val="0081423A"/>
    <w:rsid w:val="00824FC6"/>
    <w:rsid w:val="008A588D"/>
    <w:rsid w:val="008C4993"/>
    <w:rsid w:val="008D7384"/>
    <w:rsid w:val="008E4963"/>
    <w:rsid w:val="008E75E6"/>
    <w:rsid w:val="00906ABA"/>
    <w:rsid w:val="00907AE3"/>
    <w:rsid w:val="009273A7"/>
    <w:rsid w:val="00935633"/>
    <w:rsid w:val="00945504"/>
    <w:rsid w:val="009509E6"/>
    <w:rsid w:val="00956459"/>
    <w:rsid w:val="00964D3F"/>
    <w:rsid w:val="0096506B"/>
    <w:rsid w:val="00976C2A"/>
    <w:rsid w:val="00984844"/>
    <w:rsid w:val="009932AC"/>
    <w:rsid w:val="00996A03"/>
    <w:rsid w:val="009A07A9"/>
    <w:rsid w:val="009A7D9D"/>
    <w:rsid w:val="009B4047"/>
    <w:rsid w:val="009B6938"/>
    <w:rsid w:val="009D4CEB"/>
    <w:rsid w:val="009D56B5"/>
    <w:rsid w:val="009E77D8"/>
    <w:rsid w:val="00A01AC2"/>
    <w:rsid w:val="00A14962"/>
    <w:rsid w:val="00A33637"/>
    <w:rsid w:val="00A35DF8"/>
    <w:rsid w:val="00A62282"/>
    <w:rsid w:val="00A71F67"/>
    <w:rsid w:val="00A72605"/>
    <w:rsid w:val="00A95802"/>
    <w:rsid w:val="00A95E75"/>
    <w:rsid w:val="00AB0911"/>
    <w:rsid w:val="00AC42FA"/>
    <w:rsid w:val="00B024BB"/>
    <w:rsid w:val="00B10D38"/>
    <w:rsid w:val="00B336A0"/>
    <w:rsid w:val="00B36598"/>
    <w:rsid w:val="00B40387"/>
    <w:rsid w:val="00B558E0"/>
    <w:rsid w:val="00B575B2"/>
    <w:rsid w:val="00B74092"/>
    <w:rsid w:val="00B80BE8"/>
    <w:rsid w:val="00B93078"/>
    <w:rsid w:val="00BE6A4A"/>
    <w:rsid w:val="00C04FA2"/>
    <w:rsid w:val="00C168EB"/>
    <w:rsid w:val="00C270FF"/>
    <w:rsid w:val="00C451DF"/>
    <w:rsid w:val="00C50641"/>
    <w:rsid w:val="00C616DA"/>
    <w:rsid w:val="00C61E65"/>
    <w:rsid w:val="00C77E81"/>
    <w:rsid w:val="00CB6432"/>
    <w:rsid w:val="00CB6E3F"/>
    <w:rsid w:val="00CC3DCD"/>
    <w:rsid w:val="00CC536E"/>
    <w:rsid w:val="00CC7D2F"/>
    <w:rsid w:val="00D11E22"/>
    <w:rsid w:val="00D15E0E"/>
    <w:rsid w:val="00D51383"/>
    <w:rsid w:val="00D75576"/>
    <w:rsid w:val="00D81267"/>
    <w:rsid w:val="00D8240F"/>
    <w:rsid w:val="00D91905"/>
    <w:rsid w:val="00DA3F4C"/>
    <w:rsid w:val="00DA6B02"/>
    <w:rsid w:val="00DB4BCA"/>
    <w:rsid w:val="00DC1644"/>
    <w:rsid w:val="00DC2DB2"/>
    <w:rsid w:val="00DD5C92"/>
    <w:rsid w:val="00DE3C24"/>
    <w:rsid w:val="00DE4CD7"/>
    <w:rsid w:val="00E1435E"/>
    <w:rsid w:val="00E30108"/>
    <w:rsid w:val="00E42642"/>
    <w:rsid w:val="00E51A7D"/>
    <w:rsid w:val="00E53765"/>
    <w:rsid w:val="00E53782"/>
    <w:rsid w:val="00E56841"/>
    <w:rsid w:val="00E70203"/>
    <w:rsid w:val="00E84D24"/>
    <w:rsid w:val="00E84D9B"/>
    <w:rsid w:val="00E85D2A"/>
    <w:rsid w:val="00E96A8B"/>
    <w:rsid w:val="00EA766C"/>
    <w:rsid w:val="00EC76EB"/>
    <w:rsid w:val="00ED53B5"/>
    <w:rsid w:val="00EE3AA1"/>
    <w:rsid w:val="00F01F6F"/>
    <w:rsid w:val="00F10307"/>
    <w:rsid w:val="00F30819"/>
    <w:rsid w:val="00F42AC3"/>
    <w:rsid w:val="00F46625"/>
    <w:rsid w:val="00F50405"/>
    <w:rsid w:val="00F52ECB"/>
    <w:rsid w:val="00F64FEE"/>
    <w:rsid w:val="00F65DCF"/>
    <w:rsid w:val="00F8772E"/>
    <w:rsid w:val="00F9782E"/>
    <w:rsid w:val="00FA0F68"/>
    <w:rsid w:val="00FB32CE"/>
    <w:rsid w:val="00FB72B5"/>
    <w:rsid w:val="00FE40CC"/>
    <w:rsid w:val="00FE484F"/>
    <w:rsid w:val="00FE7B25"/>
    <w:rsid w:val="00F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C41F87-A144-4C5D-BAD3-CC54BFFB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DCD"/>
    <w:rPr>
      <w:rFonts w:ascii="Calibri" w:eastAsia="Times Armeni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CC3D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locked/>
    <w:rsid w:val="00CC3DC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CC3DCD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C3DCD"/>
    <w:pPr>
      <w:spacing w:before="100"/>
      <w:ind w:left="720"/>
      <w:contextualSpacing/>
    </w:pPr>
    <w:rPr>
      <w:rFonts w:eastAsia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C3DCD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nhideWhenUsed/>
    <w:rsid w:val="00C04FA2"/>
    <w:pPr>
      <w:spacing w:after="140"/>
    </w:pPr>
    <w:rPr>
      <w:rFonts w:eastAsia="Calibri" w:cstheme="minorBidi"/>
      <w:color w:val="00000A"/>
    </w:rPr>
  </w:style>
  <w:style w:type="character" w:customStyle="1" w:styleId="BodyTextChar">
    <w:name w:val="Body Text Char"/>
    <w:basedOn w:val="DefaultParagraphFont"/>
    <w:link w:val="BodyText"/>
    <w:rsid w:val="00C04FA2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33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5C51D1-6573-46EC-B81D-B02A1FDE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keywords>https:/mul2.gov.am/tasks/641472/oneclick/Voroshman naxagic_11.07.2022.docx?token=8e38b5dc4ac8b9842a68bb9b82b247ef</cp:keywords>
  <cp:lastModifiedBy>Kristine Hakobyan</cp:lastModifiedBy>
  <cp:revision>2</cp:revision>
  <cp:lastPrinted>2022-01-13T11:06:00Z</cp:lastPrinted>
  <dcterms:created xsi:type="dcterms:W3CDTF">2022-07-12T05:28:00Z</dcterms:created>
  <dcterms:modified xsi:type="dcterms:W3CDTF">2022-07-12T05:28:00Z</dcterms:modified>
</cp:coreProperties>
</file>