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73313" w14:textId="77777777" w:rsidR="00C54FC0" w:rsidRPr="00937038" w:rsidRDefault="00C54FC0" w:rsidP="00C54FC0">
      <w:pPr>
        <w:tabs>
          <w:tab w:val="left" w:pos="709"/>
          <w:tab w:val="left" w:pos="851"/>
        </w:tabs>
        <w:spacing w:line="360" w:lineRule="auto"/>
        <w:ind w:firstLine="270"/>
        <w:jc w:val="center"/>
        <w:rPr>
          <w:rFonts w:ascii="GHEA Grapalat" w:hAnsi="GHEA Grapalat" w:cs="Sylfaen"/>
          <w:b/>
          <w:bCs/>
          <w:sz w:val="24"/>
          <w:szCs w:val="24"/>
          <w:lang w:val="af-ZA" w:eastAsia="en-US"/>
        </w:rPr>
      </w:pPr>
      <w:r w:rsidRPr="00937038">
        <w:rPr>
          <w:rFonts w:ascii="GHEA Grapalat" w:hAnsi="GHEA Grapalat" w:cs="Sylfaen"/>
          <w:b/>
          <w:bCs/>
          <w:sz w:val="24"/>
          <w:szCs w:val="24"/>
          <w:lang w:val="af-ZA" w:eastAsia="en-US"/>
        </w:rPr>
        <w:t>ՀԻՄՆԱՎՈՐՈՒՄ</w:t>
      </w:r>
    </w:p>
    <w:p w14:paraId="18DF3EEA" w14:textId="77777777" w:rsidR="00C54FC0" w:rsidRPr="00937038" w:rsidRDefault="00C54FC0" w:rsidP="00B61CA1">
      <w:pPr>
        <w:shd w:val="clear" w:color="auto" w:fill="FFFFFF"/>
        <w:spacing w:after="120" w:line="360" w:lineRule="auto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37038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EA5FDD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ՀԱՅԱՍՏԱՆԻ ՀԱՆՐԱՊԵՏՈՒԹՅԱՆ 202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2</w:t>
      </w:r>
      <w:r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ԹՎԱԿԱՆԻ ՊԵՏԱԿԱՆ ԲՅՈՒՋԵԻ ՄԱՍԻՆ» 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ՕՐԵՆՔՈՒՄ </w:t>
      </w:r>
      <w:r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ՎԵՐԱԲԱՇԽՈՒՄ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, </w:t>
      </w:r>
      <w:r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ՀԱՅԱՍՏԱՆԻ ՀԱՆՐԱՊԵՏՈՒԹՅԱՆ ԿԱՌԱՎԱՐՈՒԹՅԱՆ 202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1</w:t>
      </w:r>
      <w:r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ԹՎԱԿԱՆԻ ԴԵԿՏԵՄԲԵՐԻ 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2</w:t>
      </w:r>
      <w:r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3-Ի N 2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1</w:t>
      </w:r>
      <w:r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21-Ն ՈՐՈՇՄԱՆ ՄԵՋ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ՓՈՓՈԽՈՒԹՅՈՒՆՆԵՐ </w:t>
      </w:r>
      <w:r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ԿԱՏԱՐԵԼՈՒ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ԵՎ ՀԱՅԱՍՏԱՆԻ ՀԱՆՐԱՊԵՏՈՒԹՅԱՆ ԷԿՈՆՈՄԻԿԱՅԻ ՆԱԽԱՐԱՐՈՒԹՅԱՆԸ ԳՈՒՄԱՐ ՀԱՏԿԱՑՆԵԼՈՒ ՄԱՍԻՆ</w:t>
      </w:r>
      <w:r w:rsidRPr="00937038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Pr="00937038">
        <w:rPr>
          <w:rFonts w:ascii="GHEA Grapalat" w:hAnsi="GHEA Grapalat"/>
          <w:b/>
          <w:bCs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ՀԱՅԱՍՏԱՆԻ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ԿԱՌԱՎԱՐՈՒԹՅԱՆ ՈՐՈՇՄԱՆ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14:paraId="477D56C6" w14:textId="77777777" w:rsidR="00C54FC0" w:rsidRDefault="00C54FC0" w:rsidP="00C54FC0">
      <w:pPr>
        <w:pStyle w:val="norm"/>
        <w:spacing w:line="360" w:lineRule="auto"/>
        <w:ind w:firstLine="270"/>
        <w:rPr>
          <w:rFonts w:ascii="GHEA Grapalat" w:hAnsi="GHEA Grapalat"/>
          <w:b/>
          <w:sz w:val="24"/>
          <w:szCs w:val="24"/>
          <w:lang w:val="af-ZA" w:eastAsia="x-none"/>
        </w:rPr>
      </w:pPr>
      <w:r w:rsidRPr="009B1EEF">
        <w:rPr>
          <w:rFonts w:ascii="GHEA Grapalat" w:hAnsi="GHEA Grapalat"/>
          <w:b/>
          <w:sz w:val="24"/>
          <w:szCs w:val="24"/>
          <w:lang w:val="af-ZA" w:eastAsia="x-none"/>
        </w:rPr>
        <w:t xml:space="preserve">Իրավական ակտի ընդունման անհրաժեշտությունը. </w:t>
      </w:r>
    </w:p>
    <w:p w14:paraId="2E76B383" w14:textId="77777777" w:rsidR="00C54FC0" w:rsidRPr="00937038" w:rsidRDefault="00C54FC0" w:rsidP="00C54FC0">
      <w:pPr>
        <w:pStyle w:val="norm"/>
        <w:spacing w:line="360" w:lineRule="auto"/>
        <w:ind w:firstLine="270"/>
        <w:rPr>
          <w:rFonts w:ascii="GHEA Grapalat" w:hAnsi="GHEA Grapalat"/>
          <w:sz w:val="24"/>
          <w:szCs w:val="24"/>
          <w:lang w:val="af-ZA"/>
        </w:rPr>
      </w:pPr>
      <w:r w:rsidRPr="00937038">
        <w:rPr>
          <w:rFonts w:ascii="GHEA Grapalat" w:hAnsi="GHEA Grapalat"/>
          <w:sz w:val="24"/>
          <w:szCs w:val="24"/>
          <w:lang w:val="hy-AM"/>
        </w:rPr>
        <w:t>«</w:t>
      </w:r>
      <w:r w:rsidRPr="00EA5FDD">
        <w:rPr>
          <w:rFonts w:ascii="GHEA Grapalat" w:hAnsi="GHEA Grapalat"/>
          <w:sz w:val="24"/>
          <w:szCs w:val="24"/>
          <w:lang w:val="hy-AM"/>
        </w:rPr>
        <w:t>«Հայաստանի Հանրապետության 2022 թվականի պետական բյուջեի մասին» օրենքում վերաբաշխում</w:t>
      </w:r>
      <w:r w:rsidRPr="000A3C39">
        <w:rPr>
          <w:rFonts w:ascii="GHEA Grapalat" w:hAnsi="GHEA Grapalat"/>
          <w:sz w:val="24"/>
          <w:szCs w:val="24"/>
          <w:lang w:val="af-ZA"/>
        </w:rPr>
        <w:t>,</w:t>
      </w:r>
      <w:r>
        <w:rPr>
          <w:rFonts w:ascii="GHEA Grapalat" w:hAnsi="GHEA Grapalat"/>
          <w:sz w:val="24"/>
          <w:szCs w:val="24"/>
          <w:lang w:val="af-ZA"/>
        </w:rPr>
        <w:t xml:space="preserve"> լրացում</w:t>
      </w:r>
      <w:r w:rsidRPr="00EA5FDD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կառավարության 2021 թվականի դեկտեմբերի 23-ի N 2121-Ն որոշման մեջ փոփոխություններ </w:t>
      </w:r>
      <w:r w:rsidRPr="00EE5E79">
        <w:rPr>
          <w:rFonts w:ascii="GHEA Grapalat" w:hAnsi="GHEA Grapalat"/>
          <w:sz w:val="24"/>
          <w:szCs w:val="24"/>
          <w:lang w:val="hy-AM"/>
        </w:rPr>
        <w:t>ու</w:t>
      </w:r>
      <w:r w:rsidRPr="00EA5FDD">
        <w:rPr>
          <w:rFonts w:ascii="GHEA Grapalat" w:hAnsi="GHEA Grapalat"/>
          <w:sz w:val="24"/>
          <w:szCs w:val="24"/>
          <w:lang w:val="hy-AM"/>
        </w:rPr>
        <w:t xml:space="preserve"> լրացում կատարելու մասին</w:t>
      </w:r>
      <w:r w:rsidRPr="00937038">
        <w:rPr>
          <w:rFonts w:ascii="GHEA Grapalat" w:hAnsi="GHEA Grapalat"/>
          <w:sz w:val="24"/>
          <w:szCs w:val="24"/>
          <w:lang w:val="hy-AM"/>
        </w:rPr>
        <w:t>»</w:t>
      </w:r>
      <w:r w:rsidRPr="00937038">
        <w:rPr>
          <w:rFonts w:ascii="GHEA Grapalat" w:hAnsi="GHEA Grapalat"/>
          <w:sz w:val="24"/>
          <w:szCs w:val="24"/>
          <w:lang w:val="hy-AM" w:eastAsia="x-none"/>
        </w:rPr>
        <w:t xml:space="preserve"> ՀՀ կառավարության որոշման նախագծի ընդունումը պայմա</w:t>
      </w:r>
      <w:r w:rsidRPr="00937038">
        <w:rPr>
          <w:rFonts w:ascii="GHEA Grapalat" w:hAnsi="GHEA Grapalat"/>
          <w:sz w:val="24"/>
          <w:szCs w:val="24"/>
          <w:lang w:val="af-ZA" w:eastAsia="x-none"/>
        </w:rPr>
        <w:softHyphen/>
      </w:r>
      <w:r w:rsidRPr="00937038">
        <w:rPr>
          <w:rFonts w:ascii="GHEA Grapalat" w:hAnsi="GHEA Grapalat"/>
          <w:sz w:val="24"/>
          <w:szCs w:val="24"/>
          <w:lang w:val="hy-AM" w:eastAsia="x-none"/>
        </w:rPr>
        <w:t xml:space="preserve">նավորված է 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ՀՀ կառավարության 2022 թվականի մարտի 3-ի </w:t>
      </w:r>
      <w:r w:rsidRPr="00EA5FD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281-Լ որոշմամբ հաստատված</w:t>
      </w:r>
      <w:r w:rsidRPr="00EA5FD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EA5FDD">
        <w:rPr>
          <w:rFonts w:ascii="GHEA Grapalat" w:hAnsi="GHEA Grapalat"/>
          <w:sz w:val="24"/>
          <w:szCs w:val="24"/>
          <w:lang w:val="hy-AM"/>
        </w:rPr>
        <w:t>Հայաստանի Հանրապետության հողօգտագործողներին մատչելի գներով ազոտական պարարտանյութեր</w:t>
      </w:r>
      <w:r>
        <w:rPr>
          <w:rFonts w:ascii="GHEA Grapalat" w:hAnsi="GHEA Grapalat"/>
          <w:sz w:val="24"/>
          <w:szCs w:val="24"/>
          <w:lang w:val="hy-AM"/>
        </w:rPr>
        <w:t>ի ձեռքբերման աջակցության ծրագրով (այսուհետ՝ ծրագիր) նախատեսված ֆինանսական միջոցների տրամադրման անհրաժեշտությամբ։</w:t>
      </w:r>
    </w:p>
    <w:p w14:paraId="1AD16A4E" w14:textId="77777777" w:rsidR="00C54FC0" w:rsidRPr="00937038" w:rsidRDefault="00C54FC0" w:rsidP="00C54FC0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>Ընթացիկ իրավիճակը և խնդիրները.</w:t>
      </w:r>
    </w:p>
    <w:p w14:paraId="6EE7F146" w14:textId="77777777" w:rsidR="00C54FC0" w:rsidRPr="00937038" w:rsidRDefault="00C54FC0" w:rsidP="00C54FC0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Ընթացիկ տարում գյուղատնտեսության ոլորտում խնդիրներ են առաջացել պայմանավորված պարարտանյութերի գների աննախադեպ աճի հետ։ </w:t>
      </w:r>
      <w:r w:rsidRPr="00324656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Հանրապետություն ազոտական պարարտանյութը ներկրվում է հիմնականում երեք երկրից՝ Ռուսաստանի </w:t>
      </w:r>
      <w:r>
        <w:rPr>
          <w:rFonts w:ascii="GHEA Grapalat" w:hAnsi="GHEA Grapalat" w:cs="Arial"/>
          <w:sz w:val="24"/>
          <w:szCs w:val="24"/>
          <w:lang w:val="hy-AM"/>
        </w:rPr>
        <w:t>Դ</w:t>
      </w:r>
      <w:r w:rsidRPr="00324656">
        <w:rPr>
          <w:rFonts w:ascii="GHEA Grapalat" w:hAnsi="GHEA Grapalat" w:cs="Arial"/>
          <w:sz w:val="24"/>
          <w:szCs w:val="24"/>
          <w:lang w:val="hy-AM"/>
        </w:rPr>
        <w:t xml:space="preserve">աշնություն, </w:t>
      </w:r>
      <w:r>
        <w:rPr>
          <w:rFonts w:ascii="GHEA Grapalat" w:hAnsi="GHEA Grapalat" w:cs="Arial"/>
          <w:sz w:val="24"/>
          <w:szCs w:val="24"/>
          <w:lang w:val="hy-AM"/>
        </w:rPr>
        <w:t>Իրան</w:t>
      </w:r>
      <w:r w:rsidRPr="00324656">
        <w:rPr>
          <w:rFonts w:ascii="GHEA Grapalat" w:hAnsi="GHEA Grapalat" w:cs="Arial"/>
          <w:sz w:val="24"/>
          <w:szCs w:val="24"/>
          <w:lang w:val="hy-AM"/>
        </w:rPr>
        <w:t xml:space="preserve"> և Վրաստան։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37038">
        <w:rPr>
          <w:rFonts w:ascii="GHEA Grapalat" w:hAnsi="GHEA Grapalat" w:cs="Arial"/>
          <w:sz w:val="24"/>
          <w:szCs w:val="24"/>
          <w:lang w:val="hy-AM"/>
        </w:rPr>
        <w:t>Մ</w:t>
      </w:r>
      <w:r>
        <w:rPr>
          <w:rFonts w:ascii="GHEA Grapalat" w:hAnsi="GHEA Grapalat" w:cs="Arial"/>
          <w:sz w:val="24"/>
          <w:szCs w:val="24"/>
          <w:lang w:val="hy-AM"/>
        </w:rPr>
        <w:t>իջազգային շուկայում նկատվող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 պարարտանյութերի գների կտրուկ աճի միտումներ</w:t>
      </w:r>
      <w:r>
        <w:rPr>
          <w:rFonts w:ascii="GHEA Grapalat" w:hAnsi="GHEA Grapalat" w:cs="Arial"/>
          <w:sz w:val="24"/>
          <w:szCs w:val="24"/>
          <w:lang w:val="hy-AM"/>
        </w:rPr>
        <w:t>ը</w:t>
      </w:r>
      <w:r w:rsidRPr="00937038">
        <w:rPr>
          <w:rFonts w:ascii="GHEA Grapalat" w:hAnsi="GHEA Grapalat" w:cs="Arial"/>
          <w:sz w:val="24"/>
          <w:szCs w:val="24"/>
          <w:lang w:val="hy-AM"/>
        </w:rPr>
        <w:t>, հիմնականում պայմանավորված են պարարտանյութերի արտադրությամբ զբաղվող եվրոպական մի քանի ընկերությունների գործունեության դադարեցմամբ,</w:t>
      </w:r>
      <w:r w:rsidRPr="0032465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ինչպես նաև գազի համաշխարհային գների բարձրացման արդյունքում ապրանքների միջազգային գների աճով։ </w:t>
      </w:r>
    </w:p>
    <w:p w14:paraId="531FFA72" w14:textId="77777777" w:rsidR="00C54FC0" w:rsidRDefault="00C54FC0" w:rsidP="00C54FC0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Գնաճի նման պայմաններում գյուղատնտեսական մշակաբույսերի մշակությունը՝ մասնավորապես ռազմավարական նշանակություն ունեցող հացահատիկային մշակաբույսերի </w:t>
      </w:r>
      <w:r>
        <w:rPr>
          <w:rFonts w:ascii="GHEA Grapalat" w:hAnsi="GHEA Grapalat" w:cs="Arial"/>
          <w:sz w:val="24"/>
          <w:szCs w:val="24"/>
          <w:lang w:val="hy-AM"/>
        </w:rPr>
        <w:t>մշակությունը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 դառնում է ոչ եկամտաբեր և ոչ արդյունավետ գործունեություն, </w:t>
      </w:r>
      <w:r>
        <w:rPr>
          <w:rFonts w:ascii="GHEA Grapalat" w:hAnsi="GHEA Grapalat" w:cs="Arial"/>
          <w:sz w:val="24"/>
          <w:szCs w:val="24"/>
          <w:lang w:val="hy-AM"/>
        </w:rPr>
        <w:t>ինչը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 կարող է հանգեցնել հանրապետությունում հացահատիկային մշակաբույսերի ցանքատարածությունների կրճատմանը</w:t>
      </w:r>
      <w:r>
        <w:rPr>
          <w:rFonts w:ascii="GHEA Grapalat" w:hAnsi="GHEA Grapalat" w:cs="Arial"/>
          <w:sz w:val="24"/>
          <w:szCs w:val="24"/>
          <w:lang w:val="hy-AM"/>
        </w:rPr>
        <w:t>՝ ներկայիս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 վարելահողերի շուրջ 50 տոկոսի մշակության պայմաններում։</w:t>
      </w:r>
    </w:p>
    <w:p w14:paraId="0CD7D689" w14:textId="77777777" w:rsidR="00C54FC0" w:rsidRPr="00937038" w:rsidRDefault="00C54FC0" w:rsidP="00C54FC0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Վերոնշյալ խնդիրների լուծման նպատակով անհրաժեշտություն է առաջացել աջակցություն ցուցաբերել </w:t>
      </w:r>
      <w:r w:rsidRPr="00EA5FDD">
        <w:rPr>
          <w:rFonts w:ascii="GHEA Grapalat" w:hAnsi="GHEA Grapalat"/>
          <w:sz w:val="24"/>
          <w:szCs w:val="24"/>
          <w:lang w:val="hy-AM"/>
        </w:rPr>
        <w:t>հողօգտագործողներին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EA5FDD">
        <w:rPr>
          <w:rFonts w:ascii="GHEA Grapalat" w:hAnsi="GHEA Grapalat"/>
          <w:sz w:val="24"/>
          <w:szCs w:val="24"/>
          <w:lang w:val="hy-AM"/>
        </w:rPr>
        <w:t xml:space="preserve"> մատչելի գներով պարարտանյութեր</w:t>
      </w:r>
      <w:r>
        <w:rPr>
          <w:rFonts w:ascii="GHEA Grapalat" w:hAnsi="GHEA Grapalat"/>
          <w:sz w:val="24"/>
          <w:szCs w:val="24"/>
          <w:lang w:val="hy-AM"/>
        </w:rPr>
        <w:t>ի ձեռքբերման հարցում։ Արդյունքում՝ ՀՀ կառավարության</w:t>
      </w:r>
      <w:r w:rsidRPr="004C0C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2022 թվականի մարտի 3-ի </w:t>
      </w:r>
      <w:r w:rsidRPr="00EA5FD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281-Լ որոշմամբ հաստատվել է </w:t>
      </w:r>
      <w:r w:rsidRPr="00EA5FDD">
        <w:rPr>
          <w:rFonts w:ascii="GHEA Grapalat" w:hAnsi="GHEA Grapalat"/>
          <w:sz w:val="24"/>
          <w:szCs w:val="24"/>
          <w:lang w:val="hy-AM"/>
        </w:rPr>
        <w:t>Հայաստանի Հանրապետության հողօգտագործողներին մատչելի գներով ազոտական պարարտանյութեր</w:t>
      </w:r>
      <w:r>
        <w:rPr>
          <w:rFonts w:ascii="GHEA Grapalat" w:hAnsi="GHEA Grapalat"/>
          <w:sz w:val="24"/>
          <w:szCs w:val="24"/>
          <w:lang w:val="hy-AM"/>
        </w:rPr>
        <w:t>ի ձեռքբերման աջակցության ծրագիրը։</w:t>
      </w:r>
    </w:p>
    <w:p w14:paraId="4F4E078E" w14:textId="77777777" w:rsidR="00C54FC0" w:rsidRDefault="00C54FC0" w:rsidP="00C54FC0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937038">
        <w:rPr>
          <w:rFonts w:ascii="GHEA Grapalat" w:hAnsi="GHEA Grapalat"/>
          <w:b/>
          <w:sz w:val="24"/>
          <w:szCs w:val="24"/>
          <w:lang w:val="hy-AM" w:eastAsia="en-US"/>
        </w:rPr>
        <w:t>Տվյալ բնագավառու</w:t>
      </w:r>
      <w:r>
        <w:rPr>
          <w:rFonts w:ascii="GHEA Grapalat" w:hAnsi="GHEA Grapalat"/>
          <w:b/>
          <w:sz w:val="24"/>
          <w:szCs w:val="24"/>
          <w:lang w:val="hy-AM" w:eastAsia="en-US"/>
        </w:rPr>
        <w:t>մ իրականացվող քաղաքականությունը.</w:t>
      </w:r>
    </w:p>
    <w:p w14:paraId="7F84BEDB" w14:textId="77777777" w:rsidR="00C54FC0" w:rsidRPr="00937038" w:rsidRDefault="00C54FC0" w:rsidP="00C54FC0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7038">
        <w:rPr>
          <w:rFonts w:ascii="GHEA Grapalat" w:hAnsi="GHEA Grapalat"/>
          <w:sz w:val="24"/>
          <w:szCs w:val="24"/>
          <w:lang w:val="hy-AM" w:eastAsia="en-US"/>
        </w:rPr>
        <w:t>Հանրապե</w:t>
      </w:r>
      <w:r w:rsidRPr="00937038">
        <w:rPr>
          <w:rFonts w:ascii="GHEA Grapalat" w:hAnsi="GHEA Grapalat"/>
          <w:sz w:val="24"/>
          <w:szCs w:val="24"/>
          <w:lang w:val="hy-AM" w:eastAsia="en-US"/>
        </w:rPr>
        <w:softHyphen/>
        <w:t>տության</w:t>
      </w:r>
      <w:r w:rsidRPr="00937038">
        <w:rPr>
          <w:rFonts w:ascii="GHEA Grapalat" w:hAnsi="GHEA Grapalat"/>
          <w:b/>
          <w:i/>
          <w:sz w:val="24"/>
          <w:szCs w:val="24"/>
          <w:lang w:val="hy-AM" w:eastAsia="en-US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ոլորտում իրականացվող քաղաքականությունը </w:t>
      </w:r>
      <w:r w:rsidRPr="00937038">
        <w:rPr>
          <w:rFonts w:ascii="GHEA Grapalat" w:hAnsi="GHEA Grapalat" w:cs="Sylfaen"/>
          <w:sz w:val="24"/>
          <w:szCs w:val="24"/>
          <w:lang w:val="hy-AM"/>
        </w:rPr>
        <w:t>նպատա</w:t>
      </w:r>
      <w:r w:rsidRPr="00937038">
        <w:rPr>
          <w:rFonts w:ascii="GHEA Grapalat" w:hAnsi="GHEA Grapalat" w:cs="Sylfaen"/>
          <w:sz w:val="24"/>
          <w:szCs w:val="24"/>
          <w:lang w:val="fr-FR"/>
        </w:rPr>
        <w:softHyphen/>
      </w:r>
      <w:r w:rsidRPr="00937038">
        <w:rPr>
          <w:rFonts w:ascii="GHEA Grapalat" w:hAnsi="GHEA Grapalat" w:cs="Sylfaen"/>
          <w:sz w:val="24"/>
          <w:szCs w:val="24"/>
          <w:lang w:val="hy-AM"/>
        </w:rPr>
        <w:t xml:space="preserve">կաուղղված է գյուղատնտեսության ինտենսիվացմանը, արտադրողականության բարձրացմանը, հողային ռեսուրսների նպատակային օգտագործմանը, պարենային անվտանգության բարձրացմանը,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ավելացմանը: </w:t>
      </w:r>
    </w:p>
    <w:p w14:paraId="229AC375" w14:textId="77777777" w:rsidR="00C54FC0" w:rsidRDefault="00C54FC0" w:rsidP="00C54FC0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և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բնույթը</w:t>
      </w:r>
      <w:r w:rsidRPr="0012482E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26492890" w14:textId="77777777" w:rsidR="00C54FC0" w:rsidRDefault="00C54FC0" w:rsidP="00C54FC0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Կարգավորման նպատակը՝ բուսաբուծության ճյուղում </w:t>
      </w:r>
      <w:r>
        <w:rPr>
          <w:rFonts w:ascii="GHEA Grapalat" w:hAnsi="GHEA Grapalat" w:cs="Arial"/>
          <w:sz w:val="24"/>
          <w:szCs w:val="24"/>
          <w:lang w:val="hy-AM"/>
        </w:rPr>
        <w:t xml:space="preserve">տնտեսավարողների կողմից 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գործունեություն իրականացնելու համար բավարար պայմանների ապահովումն է, մասնավորապես՝ </w:t>
      </w:r>
      <w:r w:rsidRPr="002C2089">
        <w:rPr>
          <w:rFonts w:ascii="GHEA Grapalat" w:hAnsi="GHEA Grapalat" w:cs="Arial"/>
          <w:sz w:val="24"/>
          <w:szCs w:val="24"/>
          <w:lang w:val="hy-AM"/>
        </w:rPr>
        <w:t>հողօգտագործողների համար գնաճի աննախադեպ պայմաններում շուկայական գներից ավելի ցածր գներով պարարտանյութերի ձեռքբ</w:t>
      </w:r>
      <w:r>
        <w:rPr>
          <w:rFonts w:ascii="GHEA Grapalat" w:hAnsi="GHEA Grapalat" w:cs="Arial"/>
          <w:sz w:val="24"/>
          <w:szCs w:val="24"/>
          <w:lang w:val="hy-AM"/>
        </w:rPr>
        <w:t>երման հնարավորության ստեղծման համար պետական աջակցության ապահովման համար ֆինանսական միջոցների հատկացումն է</w:t>
      </w:r>
      <w:r w:rsidRPr="002C2089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FA5D39C" w14:textId="77777777" w:rsidR="00C54FC0" w:rsidRDefault="00C54FC0" w:rsidP="00C54FC0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Ծրագիրը կիրականացվի 2022 թվականին Հայաստանի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Հանրապետության բոլոր մարզերում։ </w:t>
      </w:r>
      <w:r w:rsidRPr="00F46458">
        <w:rPr>
          <w:rFonts w:ascii="GHEA Grapalat" w:hAnsi="GHEA Grapalat" w:cs="Arial"/>
          <w:sz w:val="24"/>
          <w:szCs w:val="24"/>
          <w:lang w:val="hy-AM"/>
        </w:rPr>
        <w:t>Մեկ շահառուի հաշվով պարարտանյութ կտրամադրվի առավելագույնը 3 հեկտար հողատարածքում մշակություն իրակ</w:t>
      </w:r>
      <w:r>
        <w:rPr>
          <w:rFonts w:ascii="GHEA Grapalat" w:hAnsi="GHEA Grapalat" w:cs="Arial"/>
          <w:sz w:val="24"/>
          <w:szCs w:val="24"/>
          <w:lang w:val="hy-AM"/>
        </w:rPr>
        <w:t>անացնելու համար։</w:t>
      </w:r>
    </w:p>
    <w:p w14:paraId="77B3E375" w14:textId="77777777" w:rsidR="00C54FC0" w:rsidRDefault="00C54FC0" w:rsidP="00C54FC0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E2BB9">
        <w:rPr>
          <w:rFonts w:ascii="GHEA Grapalat" w:hAnsi="GHEA Grapalat" w:cs="Arial"/>
          <w:sz w:val="24"/>
          <w:szCs w:val="24"/>
          <w:lang w:val="hy-AM"/>
        </w:rPr>
        <w:t>Ծրագիրն իրականացվելու է մատակարարների կողմից շահառուներին վաճառվող պարարտանյութի վաճառքի գնի 50 տոկոսի չափով սուբսիդավորմամբ կամ փոխհատուցմամբ, բայց ոչ ավելի քան 50 կգ քաշով 1 պարկ պարարտանյութի հաշվով 9000 դրամը։</w:t>
      </w:r>
    </w:p>
    <w:p w14:paraId="4B29ECE6" w14:textId="77777777" w:rsidR="00C54FC0" w:rsidRDefault="00C54FC0" w:rsidP="00C54FC0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4D63C6">
        <w:rPr>
          <w:rFonts w:ascii="GHEA Grapalat" w:hAnsi="GHEA Grapalat" w:cs="Sylfaen"/>
          <w:sz w:val="24"/>
          <w:szCs w:val="24"/>
          <w:lang w:val="hy-AM"/>
        </w:rPr>
        <w:t xml:space="preserve">ամաձայն ՀՀ պետական եկամուտների կոմիտեից 2022 թվականի </w:t>
      </w:r>
      <w:r>
        <w:rPr>
          <w:rFonts w:ascii="GHEA Grapalat" w:hAnsi="GHEA Grapalat" w:cs="Sylfaen"/>
          <w:sz w:val="24"/>
          <w:szCs w:val="24"/>
          <w:lang w:val="hy-AM"/>
        </w:rPr>
        <w:t>հունիսի 10</w:t>
      </w:r>
      <w:r w:rsidRPr="004D63C6">
        <w:rPr>
          <w:rFonts w:ascii="GHEA Grapalat" w:hAnsi="GHEA Grapalat" w:cs="Sylfaen"/>
          <w:sz w:val="24"/>
          <w:szCs w:val="24"/>
          <w:lang w:val="hy-AM"/>
        </w:rPr>
        <w:t>-ի դրութ</w:t>
      </w:r>
      <w:r>
        <w:rPr>
          <w:rFonts w:ascii="GHEA Grapalat" w:hAnsi="GHEA Grapalat" w:cs="Sylfaen"/>
          <w:sz w:val="24"/>
          <w:szCs w:val="24"/>
          <w:lang w:val="hy-AM"/>
        </w:rPr>
        <w:t>յամբ ստացված օպերատիվ տվյալների՝</w:t>
      </w:r>
      <w:r w:rsidRPr="004D63C6">
        <w:rPr>
          <w:rFonts w:ascii="GHEA Grapalat" w:hAnsi="GHEA Grapalat" w:cs="Sylfaen"/>
          <w:sz w:val="24"/>
          <w:szCs w:val="24"/>
          <w:lang w:val="hy-AM"/>
        </w:rPr>
        <w:t xml:space="preserve"> ՀՀ է ներկրվել </w:t>
      </w:r>
      <w:r>
        <w:rPr>
          <w:rFonts w:ascii="GHEA Grapalat" w:hAnsi="GHEA Grapalat" w:cs="Sylfaen"/>
          <w:sz w:val="24"/>
          <w:szCs w:val="24"/>
          <w:lang w:val="hy-AM"/>
        </w:rPr>
        <w:t xml:space="preserve">20400 </w:t>
      </w:r>
      <w:r w:rsidRPr="004D63C6">
        <w:rPr>
          <w:rFonts w:ascii="GHEA Grapalat" w:hAnsi="GHEA Grapalat" w:cs="Sylfaen"/>
          <w:sz w:val="24"/>
          <w:szCs w:val="24"/>
          <w:lang w:val="hy-AM"/>
        </w:rPr>
        <w:t>տոննա գյուղատնտեսական նշանակության պարարտանյութ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D63C6">
        <w:rPr>
          <w:rFonts w:ascii="GHEA Grapalat" w:hAnsi="GHEA Grapalat" w:cs="Sylfaen"/>
          <w:sz w:val="24"/>
          <w:szCs w:val="24"/>
          <w:lang w:val="hy-AM"/>
        </w:rPr>
        <w:t>և համաձայն մա</w:t>
      </w:r>
      <w:r>
        <w:rPr>
          <w:rFonts w:ascii="GHEA Grapalat" w:hAnsi="GHEA Grapalat" w:cs="Sylfaen"/>
          <w:sz w:val="24"/>
          <w:szCs w:val="24"/>
          <w:lang w:val="hy-AM"/>
        </w:rPr>
        <w:t>տակարարներից ստացված տ</w:t>
      </w:r>
      <w:r w:rsidRPr="004D63C6">
        <w:rPr>
          <w:rFonts w:ascii="GHEA Grapalat" w:hAnsi="GHEA Grapalat" w:cs="Sylfaen"/>
          <w:sz w:val="24"/>
          <w:szCs w:val="24"/>
          <w:lang w:val="hy-AM"/>
        </w:rPr>
        <w:t>վյալների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4D63C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20395.85 </w:t>
      </w:r>
      <w:r w:rsidRPr="004D63C6">
        <w:rPr>
          <w:rFonts w:ascii="GHEA Grapalat" w:hAnsi="GHEA Grapalat" w:cs="Sylfaen"/>
          <w:sz w:val="24"/>
          <w:szCs w:val="24"/>
          <w:lang w:val="hy-AM"/>
        </w:rPr>
        <w:t>տոննա արդեն իսկ մա</w:t>
      </w:r>
      <w:r>
        <w:rPr>
          <w:rFonts w:ascii="GHEA Grapalat" w:hAnsi="GHEA Grapalat" w:cs="Sylfaen"/>
          <w:sz w:val="24"/>
          <w:szCs w:val="24"/>
          <w:lang w:val="hy-AM"/>
        </w:rPr>
        <w:t>տակարար</w:t>
      </w:r>
      <w:r w:rsidRPr="004D63C6">
        <w:rPr>
          <w:rFonts w:ascii="GHEA Grapalat" w:hAnsi="GHEA Grapalat" w:cs="Sylfaen"/>
          <w:sz w:val="24"/>
          <w:szCs w:val="24"/>
          <w:lang w:val="hy-AM"/>
        </w:rPr>
        <w:t>վել է տնտես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Pr="004D63C6">
        <w:rPr>
          <w:rFonts w:ascii="GHEA Grapalat" w:hAnsi="GHEA Grapalat" w:cs="Sylfaen"/>
          <w:sz w:val="24"/>
          <w:szCs w:val="24"/>
          <w:lang w:val="hy-AM"/>
        </w:rPr>
        <w:t>վարողներ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ին։ </w:t>
      </w:r>
      <w:r w:rsidRPr="004D63C6">
        <w:rPr>
          <w:rFonts w:ascii="GHEA Grapalat" w:hAnsi="GHEA Grapalat" w:cs="Sylfaen"/>
          <w:sz w:val="24"/>
          <w:szCs w:val="24"/>
          <w:lang w:val="hy-AM"/>
        </w:rPr>
        <w:t>ՀՀ կառավարության 2022 թվականի ապրիլի 15</w:t>
      </w:r>
      <w:r>
        <w:rPr>
          <w:rFonts w:ascii="GHEA Grapalat" w:hAnsi="GHEA Grapalat" w:cs="Sylfaen"/>
          <w:sz w:val="24"/>
          <w:szCs w:val="24"/>
          <w:lang w:val="hy-AM"/>
        </w:rPr>
        <w:t>-ի</w:t>
      </w:r>
      <w:r w:rsidRPr="004D63C6"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Հանրապետության 2022 թվականի պետական </w:t>
      </w:r>
      <w:r w:rsidRPr="004D63C6">
        <w:rPr>
          <w:rFonts w:ascii="GHEA Grapalat" w:hAnsi="GHEA Grapalat" w:cs="Sylfaen"/>
          <w:sz w:val="24"/>
          <w:szCs w:val="24"/>
          <w:lang w:val="hy-AM"/>
        </w:rPr>
        <w:lastRenderedPageBreak/>
        <w:t>բյուջեի մասին» օրենքում վերաբաշխում, լրացում և Հայաստանի Հանրապետության կառավարության 2021 թվականի դեկտեմբերի 23-ի N 2121-ն որոշման մեջ փոփոխություններ ու լրացումներ կատարելու մասին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4D63C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A4194">
        <w:rPr>
          <w:rFonts w:ascii="GHEA Grapalat" w:hAnsi="GHEA Grapalat" w:cs="Sylfaen"/>
          <w:sz w:val="24"/>
          <w:szCs w:val="24"/>
          <w:lang w:val="hy-AM"/>
        </w:rPr>
        <w:t>N</w:t>
      </w:r>
      <w:r w:rsidRPr="004D63C6">
        <w:rPr>
          <w:rFonts w:ascii="GHEA Grapalat" w:hAnsi="GHEA Grapalat" w:cs="Sylfaen"/>
          <w:sz w:val="24"/>
          <w:szCs w:val="24"/>
          <w:lang w:val="hy-AM"/>
        </w:rPr>
        <w:t xml:space="preserve"> 512 որոշմամբ </w:t>
      </w:r>
      <w:r>
        <w:rPr>
          <w:rFonts w:ascii="GHEA Grapalat" w:hAnsi="GHEA Grapalat" w:cs="Sylfaen"/>
          <w:sz w:val="24"/>
          <w:szCs w:val="24"/>
          <w:lang w:val="hy-AM"/>
        </w:rPr>
        <w:t>հատկացվել է</w:t>
      </w:r>
      <w:r>
        <w:rPr>
          <w:rFonts w:ascii="GHEA Grapalat" w:hAnsi="GHEA Grapalat" w:cs="Sylfaen"/>
          <w:sz w:val="24"/>
          <w:szCs w:val="24"/>
          <w:lang w:val="hy-AM"/>
        </w:rPr>
        <w:br/>
        <w:t>972.</w:t>
      </w:r>
      <w:r w:rsidRPr="004D63C6">
        <w:rPr>
          <w:rFonts w:ascii="GHEA Grapalat" w:hAnsi="GHEA Grapalat" w:cs="Sylfaen"/>
          <w:sz w:val="24"/>
          <w:szCs w:val="24"/>
          <w:lang w:val="hy-AM"/>
        </w:rPr>
        <w:t>0 մլն ՀՀ դրամ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4D63C6">
        <w:rPr>
          <w:rFonts w:ascii="GHEA Grapalat" w:hAnsi="GHEA Grapalat" w:cs="Sylfaen"/>
          <w:sz w:val="24"/>
          <w:szCs w:val="24"/>
          <w:lang w:val="hy-AM"/>
        </w:rPr>
        <w:t xml:space="preserve"> 5400 տոննա պարարտանյութի գնի սուբսիդավորում իրականացնելու համար</w:t>
      </w:r>
      <w:r>
        <w:rPr>
          <w:rFonts w:ascii="GHEA Grapalat" w:hAnsi="GHEA Grapalat" w:cs="Sylfaen"/>
          <w:sz w:val="24"/>
          <w:szCs w:val="24"/>
          <w:lang w:val="hy-AM"/>
        </w:rPr>
        <w:t>, որն ամբողջությամբ տրամադրվել է մատակարարներին, 2022 թվականի մայիսի</w:t>
      </w:r>
      <w:r>
        <w:rPr>
          <w:rFonts w:ascii="GHEA Grapalat" w:hAnsi="GHEA Grapalat" w:cs="Sylfaen"/>
          <w:sz w:val="24"/>
          <w:szCs w:val="24"/>
          <w:lang w:val="hy-AM"/>
        </w:rPr>
        <w:br/>
        <w:t xml:space="preserve">26-ի </w:t>
      </w:r>
      <w:r w:rsidRPr="009A4194">
        <w:rPr>
          <w:rFonts w:ascii="GHEA Grapalat" w:hAnsi="GHEA Grapalat" w:cs="Sylfaen"/>
          <w:sz w:val="24"/>
          <w:szCs w:val="24"/>
          <w:lang w:val="hy-AM"/>
        </w:rPr>
        <w:t xml:space="preserve">N 762-Ն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որոշմամբ հատկացվել է  </w:t>
      </w:r>
      <w:r w:rsidRPr="00017A3B">
        <w:rPr>
          <w:rFonts w:ascii="GHEA Grapalat" w:hAnsi="GHEA Grapalat" w:cs="Sylfaen"/>
          <w:sz w:val="24"/>
          <w:szCs w:val="24"/>
          <w:lang w:val="hy-AM"/>
        </w:rPr>
        <w:t>990.0 մլն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017A3B">
        <w:rPr>
          <w:rFonts w:ascii="GHEA Grapalat" w:hAnsi="GHEA Grapalat" w:cs="Sylfaen"/>
          <w:sz w:val="24"/>
          <w:szCs w:val="24"/>
          <w:lang w:val="hy-AM"/>
        </w:rPr>
        <w:t>ՀՀ դրամ՝ 5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017A3B">
        <w:rPr>
          <w:rFonts w:ascii="GHEA Grapalat" w:hAnsi="GHEA Grapalat" w:cs="Sylfaen"/>
          <w:sz w:val="24"/>
          <w:szCs w:val="24"/>
          <w:lang w:val="hy-AM"/>
        </w:rPr>
        <w:t xml:space="preserve">00 </w:t>
      </w:r>
      <w:bookmarkStart w:id="0" w:name="_Hlk104460350"/>
      <w:r w:rsidRPr="00017A3B">
        <w:rPr>
          <w:rFonts w:ascii="GHEA Grapalat" w:hAnsi="GHEA Grapalat" w:cs="Sylfaen"/>
          <w:sz w:val="24"/>
          <w:szCs w:val="24"/>
          <w:lang w:val="hy-AM"/>
        </w:rPr>
        <w:t xml:space="preserve">տոննա պարարտանյութի գնի սուբսիդավորում իրականացնելու </w:t>
      </w:r>
      <w:bookmarkEnd w:id="0"/>
      <w:r w:rsidRPr="00017A3B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D63C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ներկայումս անհրաժեշտ է ևս 1709.253 մլն ՀՀ դրամ՝ 9495.85 </w:t>
      </w:r>
      <w:r w:rsidRPr="004D63C6">
        <w:rPr>
          <w:rFonts w:ascii="GHEA Grapalat" w:hAnsi="GHEA Grapalat" w:cs="Sylfaen"/>
          <w:sz w:val="24"/>
          <w:szCs w:val="24"/>
          <w:lang w:val="hy-AM"/>
        </w:rPr>
        <w:t xml:space="preserve">տոննա </w:t>
      </w:r>
      <w:r w:rsidRPr="00017A3B">
        <w:rPr>
          <w:rFonts w:ascii="GHEA Grapalat" w:hAnsi="GHEA Grapalat" w:cs="Sylfaen"/>
          <w:sz w:val="24"/>
          <w:szCs w:val="24"/>
          <w:lang w:val="hy-AM"/>
        </w:rPr>
        <w:t xml:space="preserve">պարարտանյութի գնի սուբսիդավորում իրականացնելու </w:t>
      </w:r>
      <w:r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D63C6">
        <w:rPr>
          <w:rFonts w:ascii="GHEA Grapalat" w:hAnsi="GHEA Grapalat" w:cs="Sylfaen"/>
          <w:sz w:val="24"/>
          <w:szCs w:val="24"/>
          <w:lang w:val="hy-AM"/>
        </w:rPr>
        <w:t>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227214E3" w14:textId="77777777" w:rsidR="00C54FC0" w:rsidRDefault="00C54FC0" w:rsidP="00C54FC0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B54046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0D98206F" w14:textId="77777777" w:rsidR="00C54FC0" w:rsidRPr="00937038" w:rsidRDefault="00C54FC0" w:rsidP="00C54FC0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937038">
        <w:rPr>
          <w:rFonts w:ascii="GHEA Grapalat" w:hAnsi="GHEA Grapalat" w:cs="Sylfaen"/>
          <w:sz w:val="24"/>
          <w:szCs w:val="24"/>
          <w:lang w:val="hy-AM" w:eastAsia="x-none"/>
        </w:rPr>
        <w:t>Սույն նախագիծը</w:t>
      </w:r>
      <w:r w:rsidRPr="0093703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937038">
        <w:rPr>
          <w:rFonts w:ascii="GHEA Grapalat" w:hAnsi="GHEA Grapalat" w:cs="Sylfaen"/>
          <w:sz w:val="24"/>
          <w:szCs w:val="24"/>
          <w:lang w:val="hy-AM" w:eastAsia="x-none"/>
        </w:rPr>
        <w:t>մշակվել</w:t>
      </w:r>
      <w:r w:rsidRPr="0093703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937038">
        <w:rPr>
          <w:rFonts w:ascii="GHEA Grapalat" w:hAnsi="GHEA Grapalat" w:cs="Sylfaen"/>
          <w:sz w:val="24"/>
          <w:szCs w:val="24"/>
          <w:lang w:val="hy-AM" w:eastAsia="x-none"/>
        </w:rPr>
        <w:t>է</w:t>
      </w:r>
      <w:r w:rsidRPr="0093703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937038">
        <w:rPr>
          <w:rFonts w:ascii="GHEA Grapalat" w:hAnsi="GHEA Grapalat" w:cs="Sylfaen"/>
          <w:sz w:val="24"/>
          <w:szCs w:val="24"/>
          <w:lang w:val="hy-AM" w:eastAsia="x-none"/>
        </w:rPr>
        <w:t>Էկոնոմիկայի նախարարության</w:t>
      </w:r>
      <w:r w:rsidRPr="0093703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>կողմից</w:t>
      </w:r>
      <w:r w:rsidRPr="00937038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020FF3E" w14:textId="77777777" w:rsidR="00C54FC0" w:rsidRDefault="00C54FC0" w:rsidP="00C54FC0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Ակն</w:t>
      </w:r>
      <w:proofErr w:type="spellStart"/>
      <w:r w:rsidRPr="00937038">
        <w:rPr>
          <w:rFonts w:ascii="GHEA Grapalat" w:hAnsi="GHEA Grapalat"/>
          <w:b/>
          <w:sz w:val="24"/>
          <w:szCs w:val="24"/>
        </w:rPr>
        <w:t>կալվող</w:t>
      </w:r>
      <w:proofErr w:type="spellEnd"/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937038">
        <w:rPr>
          <w:rFonts w:ascii="GHEA Grapalat" w:hAnsi="GHEA Grapalat"/>
          <w:b/>
          <w:sz w:val="24"/>
          <w:szCs w:val="24"/>
        </w:rPr>
        <w:t>արդյունքը</w:t>
      </w:r>
      <w:proofErr w:type="spellEnd"/>
      <w:r w:rsidRPr="00B54046">
        <w:rPr>
          <w:rFonts w:ascii="GHEA Grapalat" w:hAnsi="GHEA Grapalat"/>
          <w:b/>
          <w:sz w:val="24"/>
          <w:szCs w:val="24"/>
          <w:lang w:val="af-ZA"/>
        </w:rPr>
        <w:t>.</w:t>
      </w:r>
    </w:p>
    <w:p w14:paraId="2CECBADA" w14:textId="77777777" w:rsidR="00C54FC0" w:rsidRDefault="00C54FC0" w:rsidP="00C54FC0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</w:t>
      </w:r>
      <w:r w:rsidRPr="00937038">
        <w:rPr>
          <w:rFonts w:ascii="GHEA Grapalat" w:hAnsi="GHEA Grapalat"/>
          <w:sz w:val="24"/>
          <w:szCs w:val="24"/>
          <w:lang w:val="hy-AM"/>
        </w:rPr>
        <w:t xml:space="preserve"> արդյունքում գյուղատնտեսությունում տնտեսավարողները հնարավորություն կունենան շուկայական գներից առավել ցածր գներով ձեռք բերելու պարարտանյութեր, </w:t>
      </w:r>
      <w:r>
        <w:rPr>
          <w:rFonts w:ascii="GHEA Grapalat" w:hAnsi="GHEA Grapalat"/>
          <w:sz w:val="24"/>
          <w:szCs w:val="24"/>
          <w:lang w:val="hy-AM"/>
        </w:rPr>
        <w:t>ինչը պարարտանյութերի գնաճի պայմաններում կզսպի ցանքատարածությունների և արտադրության ծավալների կրճատմանը, կնպաստի մշակության ագրոտեխնիկական պահանջների ապահովմանը</w:t>
      </w:r>
      <w:r w:rsidRPr="00937038">
        <w:rPr>
          <w:rFonts w:ascii="GHEA Grapalat" w:hAnsi="GHEA Grapalat"/>
          <w:sz w:val="24"/>
          <w:szCs w:val="24"/>
          <w:lang w:val="hy-AM"/>
        </w:rPr>
        <w:t>։</w:t>
      </w:r>
    </w:p>
    <w:p w14:paraId="10C9020F" w14:textId="77777777" w:rsidR="00C54FC0" w:rsidRPr="00FF3281" w:rsidRDefault="00C54FC0" w:rsidP="00C54FC0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F3281">
        <w:rPr>
          <w:rFonts w:ascii="GHEA Grapalat" w:hAnsi="GHEA Grapalat"/>
          <w:b/>
          <w:sz w:val="24"/>
          <w:szCs w:val="24"/>
          <w:lang w:val="hy-AM"/>
        </w:rPr>
        <w:t>Պետական բյուջեում ծախսերի և եկամուտների փոփոխությունը.</w:t>
      </w:r>
    </w:p>
    <w:p w14:paraId="0A60AA28" w14:textId="77777777" w:rsidR="00C54FC0" w:rsidRPr="00FF3281" w:rsidRDefault="00C54FC0" w:rsidP="00C54FC0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FF3281">
        <w:rPr>
          <w:rFonts w:ascii="GHEA Grapalat" w:hAnsi="GHEA Grapalat"/>
          <w:sz w:val="24"/>
          <w:szCs w:val="24"/>
          <w:lang w:val="hy-AM"/>
        </w:rPr>
        <w:t>Նախագծի ընդունումը 2022 թվականի պետական բյուջեում ծախսերի և եկամուտների փոփոխություն չի առաջացնում։</w:t>
      </w:r>
    </w:p>
    <w:p w14:paraId="396C768E" w14:textId="77777777" w:rsidR="00C54FC0" w:rsidRDefault="00C54FC0" w:rsidP="00C54FC0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14:paraId="7A85D771" w14:textId="0A01D6C9" w:rsidR="00427148" w:rsidRPr="00C54FC0" w:rsidRDefault="00C54FC0" w:rsidP="00C54FC0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  <w:r w:rsidRPr="00937038">
        <w:rPr>
          <w:bCs/>
          <w:sz w:val="24"/>
          <w:szCs w:val="24"/>
          <w:lang w:val="hy-AM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>Կառավարության 2021-2026թթ. ծրագրով նպատակ է դրվել խթանել գյուղատնտեսական նշանակության հողերի նպատակային և արդյունավետ օգտագործումը։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«Բարելավել պարենային անվտանգությունը և սնուցումը» առաջնահերթությունում կարևորվում է պարենի ֆիզիկական և տնտեսական մատչելիության մակարդակի բարելավմանն ուղղված ծրագրեր իրականացումը և</w:t>
      </w:r>
      <w:r w:rsidRPr="00937038">
        <w:rPr>
          <w:lang w:val="hy-AM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>կենսականորեն կարևորագույն պարենամթերքի տեղական արտադրության խթանումը (էջ՝ 53)։</w:t>
      </w:r>
    </w:p>
    <w:sectPr w:rsidR="00427148" w:rsidRPr="00C54FC0" w:rsidSect="00BD5B5D">
      <w:pgSz w:w="12240" w:h="15840"/>
      <w:pgMar w:top="709" w:right="616" w:bottom="4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A3FFC"/>
    <w:multiLevelType w:val="hybridMultilevel"/>
    <w:tmpl w:val="C0D2CB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B5104"/>
    <w:multiLevelType w:val="hybridMultilevel"/>
    <w:tmpl w:val="B1F6E27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F3C34"/>
    <w:multiLevelType w:val="hybridMultilevel"/>
    <w:tmpl w:val="9C5E671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11">
      <w:start w:val="1"/>
      <w:numFmt w:val="decimal"/>
      <w:lvlText w:val="%4)"/>
      <w:lvlJc w:val="left"/>
      <w:pPr>
        <w:ind w:left="3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907A66"/>
    <w:multiLevelType w:val="hybridMultilevel"/>
    <w:tmpl w:val="EE2220EC"/>
    <w:lvl w:ilvl="0" w:tplc="32D69924"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5F0964"/>
    <w:multiLevelType w:val="hybridMultilevel"/>
    <w:tmpl w:val="84E23322"/>
    <w:lvl w:ilvl="0" w:tplc="F5C40656">
      <w:start w:val="1"/>
      <w:numFmt w:val="decimal"/>
      <w:lvlText w:val="%1."/>
      <w:lvlJc w:val="left"/>
      <w:pPr>
        <w:ind w:left="94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9EB7F7D"/>
    <w:multiLevelType w:val="hybridMultilevel"/>
    <w:tmpl w:val="6E8441CC"/>
    <w:lvl w:ilvl="0" w:tplc="C8D297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AA56A2E"/>
    <w:multiLevelType w:val="hybridMultilevel"/>
    <w:tmpl w:val="6FE06A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462F1A"/>
    <w:multiLevelType w:val="hybridMultilevel"/>
    <w:tmpl w:val="729433B6"/>
    <w:lvl w:ilvl="0" w:tplc="0409000D">
      <w:start w:val="1"/>
      <w:numFmt w:val="bullet"/>
      <w:lvlText w:val=""/>
      <w:lvlJc w:val="left"/>
      <w:pPr>
        <w:ind w:left="11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num w:numId="1" w16cid:durableId="17933274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419560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167675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21452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9031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1963116">
    <w:abstractNumId w:val="3"/>
  </w:num>
  <w:num w:numId="7" w16cid:durableId="1757901407">
    <w:abstractNumId w:val="0"/>
  </w:num>
  <w:num w:numId="8" w16cid:durableId="1066226096">
    <w:abstractNumId w:val="5"/>
  </w:num>
  <w:num w:numId="9" w16cid:durableId="915280304">
    <w:abstractNumId w:val="4"/>
  </w:num>
  <w:num w:numId="10" w16cid:durableId="7510043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C57"/>
    <w:rsid w:val="00001F9A"/>
    <w:rsid w:val="00013A9E"/>
    <w:rsid w:val="00017A3B"/>
    <w:rsid w:val="0002256C"/>
    <w:rsid w:val="0002583A"/>
    <w:rsid w:val="000468B3"/>
    <w:rsid w:val="00077A59"/>
    <w:rsid w:val="00095344"/>
    <w:rsid w:val="00096C14"/>
    <w:rsid w:val="000A3C39"/>
    <w:rsid w:val="000D4F05"/>
    <w:rsid w:val="000E6FAC"/>
    <w:rsid w:val="0012482E"/>
    <w:rsid w:val="0012592A"/>
    <w:rsid w:val="00140F67"/>
    <w:rsid w:val="00166A69"/>
    <w:rsid w:val="001738CF"/>
    <w:rsid w:val="00175D46"/>
    <w:rsid w:val="00190733"/>
    <w:rsid w:val="001A0157"/>
    <w:rsid w:val="001A6EE8"/>
    <w:rsid w:val="001B36AF"/>
    <w:rsid w:val="001C3B09"/>
    <w:rsid w:val="001C5DC3"/>
    <w:rsid w:val="001D2496"/>
    <w:rsid w:val="001D53B0"/>
    <w:rsid w:val="001D6E5A"/>
    <w:rsid w:val="001F5353"/>
    <w:rsid w:val="00230688"/>
    <w:rsid w:val="002330E8"/>
    <w:rsid w:val="00240F5F"/>
    <w:rsid w:val="002435E5"/>
    <w:rsid w:val="002514D3"/>
    <w:rsid w:val="00262DFE"/>
    <w:rsid w:val="00263F1F"/>
    <w:rsid w:val="00283951"/>
    <w:rsid w:val="002905C1"/>
    <w:rsid w:val="00294CCD"/>
    <w:rsid w:val="002A4B00"/>
    <w:rsid w:val="002B1722"/>
    <w:rsid w:val="002B5F80"/>
    <w:rsid w:val="002C2089"/>
    <w:rsid w:val="002C519A"/>
    <w:rsid w:val="002D28F4"/>
    <w:rsid w:val="002F1E25"/>
    <w:rsid w:val="002F2625"/>
    <w:rsid w:val="002F7A09"/>
    <w:rsid w:val="00310534"/>
    <w:rsid w:val="003178F4"/>
    <w:rsid w:val="00324656"/>
    <w:rsid w:val="00374C13"/>
    <w:rsid w:val="0037678B"/>
    <w:rsid w:val="003A0F43"/>
    <w:rsid w:val="003A3670"/>
    <w:rsid w:val="003B7F0C"/>
    <w:rsid w:val="003D482C"/>
    <w:rsid w:val="003D6178"/>
    <w:rsid w:val="003F181D"/>
    <w:rsid w:val="00427148"/>
    <w:rsid w:val="00444F1B"/>
    <w:rsid w:val="00454B73"/>
    <w:rsid w:val="004558B9"/>
    <w:rsid w:val="00461ED2"/>
    <w:rsid w:val="00462A21"/>
    <w:rsid w:val="004908B8"/>
    <w:rsid w:val="004B0324"/>
    <w:rsid w:val="004B064F"/>
    <w:rsid w:val="004B5C3B"/>
    <w:rsid w:val="004C0C0E"/>
    <w:rsid w:val="004C6821"/>
    <w:rsid w:val="004D63C6"/>
    <w:rsid w:val="004E1483"/>
    <w:rsid w:val="004E53B2"/>
    <w:rsid w:val="005163D7"/>
    <w:rsid w:val="00563C73"/>
    <w:rsid w:val="00565098"/>
    <w:rsid w:val="0057369B"/>
    <w:rsid w:val="00573F2B"/>
    <w:rsid w:val="00593FD1"/>
    <w:rsid w:val="005A3395"/>
    <w:rsid w:val="005B5AB3"/>
    <w:rsid w:val="005D05DF"/>
    <w:rsid w:val="005D27C9"/>
    <w:rsid w:val="005F520C"/>
    <w:rsid w:val="00617479"/>
    <w:rsid w:val="00632097"/>
    <w:rsid w:val="006534E7"/>
    <w:rsid w:val="006642B7"/>
    <w:rsid w:val="00667C43"/>
    <w:rsid w:val="00680AF2"/>
    <w:rsid w:val="0068381A"/>
    <w:rsid w:val="006A1CF2"/>
    <w:rsid w:val="006A2B9C"/>
    <w:rsid w:val="006B5C41"/>
    <w:rsid w:val="006C651C"/>
    <w:rsid w:val="0070482B"/>
    <w:rsid w:val="007125AA"/>
    <w:rsid w:val="00717E24"/>
    <w:rsid w:val="007236C1"/>
    <w:rsid w:val="007323CD"/>
    <w:rsid w:val="00736030"/>
    <w:rsid w:val="00741564"/>
    <w:rsid w:val="00742CB9"/>
    <w:rsid w:val="00770743"/>
    <w:rsid w:val="0077081A"/>
    <w:rsid w:val="00775324"/>
    <w:rsid w:val="007922DC"/>
    <w:rsid w:val="007A36A0"/>
    <w:rsid w:val="007D4F86"/>
    <w:rsid w:val="007E0D71"/>
    <w:rsid w:val="007E267A"/>
    <w:rsid w:val="0081328D"/>
    <w:rsid w:val="008214C7"/>
    <w:rsid w:val="0082396C"/>
    <w:rsid w:val="008269D8"/>
    <w:rsid w:val="008449DC"/>
    <w:rsid w:val="0087473F"/>
    <w:rsid w:val="008770B2"/>
    <w:rsid w:val="008835C4"/>
    <w:rsid w:val="008902A5"/>
    <w:rsid w:val="008A26C8"/>
    <w:rsid w:val="008A2E2A"/>
    <w:rsid w:val="008D0978"/>
    <w:rsid w:val="008E7AEA"/>
    <w:rsid w:val="008F4014"/>
    <w:rsid w:val="00907E7A"/>
    <w:rsid w:val="00922C20"/>
    <w:rsid w:val="009340FB"/>
    <w:rsid w:val="00937038"/>
    <w:rsid w:val="00941E43"/>
    <w:rsid w:val="00944A5A"/>
    <w:rsid w:val="00947887"/>
    <w:rsid w:val="00955E7B"/>
    <w:rsid w:val="009758E9"/>
    <w:rsid w:val="00981C57"/>
    <w:rsid w:val="0098258D"/>
    <w:rsid w:val="00991EFE"/>
    <w:rsid w:val="009964A4"/>
    <w:rsid w:val="009A210B"/>
    <w:rsid w:val="009A4194"/>
    <w:rsid w:val="009B1EEF"/>
    <w:rsid w:val="009B3016"/>
    <w:rsid w:val="009C4F2B"/>
    <w:rsid w:val="009C7FE0"/>
    <w:rsid w:val="00A0046E"/>
    <w:rsid w:val="00A00ABD"/>
    <w:rsid w:val="00A21B9F"/>
    <w:rsid w:val="00A279A2"/>
    <w:rsid w:val="00A53F35"/>
    <w:rsid w:val="00A54D5B"/>
    <w:rsid w:val="00A57FE9"/>
    <w:rsid w:val="00A62E07"/>
    <w:rsid w:val="00A67A6B"/>
    <w:rsid w:val="00A7447C"/>
    <w:rsid w:val="00A752D9"/>
    <w:rsid w:val="00A779AF"/>
    <w:rsid w:val="00AB03DC"/>
    <w:rsid w:val="00AC180D"/>
    <w:rsid w:val="00AD0EAE"/>
    <w:rsid w:val="00AD3F7D"/>
    <w:rsid w:val="00AE2BB9"/>
    <w:rsid w:val="00AE455A"/>
    <w:rsid w:val="00AF2C8B"/>
    <w:rsid w:val="00B07CB2"/>
    <w:rsid w:val="00B142BF"/>
    <w:rsid w:val="00B54046"/>
    <w:rsid w:val="00B61CA1"/>
    <w:rsid w:val="00B65B68"/>
    <w:rsid w:val="00B71B94"/>
    <w:rsid w:val="00B72B2C"/>
    <w:rsid w:val="00B77DC4"/>
    <w:rsid w:val="00BA5A6D"/>
    <w:rsid w:val="00BB1258"/>
    <w:rsid w:val="00BB2950"/>
    <w:rsid w:val="00BD39E6"/>
    <w:rsid w:val="00BD5B5D"/>
    <w:rsid w:val="00C11112"/>
    <w:rsid w:val="00C243DE"/>
    <w:rsid w:val="00C32F77"/>
    <w:rsid w:val="00C54FC0"/>
    <w:rsid w:val="00C57A64"/>
    <w:rsid w:val="00C7717F"/>
    <w:rsid w:val="00C83693"/>
    <w:rsid w:val="00C86415"/>
    <w:rsid w:val="00C9789C"/>
    <w:rsid w:val="00CD1C88"/>
    <w:rsid w:val="00CE24CC"/>
    <w:rsid w:val="00CE5C6B"/>
    <w:rsid w:val="00CF2F1F"/>
    <w:rsid w:val="00CF51F8"/>
    <w:rsid w:val="00D035FF"/>
    <w:rsid w:val="00D07894"/>
    <w:rsid w:val="00D13E18"/>
    <w:rsid w:val="00D154BC"/>
    <w:rsid w:val="00D42ED2"/>
    <w:rsid w:val="00D508EC"/>
    <w:rsid w:val="00D515C9"/>
    <w:rsid w:val="00D57E36"/>
    <w:rsid w:val="00D7147A"/>
    <w:rsid w:val="00D729B0"/>
    <w:rsid w:val="00D927C0"/>
    <w:rsid w:val="00DA3B14"/>
    <w:rsid w:val="00DC5F07"/>
    <w:rsid w:val="00DD09F2"/>
    <w:rsid w:val="00DE4B02"/>
    <w:rsid w:val="00DF7BA6"/>
    <w:rsid w:val="00E22BF5"/>
    <w:rsid w:val="00E24862"/>
    <w:rsid w:val="00E33612"/>
    <w:rsid w:val="00E57616"/>
    <w:rsid w:val="00E632B3"/>
    <w:rsid w:val="00EA5FDD"/>
    <w:rsid w:val="00EA68B6"/>
    <w:rsid w:val="00EB3AC8"/>
    <w:rsid w:val="00EB635D"/>
    <w:rsid w:val="00EC33F8"/>
    <w:rsid w:val="00ED3081"/>
    <w:rsid w:val="00EE2938"/>
    <w:rsid w:val="00EE4997"/>
    <w:rsid w:val="00EE5E79"/>
    <w:rsid w:val="00EF0B74"/>
    <w:rsid w:val="00EF6CEF"/>
    <w:rsid w:val="00F03F67"/>
    <w:rsid w:val="00F174F5"/>
    <w:rsid w:val="00F3055D"/>
    <w:rsid w:val="00F3148C"/>
    <w:rsid w:val="00F42C00"/>
    <w:rsid w:val="00F458A3"/>
    <w:rsid w:val="00F4615C"/>
    <w:rsid w:val="00F46458"/>
    <w:rsid w:val="00F54C19"/>
    <w:rsid w:val="00F6218A"/>
    <w:rsid w:val="00F74DDF"/>
    <w:rsid w:val="00F76B30"/>
    <w:rsid w:val="00F8359D"/>
    <w:rsid w:val="00F879E1"/>
    <w:rsid w:val="00F91533"/>
    <w:rsid w:val="00F917E1"/>
    <w:rsid w:val="00F954E0"/>
    <w:rsid w:val="00F96D30"/>
    <w:rsid w:val="00FA58AF"/>
    <w:rsid w:val="00FB18DE"/>
    <w:rsid w:val="00FB4C56"/>
    <w:rsid w:val="00FC656E"/>
    <w:rsid w:val="00FE2C92"/>
    <w:rsid w:val="00FE6808"/>
    <w:rsid w:val="00FF3281"/>
    <w:rsid w:val="00FF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29C05"/>
  <w15:docId w15:val="{255671DA-1753-4001-ACF6-56FEC26E0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82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C6821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4C6821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rsid w:val="004E148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CommentTextChar">
    <w:name w:val="Comment Text Char"/>
    <w:link w:val="CommentText"/>
    <w:locked/>
    <w:rsid w:val="004E1483"/>
  </w:style>
  <w:style w:type="paragraph" w:styleId="CommentText">
    <w:name w:val="annotation text"/>
    <w:basedOn w:val="Normal"/>
    <w:link w:val="CommentTextChar"/>
    <w:rsid w:val="004E148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entTextChar1">
    <w:name w:val="Comment Text Char1"/>
    <w:basedOn w:val="DefaultParagraphFont"/>
    <w:uiPriority w:val="99"/>
    <w:semiHidden/>
    <w:rsid w:val="004E1483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1"/>
    <w:uiPriority w:val="99"/>
    <w:locked/>
    <w:rsid w:val="004E1483"/>
    <w:rPr>
      <w:rFonts w:ascii="Calibri" w:eastAsia="Calibri" w:hAnsi="Calibri"/>
    </w:rPr>
  </w:style>
  <w:style w:type="paragraph" w:customStyle="1" w:styleId="ListParagraph1">
    <w:name w:val="List Paragraph1"/>
    <w:aliases w:val="List_Paragraph,Multilevel para_II,List Paragraph-ExecSummary,Akapit z listą BS,List Paragraph 1,List Paragraph (numbered (a)),OBC Bullet,List Paragraph11,Normal numbered,Paragraphe de liste PBLH,Bullets"/>
    <w:basedOn w:val="Normal"/>
    <w:link w:val="ListParagraphChar"/>
    <w:rsid w:val="004E1483"/>
    <w:pPr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4E1483"/>
    <w:rPr>
      <w:b/>
      <w:bCs w:val="0"/>
    </w:rPr>
  </w:style>
  <w:style w:type="character" w:customStyle="1" w:styleId="showhide">
    <w:name w:val="showhide"/>
    <w:basedOn w:val="DefaultParagraphFont"/>
    <w:rsid w:val="00BA5A6D"/>
  </w:style>
  <w:style w:type="paragraph" w:styleId="BalloonText">
    <w:name w:val="Balloon Text"/>
    <w:basedOn w:val="Normal"/>
    <w:link w:val="BalloonTextChar"/>
    <w:uiPriority w:val="99"/>
    <w:semiHidden/>
    <w:unhideWhenUsed/>
    <w:rsid w:val="00BA5A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A6D"/>
    <w:rPr>
      <w:rFonts w:ascii="Tahoma" w:eastAsia="Times New Roman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DF7B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orm">
    <w:name w:val="norm"/>
    <w:basedOn w:val="Normal"/>
    <w:link w:val="normChar"/>
    <w:rsid w:val="00D729B0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locked/>
    <w:rsid w:val="00D729B0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CharCharChar">
    <w:name w:val="Знак Знак Char Char Char"/>
    <w:basedOn w:val="Normal"/>
    <w:rsid w:val="00262DFE"/>
    <w:rPr>
      <w:rFonts w:ascii="Times New Roman" w:hAnsi="Times New Roman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unhideWhenUsed/>
    <w:rsid w:val="002330E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2330E8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4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4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23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Alisa Melqumyan</dc:creator>
  <cp:keywords>https:/mul2-mineconomy.gov.am/tasks/315130/oneclick/himnavorum.docx?token=8dbcdb6af32d1151be334ee4c69baea9</cp:keywords>
  <cp:lastModifiedBy>Tamara H. Harutyunyan</cp:lastModifiedBy>
  <cp:revision>9</cp:revision>
  <cp:lastPrinted>2022-04-07T10:15:00Z</cp:lastPrinted>
  <dcterms:created xsi:type="dcterms:W3CDTF">2022-05-26T08:27:00Z</dcterms:created>
  <dcterms:modified xsi:type="dcterms:W3CDTF">2022-07-01T12:10:00Z</dcterms:modified>
</cp:coreProperties>
</file>