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D90E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B938BD5" w14:textId="6EA174C3" w:rsidR="00A80737" w:rsidRPr="000E605B" w:rsidRDefault="006C533E" w:rsidP="000E605B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="00C818E5" w:rsidRPr="00C818E5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ԵՎ ՀԱՅԱՍՏԱՆԻ ՀԱՆՐԱՊԵՏՈՒԹՅԱՆ ԷԿՈՆՈՄԻԿԱՅԻ ՆԱԽԱՐԱՐՈՒԹՅԱՆԸ ԳՈՒՄԱՐ ՀԱՏԿԱՑՆԵԼՈՒ ՄԱՍԻՆ</w:t>
      </w:r>
      <w:r w:rsidR="00593698">
        <w:rPr>
          <w:rFonts w:ascii="GHEA Grapalat" w:eastAsia="Calibri" w:hAnsi="GHEA Grapalat"/>
          <w:b/>
          <w:bCs/>
          <w:sz w:val="24"/>
          <w:szCs w:val="24"/>
          <w:lang w:val="af-ZA"/>
        </w:rPr>
        <w:t>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="00A80737"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49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47"/>
        <w:gridCol w:w="4686"/>
      </w:tblGrid>
      <w:tr w:rsidR="007C439F" w:rsidRPr="008E53AA" w14:paraId="0595F0D1" w14:textId="77777777" w:rsidTr="00B82434">
        <w:trPr>
          <w:trHeight w:val="419"/>
          <w:tblCellSpacing w:w="0" w:type="dxa"/>
          <w:jc w:val="center"/>
        </w:trPr>
        <w:tc>
          <w:tcPr>
            <w:tcW w:w="102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68487E" w14:textId="77777777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9B1D06F" w14:textId="04B9251E" w:rsidR="00A80737" w:rsidRPr="002C0492" w:rsidRDefault="00B82434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 w:rsidR="008E53AA"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1C0A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1C0A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1C0A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766BEE68" w14:textId="77777777" w:rsidTr="00B82434">
        <w:trPr>
          <w:trHeight w:val="419"/>
          <w:tblCellSpacing w:w="0" w:type="dxa"/>
          <w:jc w:val="center"/>
        </w:trPr>
        <w:tc>
          <w:tcPr>
            <w:tcW w:w="102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444822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9021C3" w14:textId="04F1A748" w:rsidR="00A80737" w:rsidRPr="001C0AB6" w:rsidRDefault="00B82434" w:rsidP="000A19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824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01/8-1/10840-2022</w:t>
            </w:r>
          </w:p>
        </w:tc>
      </w:tr>
      <w:tr w:rsidR="007C439F" w:rsidRPr="003B2834" w14:paraId="433E91F5" w14:textId="77777777" w:rsidTr="00B82434">
        <w:trPr>
          <w:trHeight w:val="694"/>
          <w:tblCellSpacing w:w="0" w:type="dxa"/>
          <w:jc w:val="center"/>
        </w:trPr>
        <w:tc>
          <w:tcPr>
            <w:tcW w:w="10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16AD08" w14:textId="77777777" w:rsidR="00310F01" w:rsidRPr="003C1ACF" w:rsidRDefault="00310F01" w:rsidP="00310F01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Նախագիծը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բխում է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կառավարության 03.03.2021թ. N 281-Լ որոշմամբ հաստատված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հողօգտագործողներին մատչելի գներով ազոտական, ֆոսֆորական և կալիումական պարարտանյութերի ձեռքբերման աջակցության ծրագրից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էկոնոմիկայի նախարարությանը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2022թ. պետական բյուջեով նախատեսված ՀՀ կառավարության պահուստային ֆոնդից </w:t>
            </w:r>
            <w:r w:rsidRPr="00E03A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առաջին կիսամյակ</w:t>
            </w:r>
            <w:r w:rsidRPr="006C4C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հատկացնել 990</w:t>
            </w:r>
            <w:r w:rsidRPr="006C4C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մլն դրամ՝ </w:t>
            </w:r>
            <w:r w:rsidRPr="00E03A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ազոտական պարարտանյութի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փաստացի ներկրված </w:t>
            </w:r>
            <w:r w:rsidRPr="00E03A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քանակի դիմաց:</w:t>
            </w:r>
          </w:p>
          <w:p w14:paraId="52F90344" w14:textId="77777777" w:rsidR="00310F01" w:rsidRDefault="00310F01" w:rsidP="00310F01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C1ACF">
              <w:rPr>
                <w:rFonts w:ascii="GHEA Grapalat" w:hAnsi="GHEA Grapalat"/>
                <w:sz w:val="24"/>
                <w:szCs w:val="24"/>
              </w:rPr>
              <w:t>Այս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հարկ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է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նշել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C1ACF">
              <w:rPr>
                <w:rFonts w:ascii="GHEA Grapalat" w:hAnsi="GHEA Grapalat"/>
                <w:sz w:val="24"/>
                <w:szCs w:val="24"/>
              </w:rPr>
              <w:t>որ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ընդունումը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կհանգեցնի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3C1ACF">
              <w:rPr>
                <w:rFonts w:ascii="GHEA Grapalat" w:hAnsi="GHEA Grapalat"/>
                <w:sz w:val="24"/>
                <w:szCs w:val="24"/>
              </w:rPr>
              <w:t>ՀՀ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2022 </w:t>
            </w:r>
            <w:r w:rsidRPr="003C1ACF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բյուջեի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3C1ACF">
              <w:rPr>
                <w:rFonts w:ascii="GHEA Grapalat" w:hAnsi="GHEA Grapalat"/>
                <w:sz w:val="24"/>
                <w:szCs w:val="24"/>
              </w:rPr>
              <w:t>օրենքով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նախատեսված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3C1ACF">
              <w:rPr>
                <w:rFonts w:ascii="GHEA Grapalat" w:hAnsi="GHEA Grapalat"/>
                <w:sz w:val="24"/>
                <w:szCs w:val="24"/>
              </w:rPr>
              <w:t>ՀՀ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պահուստային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ֆոնդ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3C1ACF">
              <w:rPr>
                <w:rFonts w:ascii="GHEA Grapalat" w:hAnsi="GHEA Grapalat"/>
                <w:sz w:val="24"/>
                <w:szCs w:val="24"/>
              </w:rPr>
              <w:t>ծախսային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ծրագրի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գծով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3C1ACF">
              <w:rPr>
                <w:rFonts w:ascii="GHEA Grapalat" w:hAnsi="GHEA Grapalat"/>
                <w:sz w:val="24"/>
                <w:szCs w:val="24"/>
              </w:rPr>
              <w:t>ին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կիսամյակի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նախատեսված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ճշտված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չափաքանակի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C1ACF">
              <w:rPr>
                <w:rFonts w:ascii="GHEA Grapalat" w:hAnsi="GHEA Grapalat"/>
                <w:sz w:val="24"/>
                <w:szCs w:val="24"/>
              </w:rPr>
              <w:t>գերազանցմանը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Pr="003C1ACF">
              <w:rPr>
                <w:rFonts w:ascii="GHEA Grapalat" w:hAnsi="GHEA Grapalat"/>
                <w:sz w:val="24"/>
                <w:szCs w:val="24"/>
              </w:rPr>
              <w:t>Ուստի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առաջարկում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ենք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պահուստային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ֆոնդից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նշված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գումարի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հատկացման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հարցը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քննարկել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և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որոշում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ընդունել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նախարարական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կոմիտե</w:t>
            </w:r>
            <w:r w:rsidRPr="00D71411">
              <w:rPr>
                <w:rFonts w:ascii="GHEA Grapalat" w:hAnsi="GHEA Grapalat"/>
                <w:sz w:val="24"/>
                <w:szCs w:val="24"/>
              </w:rPr>
              <w:t>ում՝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հաշվի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առնելով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առկա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առաջնահերթությունները</w:t>
            </w:r>
            <w:r w:rsidRPr="003C1ACF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35FF2F2E" w14:textId="77777777" w:rsidR="00310F01" w:rsidRDefault="00310F01" w:rsidP="00310F01">
            <w:pPr>
              <w:spacing w:after="0" w:line="360" w:lineRule="auto"/>
              <w:ind w:firstLine="57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Միաժամանակ հայտնում ենք, որ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ֆինանսատնտեսական նախարարական կոմիտեի </w:t>
            </w:r>
            <w:r w:rsidRPr="0049609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06.04.2022թ.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նիստի </w:t>
            </w:r>
            <w:r w:rsidRPr="0049609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N ԿԱ/96-2022 արձանագրության 9-րդ կետով որոշվել է 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պարարտանյութի գնի սուբսիդավորմ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</w:t>
            </w:r>
            <w:r w:rsidRPr="00E35E35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անհաժեշտ գումարի հատկացման նախագծերը մշակելիս </w:t>
            </w:r>
            <w:r w:rsidRPr="0049609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հիմք ընդունել Պետական եկամուտների կոմիտեի կողմից տրամադրվելիք մաքսային սահմանում փաստացի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9609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հայտարարագրված և ՀՀ ներմուծված խմբաքանակի ծավալը:</w:t>
            </w:r>
          </w:p>
          <w:p w14:paraId="6EF2AB2F" w14:textId="5CDA2530" w:rsidR="008E53AA" w:rsidRPr="001C0AB6" w:rsidRDefault="00310F01" w:rsidP="00163530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Այս կապակցությամբ հարկ է նշել, որ Նախագծի հիմնավորման համաձայն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ետական եկամուտների կոմիտեից 26</w:t>
            </w:r>
            <w:r w:rsidRPr="00750C8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05.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2022թ</w:t>
            </w:r>
            <w:r w:rsidRPr="00750C8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դրությամբ ստացված օպերատիվ տվյալների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համաձայն</w:t>
            </w:r>
            <w:r w:rsidRPr="005830C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կրվել</w:t>
            </w:r>
            <w:r w:rsidRPr="00CF71D8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շուրջ 15000 տոննա գյուղատնտեսական նշանակության պարարտանյութ</w:t>
            </w:r>
            <w:r w:rsidRPr="00E35E35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: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Հաշվի առնելով այն հանգամանքը, որ 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արության 15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04.2022թ. </w:t>
            </w:r>
            <w:r w:rsidRPr="004042BA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512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Ն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որոշմամբ հատկացվել է 972.0 մլն դրամ՝ 5400 տոննա պարարտանյութի գնի սուբսիդավորում իրականացնելու համար,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իսկ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արության 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26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05.2022թ.</w:t>
            </w:r>
            <w:r w:rsidRPr="008C6E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762-Ն  որոշմամբ հատկացվել է 990.0 մլն դրամ՝ 5500 տոննա պարարտանյութի գնի սուբսիդավորում իրականացնելու համար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ուստի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լրացուցիչ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բացահայտման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կարիք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ունի</w:t>
            </w:r>
            <w:r w:rsidRPr="004042BA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Նախագծով ևս 5500 տոննա նախատեսելու հանգամանքը, քանի որ արդյունքում շահառուներին հատկացված պարարտանյութի ամբողջ քանակը կկազմի 16400 տոննա: </w:t>
            </w:r>
          </w:p>
        </w:tc>
        <w:tc>
          <w:tcPr>
            <w:tcW w:w="4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EA5D30" w14:textId="4C369E75" w:rsidR="000E605B" w:rsidRPr="0048709F" w:rsidRDefault="003B2834" w:rsidP="000E605B">
            <w:pPr>
              <w:spacing w:after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  <w:r w:rsidR="003B5EC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47AEDBDB" w14:textId="28CB4DCE" w:rsidR="003B2834" w:rsidRDefault="00310F01" w:rsidP="00B82434">
            <w:pPr>
              <w:spacing w:after="0"/>
              <w:ind w:left="-105" w:firstLine="10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48709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Նախագիծը լրամշակվել է համաձայն ՀՀ </w:t>
            </w:r>
            <w:r w:rsidR="00453B1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փոխվարչապետ Համբարձում Մաթևոսյանի մոտ սույն թվականի հունի 24-ին կայացած քննարկման արդյունքում ձեռք բերված պայմանավորվածության, որ Նախագիծը </w:t>
            </w:r>
            <w:r w:rsidR="00E81A1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հաստատման </w:t>
            </w:r>
            <w:r w:rsidR="00453B1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ներկայացնել պահանջվող ամբողջ պարարտանյութի</w:t>
            </w:r>
            <w:r w:rsidR="006C3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քանակով։</w:t>
            </w:r>
          </w:p>
          <w:p w14:paraId="526D395D" w14:textId="3DE724D3" w:rsidR="00310F01" w:rsidRPr="00310F01" w:rsidRDefault="00310F01" w:rsidP="00EE7ED2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0BA1E92E" w14:textId="77777777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98410492">
    <w:abstractNumId w:val="0"/>
  </w:num>
  <w:num w:numId="2" w16cid:durableId="1520311772">
    <w:abstractNumId w:val="2"/>
  </w:num>
  <w:num w:numId="3" w16cid:durableId="851841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02D"/>
    <w:rsid w:val="00032D8C"/>
    <w:rsid w:val="0004057D"/>
    <w:rsid w:val="00093453"/>
    <w:rsid w:val="000A1909"/>
    <w:rsid w:val="000A4C2F"/>
    <w:rsid w:val="000E605B"/>
    <w:rsid w:val="000F2B35"/>
    <w:rsid w:val="00122739"/>
    <w:rsid w:val="00132CBB"/>
    <w:rsid w:val="001514C8"/>
    <w:rsid w:val="00163530"/>
    <w:rsid w:val="00171767"/>
    <w:rsid w:val="001A0CA7"/>
    <w:rsid w:val="001B4E6E"/>
    <w:rsid w:val="001C02B4"/>
    <w:rsid w:val="001C0AB6"/>
    <w:rsid w:val="002937A9"/>
    <w:rsid w:val="002C0492"/>
    <w:rsid w:val="002C4F81"/>
    <w:rsid w:val="002D02BC"/>
    <w:rsid w:val="002D0FC7"/>
    <w:rsid w:val="00310F01"/>
    <w:rsid w:val="0031279A"/>
    <w:rsid w:val="00312A09"/>
    <w:rsid w:val="00355FCF"/>
    <w:rsid w:val="003B2834"/>
    <w:rsid w:val="003B5EC0"/>
    <w:rsid w:val="003E094C"/>
    <w:rsid w:val="00412749"/>
    <w:rsid w:val="0043702D"/>
    <w:rsid w:val="00453A84"/>
    <w:rsid w:val="00453B13"/>
    <w:rsid w:val="0048709F"/>
    <w:rsid w:val="004C2C45"/>
    <w:rsid w:val="0051577F"/>
    <w:rsid w:val="00525E4F"/>
    <w:rsid w:val="005377CC"/>
    <w:rsid w:val="0056604B"/>
    <w:rsid w:val="005763FC"/>
    <w:rsid w:val="0059116B"/>
    <w:rsid w:val="00593698"/>
    <w:rsid w:val="005A7706"/>
    <w:rsid w:val="005C1036"/>
    <w:rsid w:val="006475BC"/>
    <w:rsid w:val="00663575"/>
    <w:rsid w:val="00666776"/>
    <w:rsid w:val="00672235"/>
    <w:rsid w:val="006B4736"/>
    <w:rsid w:val="006C38E8"/>
    <w:rsid w:val="006C533E"/>
    <w:rsid w:val="006C6BAD"/>
    <w:rsid w:val="006D1CD6"/>
    <w:rsid w:val="006F3B82"/>
    <w:rsid w:val="007214E3"/>
    <w:rsid w:val="00754A5E"/>
    <w:rsid w:val="00762C84"/>
    <w:rsid w:val="007753CC"/>
    <w:rsid w:val="00777FC5"/>
    <w:rsid w:val="007B0D2B"/>
    <w:rsid w:val="007B3BD5"/>
    <w:rsid w:val="007C439F"/>
    <w:rsid w:val="007D0E06"/>
    <w:rsid w:val="007E002D"/>
    <w:rsid w:val="008239A1"/>
    <w:rsid w:val="00887AFE"/>
    <w:rsid w:val="008E0638"/>
    <w:rsid w:val="008E53AA"/>
    <w:rsid w:val="00912AEC"/>
    <w:rsid w:val="00913985"/>
    <w:rsid w:val="00993239"/>
    <w:rsid w:val="009D2E32"/>
    <w:rsid w:val="00A80737"/>
    <w:rsid w:val="00A82682"/>
    <w:rsid w:val="00A82B17"/>
    <w:rsid w:val="00B142F3"/>
    <w:rsid w:val="00B67FC8"/>
    <w:rsid w:val="00B82434"/>
    <w:rsid w:val="00B90FD5"/>
    <w:rsid w:val="00BA0225"/>
    <w:rsid w:val="00BB3D9D"/>
    <w:rsid w:val="00C34CEA"/>
    <w:rsid w:val="00C818E5"/>
    <w:rsid w:val="00C85507"/>
    <w:rsid w:val="00D3583F"/>
    <w:rsid w:val="00E37791"/>
    <w:rsid w:val="00E56CBF"/>
    <w:rsid w:val="00E57727"/>
    <w:rsid w:val="00E60BD1"/>
    <w:rsid w:val="00E647BF"/>
    <w:rsid w:val="00E70658"/>
    <w:rsid w:val="00E7375F"/>
    <w:rsid w:val="00E81A11"/>
    <w:rsid w:val="00E96759"/>
    <w:rsid w:val="00EA7E0E"/>
    <w:rsid w:val="00EB771F"/>
    <w:rsid w:val="00EC4347"/>
    <w:rsid w:val="00EE7ED2"/>
    <w:rsid w:val="00F14C7A"/>
    <w:rsid w:val="00F35518"/>
    <w:rsid w:val="00F47C09"/>
    <w:rsid w:val="00F61AF8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E96E6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Tamara H. Harutyunyan</cp:lastModifiedBy>
  <cp:revision>36</cp:revision>
  <cp:lastPrinted>2022-04-08T07:35:00Z</cp:lastPrinted>
  <dcterms:created xsi:type="dcterms:W3CDTF">2022-02-28T09:48:00Z</dcterms:created>
  <dcterms:modified xsi:type="dcterms:W3CDTF">2022-07-01T12:18:00Z</dcterms:modified>
</cp:coreProperties>
</file>