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BE910" w14:textId="77777777" w:rsidR="00D91247" w:rsidRPr="0052768A" w:rsidRDefault="00BB72DE" w:rsidP="00D71E57">
      <w:pPr>
        <w:spacing w:after="0" w:line="360" w:lineRule="auto"/>
        <w:jc w:val="center"/>
        <w:rPr>
          <w:rFonts w:ascii="GHEA Grapalat" w:hAnsi="GHEA Grapalat"/>
          <w:b/>
          <w:sz w:val="24"/>
          <w:szCs w:val="24"/>
          <w:lang w:val="hy-AM"/>
        </w:rPr>
      </w:pPr>
      <w:r w:rsidRPr="0052768A">
        <w:rPr>
          <w:rFonts w:ascii="GHEA Grapalat" w:hAnsi="GHEA Grapalat"/>
          <w:b/>
          <w:sz w:val="24"/>
          <w:szCs w:val="24"/>
          <w:lang w:val="hy-AM"/>
        </w:rPr>
        <w:t>ԱՄՓՈՓԱԹԵՐԹ</w:t>
      </w:r>
    </w:p>
    <w:p w14:paraId="3E78D60A" w14:textId="77777777" w:rsidR="00BB72DE" w:rsidRPr="0052768A" w:rsidRDefault="00BB72DE" w:rsidP="008A422E">
      <w:pPr>
        <w:tabs>
          <w:tab w:val="left" w:pos="270"/>
          <w:tab w:val="left" w:pos="9270"/>
        </w:tabs>
        <w:spacing w:after="0" w:line="360" w:lineRule="auto"/>
        <w:ind w:right="-90"/>
        <w:jc w:val="center"/>
        <w:rPr>
          <w:rFonts w:ascii="GHEA Grapalat" w:hAnsi="GHEA Grapalat" w:cs="Sylfaen"/>
          <w:b/>
          <w:sz w:val="24"/>
          <w:szCs w:val="24"/>
          <w:shd w:val="clear" w:color="auto" w:fill="FFFFFF"/>
          <w:lang w:val="hy-AM"/>
        </w:rPr>
      </w:pPr>
      <w:r w:rsidRPr="0052768A">
        <w:rPr>
          <w:rFonts w:ascii="GHEA Grapalat" w:hAnsi="GHEA Grapalat"/>
          <w:b/>
          <w:sz w:val="24"/>
          <w:szCs w:val="24"/>
          <w:shd w:val="clear" w:color="auto" w:fill="FFFFFF"/>
          <w:lang w:val="hy-AM"/>
        </w:rPr>
        <w:t>«</w:t>
      </w:r>
      <w:r w:rsidR="00E97C3E" w:rsidRPr="00E97C3E">
        <w:rPr>
          <w:rFonts w:ascii="GHEA Grapalat" w:hAnsi="GHEA Grapalat"/>
          <w:b/>
          <w:bCs/>
          <w:caps/>
          <w:spacing w:val="-6"/>
          <w:sz w:val="24"/>
          <w:szCs w:val="24"/>
          <w:lang w:val="hy-AM"/>
        </w:rPr>
        <w:t>ՀԱՅԱՍՏԱՆԻ ՀԱՆՐԱՊԵՏՈՒԹՅԱՆ ԿԱՌԱՎԱՐՈՒԹՅԱՆ 2019 ԹՎԱԿԱՆԻ ԱՊՐԻԼԻ 4-Ի N 369-Լ ՈՐՈՇՄԱՆ ՄԵՋ ՓՈՓՈԽՈՒԹՅՈՒՆՆԵՐ ԵՎ ԼՐԱՑՈՒՄՆԵՐ ԿԱՏԱՐԵԼՈՒ</w:t>
      </w:r>
      <w:r w:rsidR="008A422E" w:rsidRPr="0052768A">
        <w:rPr>
          <w:rFonts w:ascii="GHEA Grapalat" w:hAnsi="GHEA Grapalat"/>
          <w:b/>
          <w:bCs/>
          <w:caps/>
          <w:spacing w:val="-6"/>
          <w:sz w:val="24"/>
          <w:szCs w:val="24"/>
          <w:lang w:val="hy-AM"/>
        </w:rPr>
        <w:t xml:space="preserve"> մասին</w:t>
      </w:r>
      <w:r w:rsidRPr="0052768A">
        <w:rPr>
          <w:rFonts w:ascii="GHEA Grapalat" w:hAnsi="GHEA Grapalat"/>
          <w:b/>
          <w:bCs/>
          <w:caps/>
          <w:spacing w:val="-6"/>
          <w:sz w:val="24"/>
          <w:szCs w:val="24"/>
          <w:lang w:val="hy-AM"/>
        </w:rPr>
        <w:t>»</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ՀՀ</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ԿԱՌԱՎԱ</w:t>
      </w:r>
      <w:r w:rsidRPr="0052768A">
        <w:rPr>
          <w:rFonts w:ascii="GHEA Grapalat" w:hAnsi="GHEA Grapalat" w:cs="Verdana"/>
          <w:b/>
          <w:sz w:val="24"/>
          <w:szCs w:val="24"/>
          <w:shd w:val="clear" w:color="auto" w:fill="FFFFFF"/>
          <w:lang w:val="hy-AM"/>
        </w:rPr>
        <w:t>Ր</w:t>
      </w:r>
      <w:r w:rsidRPr="0052768A">
        <w:rPr>
          <w:rFonts w:ascii="GHEA Grapalat" w:hAnsi="GHEA Grapalat" w:cs="Sylfaen"/>
          <w:b/>
          <w:sz w:val="24"/>
          <w:szCs w:val="24"/>
          <w:shd w:val="clear" w:color="auto" w:fill="FFFFFF"/>
          <w:lang w:val="hy-AM"/>
        </w:rPr>
        <w:t>ՈՒԹՅԱՆ</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Ո</w:t>
      </w:r>
      <w:r w:rsidRPr="0052768A">
        <w:rPr>
          <w:rFonts w:ascii="GHEA Grapalat" w:hAnsi="GHEA Grapalat" w:cs="Verdana"/>
          <w:b/>
          <w:sz w:val="24"/>
          <w:szCs w:val="24"/>
          <w:shd w:val="clear" w:color="auto" w:fill="FFFFFF"/>
          <w:lang w:val="hy-AM"/>
        </w:rPr>
        <w:t>Ր</w:t>
      </w:r>
      <w:r w:rsidRPr="0052768A">
        <w:rPr>
          <w:rFonts w:ascii="GHEA Grapalat" w:hAnsi="GHEA Grapalat" w:cs="Sylfaen"/>
          <w:b/>
          <w:sz w:val="24"/>
          <w:szCs w:val="24"/>
          <w:shd w:val="clear" w:color="auto" w:fill="FFFFFF"/>
          <w:lang w:val="hy-AM"/>
        </w:rPr>
        <w:t>ՈՇՄԱՆ</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ՆԱԽԱԳԾԻ</w:t>
      </w:r>
    </w:p>
    <w:tbl>
      <w:tblPr>
        <w:tblStyle w:val="TableGrid"/>
        <w:tblW w:w="0" w:type="auto"/>
        <w:tblLook w:val="04A0" w:firstRow="1" w:lastRow="0" w:firstColumn="1" w:lastColumn="0" w:noHBand="0" w:noVBand="1"/>
      </w:tblPr>
      <w:tblGrid>
        <w:gridCol w:w="8185"/>
        <w:gridCol w:w="3095"/>
        <w:gridCol w:w="3760"/>
      </w:tblGrid>
      <w:tr w:rsidR="0052768A" w:rsidRPr="0052768A" w14:paraId="47B01353" w14:textId="77777777" w:rsidTr="00B65F55">
        <w:trPr>
          <w:trHeight w:val="449"/>
        </w:trPr>
        <w:tc>
          <w:tcPr>
            <w:tcW w:w="11280" w:type="dxa"/>
            <w:gridSpan w:val="2"/>
            <w:vMerge w:val="restart"/>
            <w:shd w:val="clear" w:color="auto" w:fill="D0CECE" w:themeFill="background2" w:themeFillShade="E6"/>
            <w:vAlign w:val="center"/>
          </w:tcPr>
          <w:p w14:paraId="3CB8258F" w14:textId="77777777" w:rsidR="00BB72DE" w:rsidRPr="0052768A" w:rsidRDefault="00B53B97" w:rsidP="00D71E57">
            <w:pPr>
              <w:spacing w:line="360" w:lineRule="auto"/>
              <w:jc w:val="center"/>
              <w:rPr>
                <w:rFonts w:ascii="GHEA Grapalat" w:hAnsi="GHEA Grapalat"/>
                <w:sz w:val="24"/>
                <w:szCs w:val="24"/>
                <w:lang w:val="hy-AM"/>
              </w:rPr>
            </w:pPr>
            <w:r w:rsidRPr="0052768A">
              <w:rPr>
                <w:rFonts w:ascii="GHEA Grapalat" w:hAnsi="GHEA Grapalat"/>
                <w:sz w:val="24"/>
                <w:szCs w:val="24"/>
                <w:lang w:val="hy-AM"/>
              </w:rPr>
              <w:t>ՀՀ արդարադատության նախարարություն</w:t>
            </w:r>
          </w:p>
        </w:tc>
        <w:tc>
          <w:tcPr>
            <w:tcW w:w="3760" w:type="dxa"/>
            <w:shd w:val="clear" w:color="auto" w:fill="D0CECE" w:themeFill="background2" w:themeFillShade="E6"/>
            <w:vAlign w:val="center"/>
          </w:tcPr>
          <w:p w14:paraId="7F85B650" w14:textId="62094F0F" w:rsidR="00BB72DE" w:rsidRPr="0052768A" w:rsidRDefault="00E97C3E" w:rsidP="00EE0A84">
            <w:pPr>
              <w:spacing w:line="360" w:lineRule="auto"/>
              <w:jc w:val="center"/>
              <w:rPr>
                <w:rFonts w:ascii="GHEA Grapalat" w:hAnsi="GHEA Grapalat"/>
                <w:sz w:val="24"/>
                <w:szCs w:val="24"/>
                <w:lang w:val="hy-AM"/>
              </w:rPr>
            </w:pPr>
            <w:r>
              <w:rPr>
                <w:rFonts w:ascii="GHEA Grapalat" w:hAnsi="GHEA Grapalat"/>
                <w:sz w:val="24"/>
                <w:szCs w:val="24"/>
                <w:lang w:val="hy-AM"/>
              </w:rPr>
              <w:t>2</w:t>
            </w:r>
            <w:r w:rsidR="00EE0A84">
              <w:rPr>
                <w:rFonts w:ascii="GHEA Grapalat" w:hAnsi="GHEA Grapalat"/>
                <w:sz w:val="24"/>
                <w:szCs w:val="24"/>
              </w:rPr>
              <w:t>5</w:t>
            </w:r>
            <w:r>
              <w:rPr>
                <w:rFonts w:ascii="GHEA Grapalat" w:hAnsi="GHEA Grapalat"/>
                <w:sz w:val="24"/>
                <w:szCs w:val="24"/>
                <w:lang w:val="hy-AM"/>
              </w:rPr>
              <w:t>.</w:t>
            </w:r>
            <w:r w:rsidR="00EE0A84">
              <w:rPr>
                <w:rFonts w:ascii="GHEA Grapalat" w:hAnsi="GHEA Grapalat"/>
                <w:sz w:val="24"/>
                <w:szCs w:val="24"/>
              </w:rPr>
              <w:t>05</w:t>
            </w:r>
            <w:r>
              <w:rPr>
                <w:rFonts w:ascii="GHEA Grapalat" w:hAnsi="GHEA Grapalat"/>
                <w:sz w:val="24"/>
                <w:szCs w:val="24"/>
                <w:lang w:val="hy-AM"/>
              </w:rPr>
              <w:t>.2022</w:t>
            </w:r>
            <w:r w:rsidR="00B53B97" w:rsidRPr="0052768A">
              <w:rPr>
                <w:rFonts w:ascii="GHEA Grapalat" w:hAnsi="GHEA Grapalat"/>
                <w:sz w:val="24"/>
                <w:szCs w:val="24"/>
                <w:lang w:val="hy-AM"/>
              </w:rPr>
              <w:t>թ.</w:t>
            </w:r>
          </w:p>
        </w:tc>
      </w:tr>
      <w:tr w:rsidR="0052768A" w:rsidRPr="0052768A" w14:paraId="0BA41854" w14:textId="77777777" w:rsidTr="00154430">
        <w:trPr>
          <w:trHeight w:val="584"/>
        </w:trPr>
        <w:tc>
          <w:tcPr>
            <w:tcW w:w="11280" w:type="dxa"/>
            <w:gridSpan w:val="2"/>
            <w:vMerge/>
            <w:shd w:val="clear" w:color="auto" w:fill="D0CECE" w:themeFill="background2" w:themeFillShade="E6"/>
            <w:vAlign w:val="center"/>
          </w:tcPr>
          <w:p w14:paraId="48E21F29" w14:textId="77777777" w:rsidR="00BB72DE" w:rsidRPr="0052768A" w:rsidRDefault="00BB72DE" w:rsidP="00D71E57">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25D230BA" w14:textId="797E056D" w:rsidR="00BB72DE" w:rsidRPr="0052768A" w:rsidRDefault="00E97C3E" w:rsidP="00D71E57">
            <w:pPr>
              <w:spacing w:line="360" w:lineRule="auto"/>
              <w:jc w:val="center"/>
              <w:rPr>
                <w:rFonts w:ascii="GHEA Grapalat" w:hAnsi="GHEA Grapalat"/>
                <w:sz w:val="24"/>
                <w:szCs w:val="24"/>
                <w:lang w:val="hy-AM"/>
              </w:rPr>
            </w:pPr>
            <w:r w:rsidRPr="00E97C3E">
              <w:rPr>
                <w:rFonts w:ascii="GHEA Grapalat" w:hAnsi="GHEA Grapalat"/>
                <w:sz w:val="24"/>
                <w:szCs w:val="24"/>
                <w:lang w:val="hy-AM"/>
              </w:rPr>
              <w:t xml:space="preserve">N </w:t>
            </w:r>
            <w:r w:rsidR="00EE0A84" w:rsidRPr="00EE0A84">
              <w:rPr>
                <w:rFonts w:ascii="GHEA Grapalat" w:hAnsi="GHEA Grapalat"/>
                <w:sz w:val="24"/>
                <w:szCs w:val="24"/>
                <w:lang w:val="hy-AM"/>
              </w:rPr>
              <w:t>01/27.4/22696-2022</w:t>
            </w:r>
          </w:p>
        </w:tc>
      </w:tr>
      <w:tr w:rsidR="0052768A" w:rsidRPr="00EA0329" w14:paraId="00638C4B" w14:textId="77777777" w:rsidTr="00352545">
        <w:trPr>
          <w:trHeight w:val="4310"/>
        </w:trPr>
        <w:tc>
          <w:tcPr>
            <w:tcW w:w="8185" w:type="dxa"/>
          </w:tcPr>
          <w:p w14:paraId="36749E9C"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1. «Հայաստանի Հանրապետության կառավարության 2019 թվականի ապրիլի 4-ի N 369-Լ որոշման մեջ փոփոխություններ և լրացումներ կատարելու մասին» Հայաստանի Հանրապետության կառավարության որոշման նախագծով (այսուհետ՝ Նախագիծ) նախատեսվում է փոփոխություններ և լրացումներ կատարել Հայաստանի Հանրապետության կառավարության 2019 թվականի ապրիլի 4-ի N 369-Լ որոշման (այսուհետ՝ Որոշում) մեջ:</w:t>
            </w:r>
          </w:p>
          <w:p w14:paraId="32F59C8A"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Անհրաժեշտ ենք համարում նշել, որ Որոշման նախաբանում հղում է կատարված Հայաստանի Հանրապետության կառավարության 2018 թվականի հունիսի 8-ի N 667-Լ որոշմանը, որն ուժը կորցրած է ճանաչվել Հայաստանի Հանրապետության կառավարության 2021 թվականի փետրվարի 25-ի N 252-Լ որոշմամբ:</w:t>
            </w:r>
          </w:p>
          <w:p w14:paraId="13833A1E"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 xml:space="preserve">Միաժամանակ, հայտնում ենք, որ Որոշման նախաբանում հղում է կատարված նաև Հայաստանի Հանրապետության Սահմանադրության 146-րդ հոդվածի 2-րդ մասին, ըստ որի՝ կառավարությունն իր ծրագրի </w:t>
            </w:r>
            <w:r w:rsidRPr="00EE0A84">
              <w:rPr>
                <w:rFonts w:ascii="GHEA Grapalat" w:eastAsia="Times New Roman" w:hAnsi="GHEA Grapalat" w:cs="Times New Roman"/>
                <w:color w:val="000000"/>
                <w:sz w:val="24"/>
                <w:szCs w:val="24"/>
                <w:lang w:val="hy-AM" w:eastAsia="ru-RU"/>
              </w:rPr>
              <w:lastRenderedPageBreak/>
              <w:t xml:space="preserve">հիման վրա մշակում և իրականացնում է պետության ներքին և արտաքին քաղաքականությունը: </w:t>
            </w:r>
          </w:p>
          <w:p w14:paraId="2C595E87"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 xml:space="preserve">Այս առումով, կարծում ենք, որ Որոշումն ունի լիազորող նորմի հետ կապված խնդիր, մասնավորապես՝ դրա նախաբանով «փոքր և միջին «Խելացի» անասնաշենքերի կառուցման կամ վերակառուցման և դրանց տեխնոլոգիական ապահովման աջակցության ծրագիրը հաստատելու լիազորություն» Հայաստանի Հանրապետության կառավարությանը վերապահված չէ: </w:t>
            </w:r>
          </w:p>
          <w:p w14:paraId="7B8C1B69"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Հետևաբար, հարկ ենք համարում անդրադառնալ հետևյալ իրավակարգավորումներին.</w:t>
            </w:r>
          </w:p>
          <w:p w14:paraId="49047817"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B7FE864"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 xml:space="preserve">«Նորմատիվ իրավական ակտերի մասին» օրենքի 1-ին հոդվածի 2-րդ մասի համաձայն՝ սույն օրենքով սահմանված ենթաօրենսդրական նորմատիվ իրավական ակտերին վերաբերող օրենսդրական տեխնիկայի, նորմատիվ իրավական ակտի կառուցվածքի, նորմատիվ իրավական ակտերում փոփոխություններ և լրացումներ կատարելու, </w:t>
            </w:r>
            <w:r w:rsidRPr="00EE0A84">
              <w:rPr>
                <w:rFonts w:ascii="GHEA Grapalat" w:eastAsia="Times New Roman" w:hAnsi="GHEA Grapalat" w:cs="Times New Roman"/>
                <w:color w:val="000000"/>
                <w:sz w:val="24"/>
                <w:szCs w:val="24"/>
                <w:lang w:val="hy-AM" w:eastAsia="ru-RU"/>
              </w:rPr>
              <w:lastRenderedPageBreak/>
              <w:t>նորմատիվ իրավական ակտերի գործողությունը դադարեցնելու, ժամկետների հաշվարկման վերաբերյալ դրույթների գործողությունը տարածվում է անհատական և ներքին իրավական ակտերի վրա, եթե այլ բան սահմանված չէ օրենքով կամ այն նորմատիվ իրավական ակտով, որով նախատեսվել է անհատական կամ ներքին իրավական ակտի ընդունում:</w:t>
            </w:r>
          </w:p>
          <w:p w14:paraId="05031C99" w14:textId="77777777" w:rsidR="00EE0A84" w:rsidRPr="00EE0A84" w:rsidRDefault="00EE0A84" w:rsidP="00EE0A84">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r w:rsidRPr="00EE0A84">
              <w:rPr>
                <w:rFonts w:ascii="GHEA Grapalat" w:eastAsia="Times New Roman" w:hAnsi="GHEA Grapalat" w:cs="Times New Roman"/>
                <w:color w:val="000000"/>
                <w:sz w:val="24"/>
                <w:szCs w:val="24"/>
                <w:lang w:val="hy-AM" w:eastAsia="ru-RU"/>
              </w:rPr>
              <w:t>Իսկ «Նորմատիվ իրավական ակտերի մասին» օրենքի 2-րդ հոդվածի 1-ին մասի 6-րդ կետում սահմանված է, որ ներքին (լոկալ) իրավական ակտն ընդունվում է նորմատիվ իրավական ակտի հիման վրա և դրա համապատասխան:</w:t>
            </w:r>
          </w:p>
          <w:p w14:paraId="67EC463E" w14:textId="636CCC02" w:rsidR="00BB72DE" w:rsidRPr="0052768A" w:rsidRDefault="00EE0A84" w:rsidP="00EE0A84">
            <w:pPr>
              <w:spacing w:line="360" w:lineRule="auto"/>
              <w:ind w:firstLine="157"/>
              <w:jc w:val="both"/>
              <w:rPr>
                <w:rFonts w:ascii="GHEA Grapalat" w:hAnsi="GHEA Grapalat"/>
                <w:b/>
                <w:sz w:val="24"/>
                <w:szCs w:val="24"/>
                <w:lang w:val="hy-AM"/>
              </w:rPr>
            </w:pPr>
            <w:r w:rsidRPr="00EE0A84">
              <w:rPr>
                <w:rFonts w:ascii="GHEA Grapalat" w:eastAsia="Times New Roman" w:hAnsi="GHEA Grapalat" w:cs="Times New Roman"/>
                <w:color w:val="000000"/>
                <w:sz w:val="24"/>
                <w:szCs w:val="24"/>
                <w:lang w:val="hy-AM" w:eastAsia="ru-RU"/>
              </w:rPr>
              <w:t>Հաշվի առնելով վերոգրյալը՝ առաջարկում ենք «Նորմատիվ իրավական ակտերի մասին» օրենքի պահանջներին համապատասխան փոփոխություններ կատարել Որոշման նախաբանում՝ նշելով տվյալ Որոշման ընդունման համար հիմք հանդիսացող լիազորող նորմերը:</w:t>
            </w:r>
          </w:p>
        </w:tc>
        <w:tc>
          <w:tcPr>
            <w:tcW w:w="6855" w:type="dxa"/>
            <w:gridSpan w:val="2"/>
          </w:tcPr>
          <w:p w14:paraId="623E627D" w14:textId="77777777" w:rsidR="00A4165D" w:rsidRDefault="00840DB7" w:rsidP="00840DB7">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Մասամբ է ը</w:t>
            </w:r>
            <w:r w:rsidR="00E97C3E" w:rsidRPr="00E97C3E">
              <w:rPr>
                <w:rFonts w:ascii="GHEA Grapalat" w:hAnsi="GHEA Grapalat"/>
                <w:b/>
                <w:sz w:val="24"/>
                <w:szCs w:val="24"/>
                <w:lang w:val="hy-AM"/>
              </w:rPr>
              <w:t xml:space="preserve">նդունվել </w:t>
            </w:r>
          </w:p>
          <w:p w14:paraId="507A8D6C" w14:textId="77777777" w:rsidR="0061488E" w:rsidRDefault="0061488E" w:rsidP="0061488E">
            <w:pPr>
              <w:spacing w:line="360" w:lineRule="auto"/>
              <w:ind w:firstLine="178"/>
              <w:jc w:val="both"/>
              <w:rPr>
                <w:rFonts w:ascii="GHEA Grapalat" w:hAnsi="GHEA Grapalat"/>
                <w:sz w:val="24"/>
                <w:szCs w:val="24"/>
                <w:lang w:val="hy-AM"/>
              </w:rPr>
            </w:pPr>
            <w:r w:rsidRPr="0061488E">
              <w:rPr>
                <w:rFonts w:ascii="GHEA Grapalat" w:hAnsi="GHEA Grapalat"/>
                <w:sz w:val="24"/>
                <w:szCs w:val="24"/>
                <w:lang w:val="hy-AM"/>
              </w:rPr>
              <w:t xml:space="preserve">Արդարադատության նախարարության կողմից շրջանառվում է «Կառավարության կառուցվածքի և գործունեության մասին օրենքում լրացում կատարելու մասին» ՀՀ օրենքի նախագիծը, որում </w:t>
            </w:r>
            <w:r>
              <w:rPr>
                <w:rFonts w:ascii="GHEA Grapalat" w:hAnsi="GHEA Grapalat"/>
                <w:sz w:val="24"/>
                <w:szCs w:val="24"/>
                <w:lang w:val="hy-AM"/>
              </w:rPr>
              <w:t xml:space="preserve">Կառավարության լիազորությունների մեջ է </w:t>
            </w:r>
            <w:r w:rsidRPr="0061488E">
              <w:rPr>
                <w:rFonts w:ascii="GHEA Grapalat" w:hAnsi="GHEA Grapalat"/>
                <w:sz w:val="24"/>
                <w:szCs w:val="24"/>
                <w:lang w:val="hy-AM"/>
              </w:rPr>
              <w:t xml:space="preserve">ներառվել </w:t>
            </w:r>
            <w:r>
              <w:rPr>
                <w:rFonts w:ascii="GHEA Grapalat" w:hAnsi="GHEA Grapalat"/>
                <w:sz w:val="24"/>
                <w:szCs w:val="24"/>
                <w:lang w:val="hy-AM"/>
              </w:rPr>
              <w:t>ոլորտային ռազմավարությունների, հայեցակարգերի և ծրագրերի ընդունումը։</w:t>
            </w:r>
          </w:p>
          <w:p w14:paraId="6E4FA46B" w14:textId="58FEFE70" w:rsidR="00840DB7" w:rsidRPr="0061488E" w:rsidRDefault="0061488E" w:rsidP="00A049C5">
            <w:pPr>
              <w:spacing w:line="360" w:lineRule="auto"/>
              <w:ind w:firstLine="178"/>
              <w:jc w:val="both"/>
              <w:rPr>
                <w:rFonts w:ascii="GHEA Grapalat" w:hAnsi="GHEA Grapalat"/>
                <w:sz w:val="24"/>
                <w:szCs w:val="24"/>
                <w:lang w:val="hy-AM"/>
              </w:rPr>
            </w:pPr>
            <w:r>
              <w:rPr>
                <w:rFonts w:ascii="GHEA Grapalat" w:hAnsi="GHEA Grapalat"/>
                <w:sz w:val="24"/>
                <w:szCs w:val="24"/>
                <w:lang w:val="hy-AM"/>
              </w:rPr>
              <w:t xml:space="preserve">Համաձայն Արդարադատության նախարարության գրության՝ վերոնշյալ </w:t>
            </w:r>
            <w:r w:rsidR="00A049C5">
              <w:rPr>
                <w:rFonts w:ascii="GHEA Grapalat" w:hAnsi="GHEA Grapalat"/>
                <w:sz w:val="24"/>
                <w:szCs w:val="24"/>
                <w:lang w:val="hy-AM"/>
              </w:rPr>
              <w:t>նախագիծը</w:t>
            </w:r>
            <w:r>
              <w:rPr>
                <w:rFonts w:ascii="GHEA Grapalat" w:hAnsi="GHEA Grapalat"/>
                <w:sz w:val="24"/>
                <w:szCs w:val="24"/>
                <w:lang w:val="hy-AM"/>
              </w:rPr>
              <w:t xml:space="preserve"> ընդունվելու պայմաններում</w:t>
            </w:r>
            <w:r w:rsidR="00A049C5">
              <w:rPr>
                <w:rFonts w:ascii="GHEA Grapalat" w:hAnsi="GHEA Grapalat"/>
                <w:sz w:val="24"/>
                <w:szCs w:val="24"/>
                <w:lang w:val="hy-AM"/>
              </w:rPr>
              <w:t xml:space="preserve"> դրույթը</w:t>
            </w:r>
            <w:r>
              <w:rPr>
                <w:rFonts w:ascii="GHEA Grapalat" w:hAnsi="GHEA Grapalat"/>
                <w:sz w:val="24"/>
                <w:szCs w:val="24"/>
                <w:lang w:val="hy-AM"/>
              </w:rPr>
              <w:t xml:space="preserve"> կարող է դրտարկվել որպես լիազորող նորմ՝ գյուղատնտեսության ոլորտի աջակցության ծրագրերի ընդունման և դրանցում փոփոխություններ կատարելու համար։</w:t>
            </w:r>
            <w:r w:rsidRPr="0061488E">
              <w:rPr>
                <w:rFonts w:ascii="GHEA Grapalat" w:hAnsi="GHEA Grapalat"/>
                <w:sz w:val="24"/>
                <w:szCs w:val="24"/>
                <w:lang w:val="hy-AM"/>
              </w:rPr>
              <w:t xml:space="preserve"> </w:t>
            </w:r>
          </w:p>
        </w:tc>
      </w:tr>
      <w:tr w:rsidR="0052768A" w:rsidRPr="00E97C3E" w14:paraId="10FF6FD1" w14:textId="77777777" w:rsidTr="00357896">
        <w:trPr>
          <w:trHeight w:val="1266"/>
        </w:trPr>
        <w:tc>
          <w:tcPr>
            <w:tcW w:w="8185" w:type="dxa"/>
          </w:tcPr>
          <w:p w14:paraId="5D793D32"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2. Նախագծի 1-ին կետի 1-ին ենթակետից առաջարկում ենք հանել «Հավելվածի» բառը՝ նկատի ունենալով, որ 1-ին կետում արդեն իսկ խոսքը գնում է հավելվածում փոփոխություններ և լրացումներ կատարելու մասին:</w:t>
            </w:r>
          </w:p>
          <w:p w14:paraId="0F2D7EE9"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Ըստ այդմ էլ՝ անհրաժեշտ կլինի Նախագծի 1-ին կետից հանել «(այսուհետ՝ Հավելված)» բառերը:</w:t>
            </w:r>
          </w:p>
          <w:p w14:paraId="5F6A58A8"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Սույն դիտողությունը վերաբերում է նաև Նախագծի 1-ին կետի մյուս ենթակետերին:</w:t>
            </w:r>
          </w:p>
          <w:p w14:paraId="0609D09F" w14:textId="0DD7FEB9" w:rsidR="008A422E" w:rsidRPr="0052768A" w:rsidRDefault="00EE0A84" w:rsidP="00EE0A84">
            <w:pPr>
              <w:spacing w:line="360" w:lineRule="auto"/>
              <w:ind w:firstLine="157"/>
              <w:jc w:val="both"/>
              <w:rPr>
                <w:rFonts w:ascii="GHEA Grapalat" w:hAnsi="GHEA Grapalat"/>
                <w:sz w:val="24"/>
                <w:szCs w:val="24"/>
                <w:lang w:val="hy-AM"/>
              </w:rPr>
            </w:pPr>
            <w:r w:rsidRPr="00EE0A84">
              <w:rPr>
                <w:rFonts w:ascii="GHEA Grapalat" w:hAnsi="GHEA Grapalat"/>
                <w:color w:val="000000"/>
                <w:sz w:val="24"/>
                <w:szCs w:val="24"/>
                <w:lang w:val="hy-AM"/>
              </w:rPr>
              <w:t>Ինչպես նաև Նախագծի 1-ին կետի 1-ին ենթակետով նոր խմբագրությամբ շարադրվող գ. պարբերությունում առաջարկում ենք «անշարժ գույքի» բառերից հետո լրացնել «նկատմամբ» բառը՝ հիմք ընդունելով «Գույքի նկատմամբ իրավունքների պետական գրանցման մասին» օրենքի դրույթները:</w:t>
            </w:r>
          </w:p>
        </w:tc>
        <w:tc>
          <w:tcPr>
            <w:tcW w:w="6855" w:type="dxa"/>
            <w:gridSpan w:val="2"/>
          </w:tcPr>
          <w:p w14:paraId="41952028" w14:textId="366313F7" w:rsidR="00D86C88" w:rsidRPr="00D86C88" w:rsidRDefault="00E97C3E" w:rsidP="00D86C88">
            <w:pPr>
              <w:spacing w:line="360" w:lineRule="auto"/>
              <w:ind w:firstLine="178"/>
              <w:jc w:val="center"/>
              <w:rPr>
                <w:rFonts w:ascii="GHEA Grapalat" w:hAnsi="GHEA Grapalat"/>
                <w:b/>
                <w:sz w:val="24"/>
                <w:szCs w:val="24"/>
                <w:lang w:val="hy-AM"/>
              </w:rPr>
            </w:pPr>
            <w:r w:rsidRPr="00E97C3E">
              <w:rPr>
                <w:rFonts w:ascii="GHEA Grapalat" w:hAnsi="GHEA Grapalat"/>
                <w:b/>
                <w:sz w:val="24"/>
                <w:szCs w:val="24"/>
                <w:lang w:val="hy-AM"/>
              </w:rPr>
              <w:lastRenderedPageBreak/>
              <w:t>Ընդունվել է</w:t>
            </w:r>
          </w:p>
        </w:tc>
      </w:tr>
      <w:tr w:rsidR="00E97C3E" w:rsidRPr="00E97C3E" w14:paraId="6B2695A1" w14:textId="77777777" w:rsidTr="00E97C3E">
        <w:trPr>
          <w:trHeight w:val="557"/>
        </w:trPr>
        <w:tc>
          <w:tcPr>
            <w:tcW w:w="8185" w:type="dxa"/>
          </w:tcPr>
          <w:p w14:paraId="150B9CA1"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3. Նախագծի 1-ին կետի 2-րդ ենթակետով նախատեսվում է Հավելվածի 26-րդ կետի    1-ին ենթակետի դ. պարբերությունից հանել «վարձակալություն, անհատույց օգտագործում» բառերը, որի արդյունքում կստացվի՝ եթե անշարժ գույքի նկատմամբ գրանցված իրավունքը ընդհանուր համատեղ կամ ընդհանուր բաժնային սեփականություն է, ապա տնտեսավարողը նախարարություն է ներկայացնում նաև անշարժ գույքի սեփականատիրոջ կամ համասեփականատիրոջ(երի) համաձայնությունը՝ նոտարական վավերացմամբ:</w:t>
            </w:r>
          </w:p>
          <w:p w14:paraId="79847E76"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 xml:space="preserve">Այս առումով, առաջարկում ենք Հավելվածի 26-րդ կետի 1-ին ենթակետի դ. պարբերությունից հանել նաև «սեփականատիրոջ կամ» բառերը՝ նկատի ունենալով, որ Նախագծի ընդունման և </w:t>
            </w:r>
            <w:r w:rsidRPr="00EE0A84">
              <w:rPr>
                <w:rFonts w:ascii="GHEA Grapalat" w:hAnsi="GHEA Grapalat"/>
                <w:color w:val="000000"/>
                <w:sz w:val="24"/>
                <w:szCs w:val="24"/>
                <w:lang w:val="hy-AM"/>
              </w:rPr>
              <w:lastRenderedPageBreak/>
              <w:t>ինկորպորացման դեպքում կբացակայի դա նախատեսելու անհրաժեշտությունը:</w:t>
            </w:r>
          </w:p>
          <w:p w14:paraId="32716AFC" w14:textId="6AF47AFD" w:rsidR="00E97C3E" w:rsidRPr="00C36979"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Սույն դիտողությունը վերաբերում է նաև Հավելվածի 27-րդ կետի 2-րդ ենթակետի դ. պարբերությունում առկա նույնական կարգավորմանը:</w:t>
            </w:r>
          </w:p>
        </w:tc>
        <w:tc>
          <w:tcPr>
            <w:tcW w:w="6855" w:type="dxa"/>
            <w:gridSpan w:val="2"/>
          </w:tcPr>
          <w:p w14:paraId="44221904" w14:textId="77777777" w:rsidR="00E97C3E" w:rsidRPr="0052768A" w:rsidRDefault="00E97C3E" w:rsidP="00E97C3E">
            <w:pPr>
              <w:spacing w:line="360" w:lineRule="auto"/>
              <w:ind w:firstLine="178"/>
              <w:jc w:val="center"/>
              <w:rPr>
                <w:rFonts w:ascii="GHEA Grapalat" w:hAnsi="GHEA Grapalat"/>
                <w:sz w:val="24"/>
                <w:szCs w:val="24"/>
                <w:lang w:val="hy-AM"/>
              </w:rPr>
            </w:pPr>
            <w:r w:rsidRPr="00E97C3E">
              <w:rPr>
                <w:rFonts w:ascii="GHEA Grapalat" w:hAnsi="GHEA Grapalat"/>
                <w:b/>
                <w:sz w:val="24"/>
                <w:szCs w:val="24"/>
                <w:lang w:val="hy-AM"/>
              </w:rPr>
              <w:lastRenderedPageBreak/>
              <w:t>Ընդունվել է</w:t>
            </w:r>
          </w:p>
        </w:tc>
      </w:tr>
      <w:tr w:rsidR="00E97C3E" w:rsidRPr="0061488E" w14:paraId="18B7E311" w14:textId="77777777" w:rsidTr="00357896">
        <w:trPr>
          <w:trHeight w:val="1266"/>
        </w:trPr>
        <w:tc>
          <w:tcPr>
            <w:tcW w:w="8185" w:type="dxa"/>
          </w:tcPr>
          <w:p w14:paraId="65BEEB2F" w14:textId="77777777" w:rsidR="00E97C3E" w:rsidRDefault="00EE0A84" w:rsidP="00E97C3E">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4. Նախագծի 1-ին կետի 3-րդ ենթակետով նախատեսվում է Հավելվածի 26-րդ կետի   8-րդ ենթակետի ա. պարբերությունում «արտակարգ կամ ռազմական դրություն հայտարարվելու դեպքում նախարարության համաձայնությամբ անասնաշենքի շահագործման հանձնելու ժամկետը կարող է երկարաձգվել մինչև հինգ ամսով» բառերը փոխարինել «անասնաշենքը շահագործման չհանձնելու և սույն կետի 12-րդ ենթակետով նախանշված աշխատանքներն իրականացված լինելու վերաբերյալ դիմումը սահմանված ժամկետից ուշ ներկայացնելու դեպքում, սույն կետի 10-13 ենթակետերով սահմանված ընթացակարգով ծախսերի փոխհատուցում կարող է իրականացվել մինչև սույն հավելվածի 32-րդ կետում նշված ծրագրի տևողության ավարտը՝ սույն որոշման գործող կարգավիճակի պայմաններում» բառերով:</w:t>
            </w:r>
          </w:p>
          <w:p w14:paraId="24D6D01E"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Այս առումով, առաջարկում ենք հստակեցնել, թե դիմում ներկայացնելու ինչ սահմանված ժամկետի մասին է խոսքը՝ նկատի ունենալով, որ Հավելվածում դրա վերաբերյալ դրույթներ առկա չեն:</w:t>
            </w:r>
          </w:p>
          <w:p w14:paraId="3D9F8F4D" w14:textId="5FFAC8E4" w:rsid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Ինչպես նաև առաջարկում ենք պարզաբանել «գործող կարգավիճակի պայմաններում» ձևակերպման իրավական բովանդակությունը՝ նկատի ունենալով, որ այդպիսի ձևակերպում Հայաստանի Հանրապետության օրենսդրությամբ առկա չէ:</w:t>
            </w:r>
          </w:p>
        </w:tc>
        <w:tc>
          <w:tcPr>
            <w:tcW w:w="6855" w:type="dxa"/>
            <w:gridSpan w:val="2"/>
          </w:tcPr>
          <w:p w14:paraId="2D494129" w14:textId="37617790" w:rsidR="00E97C3E" w:rsidRDefault="00C24C0F" w:rsidP="00E97C3E">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6133BBC8" w14:textId="5A705C88" w:rsidR="009C0E1B" w:rsidRPr="00E97C3E" w:rsidRDefault="009C0E1B" w:rsidP="00CF6541">
            <w:pPr>
              <w:spacing w:line="360" w:lineRule="auto"/>
              <w:ind w:firstLine="178"/>
              <w:jc w:val="both"/>
              <w:rPr>
                <w:rFonts w:ascii="GHEA Grapalat" w:hAnsi="GHEA Grapalat"/>
                <w:sz w:val="24"/>
                <w:szCs w:val="24"/>
                <w:lang w:val="hy-AM"/>
              </w:rPr>
            </w:pPr>
          </w:p>
        </w:tc>
      </w:tr>
      <w:tr w:rsidR="00EE0A84" w:rsidRPr="0061488E" w14:paraId="0260D358" w14:textId="77777777" w:rsidTr="00357896">
        <w:trPr>
          <w:trHeight w:val="1266"/>
        </w:trPr>
        <w:tc>
          <w:tcPr>
            <w:tcW w:w="8185" w:type="dxa"/>
          </w:tcPr>
          <w:p w14:paraId="40E29578"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5. Նախագծի 1-ին կետի 4-րդ ենթակետով նախատեսվում է Հավելվածի 27-րդ կետի  18-րդ ենթակետը լրացնել նոր զ. պարբերությամբ, ըստ որի՝ վարկերի տոկոսադրույքների մասնակի սուբսիդավորման բաղադրիչով ծրագրին մասնակցության գործընթացում վարկի տոկոսադրույքի սուբսիդավորումը կարող է դադարեցվել նաև, եթե անասնաշենքը շահագործման չի հանձնվել սույն կետի 8-րդ ենթակետով սահմանված ժամկետում (վարկային պայմանագիրը կնքելու պահից առավելագույնը մեկ տարվա ընթացքում): Իսկ Նախագծի 1-ին կետի 5-րդ ենթակետով նախատեսվում է վերոգրյալ կարգավորմանը տալ հետադարձ ուժ, ըստ որի՝ Հավելվածի 27-րդ կետի 18-րդ ենթակետի զ. պարբերության դրույթները տարածվում են 2022 թվականի փետրվարի 1-ից ծագող հարաբերությունների վրա:</w:t>
            </w:r>
          </w:p>
          <w:p w14:paraId="4F8CF502"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Հայաստանի Հանրապետության Սահմանադրության 73-րդ հոդվածի համաձայն՝</w:t>
            </w:r>
          </w:p>
          <w:p w14:paraId="6DA03473"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1. Անձի իրավական վիճակը վատթարացնող օրենքները և այլ իրավական ակտերը հետադարձ ուժ չունեն:</w:t>
            </w:r>
          </w:p>
          <w:p w14:paraId="3609211B"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lastRenderedPageBreak/>
              <w:t>2. Անձի իրավական վիճակը բարելավող օրենքները և այլ իրավական ակտերը հետադարձ ուժ ունեն, եթե դա նախատեսված է այդ ակտերով:</w:t>
            </w:r>
          </w:p>
          <w:p w14:paraId="1747D011"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Հայաստանի Հանրապետության Սահմանադրական դատարանն իր՝ 2018 թվականի դեկտեմբերի 14-ի թիվ ՍԴՈ-1437 որոշմամբ հայտնել է հետևյալը.</w:t>
            </w:r>
          </w:p>
          <w:p w14:paraId="3905EC0D"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 xml:space="preserve"> Հայաստանի Հանրապետության Սահմանադրությամբ՝ ժամանակի մեջ իրավական ակտերի գործողության կանոնակարգումը հիմնվում է այն տրամաբանության վրա, որ իրավական ակտերի հետադարձ ուժով գործողության մերժումն ընդհանուր կանոն է, իսկ այդ ակտերի հետադարձ ուժով գործողության հնարավորությունը՝ բացառություն ընդհանուր կանոնից։ Այս մոտեցումը բխում է իրավական որոշակիության, օրենսդրության նկատմամբ լեգիտիմ ակնկալիքների, մարդու իրավունքների երաշխավորման, իրավակիրառ մարմինների կողմից կամայականությունների կանխարգելման նկատառումներից:</w:t>
            </w:r>
          </w:p>
          <w:p w14:paraId="333D7A54"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 xml:space="preserve">Ընդ որում, բացառություններն իրենց հերթին տարբեր են. (1) երբ սահմանադիրը բացառում է օրենսդրի կողմից որևէ հայեցողություն  դրսևորելու հնարավորությունը՝ սահմանելով հետադարձության ուղիղ պահանջ (արարքի պատժելիությունը վերացնող կամ պատիժը մեղմացնող օրենքն ունի հետադարձ ուժ (Սահմանադրության 72-րդ հոդված), և (2) երբ անձի իրավական վիճակը բարելավող իրավական </w:t>
            </w:r>
            <w:r w:rsidRPr="00EE0A84">
              <w:rPr>
                <w:rFonts w:ascii="GHEA Grapalat" w:hAnsi="GHEA Grapalat"/>
                <w:color w:val="000000"/>
                <w:sz w:val="24"/>
                <w:szCs w:val="24"/>
                <w:lang w:val="hy-AM"/>
              </w:rPr>
              <w:lastRenderedPageBreak/>
              <w:t>ակտին հետադարձ ուժ հաղորդելու լիազորությունը թողնվում է իրավասու (այդ ակտն ընդունող) մարմնի հայեցողությանը (անձի իրավական վիճակը բարելավող օրենքները և այլ իրավական ակտերը հետադարձ ուժ ունեն, եթե դա նախատեսված է այդ ակտերով (Սահմանադրության 73-րդ հոդվածի 2-րդ մաս): Այս դեպքերում ևս Սահմանադրական դատարանը վերահաստատում է ՍԴՈ-1000 որոշմամբ արտահայտած իրավական դիրքորոշումն առ այն, որ իրավական ակտի հետադարձությունը թույլատրվում է բացառիկ դեպքերում, և տվյալ ակտն ընդունող մարմնի՝ այդ ակտին հետադարձ ուժ հաղորդելու որոշումը պետք է հիմնվի հասարակության և պետության համար նման որոշման հնարավոր իրավական հետևանքների բազմակողմանի վերլուծության և գնահատականի վրա։</w:t>
            </w:r>
          </w:p>
          <w:p w14:paraId="588AA68E"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Հաշվի առնելով վերոգրյալը՝ հարկ է նշել, որ վարկի տոկոսադրույքի սուբսիդավորման դադարեցման ևս մեկ նոր հիմք լրացնելը անձի իրավական վիճակը վատթարացնող կարգավորումներ է ներառում և, ըստ այդմ, դրան չի կարող տրվել հետադարձ ուժ:</w:t>
            </w:r>
          </w:p>
          <w:p w14:paraId="5A247EB6"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 xml:space="preserve">Բացի այդ, Նախագծի 1-ին կետի 5-րդ ենթակետով նախատեսվում է հետադարձ ուժ տալ նաև Հավելվածի 26-րդ կետի 8-րդ ենթակետի ա. պարբերությանը, սակայն տվյալ դրույթներից պարզ չէ, թե նախորդ կարգավորման համեմատ այն սահմանում է անձանց համար </w:t>
            </w:r>
            <w:r w:rsidRPr="00EE0A84">
              <w:rPr>
                <w:rFonts w:ascii="GHEA Grapalat" w:hAnsi="GHEA Grapalat"/>
                <w:color w:val="000000"/>
                <w:sz w:val="24"/>
                <w:szCs w:val="24"/>
                <w:lang w:val="hy-AM"/>
              </w:rPr>
              <w:lastRenderedPageBreak/>
              <w:t>բարելավող, թե վատթարացնող դրույթներ, ինչը պարզաբանման կարիք ունի:</w:t>
            </w:r>
          </w:p>
          <w:p w14:paraId="451DDFE3" w14:textId="7777777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Ուստի, կարծում ենք, որ Հավելվածի 26-րդ կետի 8-րդ ենթակետի ա. պարբերությանը և 27-րդ կետի 18-րդ ենթակետի զ. պարբերությանը հետադարձ ուժ տալու կարգավորումներն իրավաչափ չեն:</w:t>
            </w:r>
          </w:p>
          <w:p w14:paraId="412D9A40" w14:textId="2622E427" w:rsidR="00EE0A84" w:rsidRPr="00EE0A84" w:rsidRDefault="00EE0A84" w:rsidP="00EE0A84">
            <w:pPr>
              <w:spacing w:line="360" w:lineRule="auto"/>
              <w:ind w:firstLine="157"/>
              <w:jc w:val="both"/>
              <w:rPr>
                <w:rFonts w:ascii="GHEA Grapalat" w:hAnsi="GHEA Grapalat"/>
                <w:color w:val="000000"/>
                <w:sz w:val="24"/>
                <w:szCs w:val="24"/>
                <w:lang w:val="hy-AM"/>
              </w:rPr>
            </w:pPr>
            <w:r w:rsidRPr="00EE0A84">
              <w:rPr>
                <w:rFonts w:ascii="GHEA Grapalat" w:hAnsi="GHEA Grapalat"/>
                <w:color w:val="000000"/>
                <w:sz w:val="24"/>
                <w:szCs w:val="24"/>
                <w:lang w:val="hy-AM"/>
              </w:rPr>
              <w:t>Ինչպես նաև անհրաժեշտ ենք համարում նշել, որ Նախագծին կից ներկայացված հիմնավորման մեջ բացակայում են վերոնշյալ պարբերություններին հետադարձ ուժ տալու կարգավորումների անհրաժեշտությունը փաստարկող դրույթները. ըստ այդմ՝ անհրաժեշտ է Նախագծին կից ներկայացված հիմնավորումը լրամշակել՝ հաշվի առնելով «Նորմատիվ իրավական ակտերի մասին» օրենքի 6-րդ հոդվածի 5-րդ մասի դրույթները,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6855" w:type="dxa"/>
            <w:gridSpan w:val="2"/>
          </w:tcPr>
          <w:p w14:paraId="0D835502" w14:textId="0E0FE740" w:rsidR="00EE0A84" w:rsidRPr="00E97C3E" w:rsidRDefault="00744E3A" w:rsidP="00E97C3E">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EE0A84" w:rsidRPr="0061488E" w14:paraId="794DC0A8" w14:textId="77777777" w:rsidTr="00357896">
        <w:trPr>
          <w:trHeight w:val="1266"/>
        </w:trPr>
        <w:tc>
          <w:tcPr>
            <w:tcW w:w="8185" w:type="dxa"/>
          </w:tcPr>
          <w:p w14:paraId="3BFF42AB" w14:textId="77777777" w:rsidR="00EE0A84" w:rsidRPr="00095D20" w:rsidRDefault="00EE0A84" w:rsidP="003D5F02">
            <w:pPr>
              <w:pStyle w:val="NormalWeb"/>
              <w:shd w:val="clear" w:color="auto" w:fill="FFFFFF"/>
              <w:tabs>
                <w:tab w:val="left" w:pos="90"/>
              </w:tabs>
              <w:spacing w:before="0" w:beforeAutospacing="0" w:after="0" w:afterAutospacing="0" w:line="360" w:lineRule="auto"/>
              <w:ind w:firstLine="284"/>
              <w:jc w:val="both"/>
              <w:rPr>
                <w:rFonts w:ascii="GHEA Grapalat" w:hAnsi="GHEA Grapalat"/>
                <w:color w:val="000000"/>
                <w:shd w:val="clear" w:color="auto" w:fill="FFFFFF"/>
                <w:lang w:val="hy-AM"/>
              </w:rPr>
            </w:pPr>
            <w:r w:rsidRPr="00095D20">
              <w:rPr>
                <w:rFonts w:ascii="GHEA Grapalat" w:hAnsi="GHEA Grapalat"/>
                <w:color w:val="000000"/>
                <w:shd w:val="clear" w:color="auto" w:fill="FFFFFF"/>
                <w:lang w:val="hy-AM"/>
              </w:rPr>
              <w:lastRenderedPageBreak/>
              <w:t xml:space="preserve">6. Նախագծի 1-ին կետի 5-րդ ենթակետով նախատեսվում է Հավելվածը լրացնել նոր՝ «Անցումային դրույթներ» գլխով: </w:t>
            </w:r>
          </w:p>
          <w:p w14:paraId="2D7E79D5" w14:textId="76E9B70C" w:rsidR="00EE0A84" w:rsidRPr="00EE0A84" w:rsidRDefault="00EE0A84" w:rsidP="003D5F02">
            <w:pPr>
              <w:pStyle w:val="NormalWeb"/>
              <w:shd w:val="clear" w:color="auto" w:fill="FFFFFF"/>
              <w:tabs>
                <w:tab w:val="left" w:pos="90"/>
              </w:tabs>
              <w:spacing w:before="0" w:beforeAutospacing="0" w:after="0" w:afterAutospacing="0" w:line="360" w:lineRule="auto"/>
              <w:ind w:firstLine="284"/>
              <w:jc w:val="both"/>
              <w:rPr>
                <w:rFonts w:ascii="GHEA Grapalat" w:hAnsi="GHEA Grapalat"/>
                <w:color w:val="000000"/>
                <w:shd w:val="clear" w:color="auto" w:fill="FFFFFF"/>
                <w:lang w:val="hy-AM"/>
              </w:rPr>
            </w:pPr>
            <w:r w:rsidRPr="00095D20">
              <w:rPr>
                <w:rFonts w:ascii="GHEA Grapalat" w:hAnsi="GHEA Grapalat"/>
                <w:color w:val="000000"/>
                <w:shd w:val="clear" w:color="auto" w:fill="FFFFFF"/>
                <w:lang w:val="hy-AM"/>
              </w:rPr>
              <w:lastRenderedPageBreak/>
              <w:t>Այս առումով, առաջարկում ենք համապատասխան անցումային դրույթները (եթե, իհարկե, դա նախատեսելու անհրաժեշտությունը լինի) նախատեսել սույն Նախագծում, քանի որ դրանում առկա դրույթները վերաբերում են Նախագծով առաջարկվող կարգավորումներին:</w:t>
            </w:r>
          </w:p>
        </w:tc>
        <w:tc>
          <w:tcPr>
            <w:tcW w:w="6855" w:type="dxa"/>
            <w:gridSpan w:val="2"/>
          </w:tcPr>
          <w:p w14:paraId="68149966" w14:textId="04A0F0EB" w:rsidR="00EE0A84" w:rsidRPr="00E97C3E" w:rsidRDefault="00744E3A" w:rsidP="00E97C3E">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EE0A84" w:rsidRPr="0052768A" w14:paraId="62D5E6D8" w14:textId="77777777" w:rsidTr="00EE0A84">
        <w:trPr>
          <w:trHeight w:val="449"/>
        </w:trPr>
        <w:tc>
          <w:tcPr>
            <w:tcW w:w="11280" w:type="dxa"/>
            <w:gridSpan w:val="2"/>
            <w:vMerge w:val="restart"/>
            <w:shd w:val="clear" w:color="auto" w:fill="D0CECE" w:themeFill="background2" w:themeFillShade="E6"/>
            <w:vAlign w:val="center"/>
          </w:tcPr>
          <w:p w14:paraId="4BB529EA" w14:textId="13675543" w:rsidR="00EE0A84" w:rsidRPr="0052768A" w:rsidRDefault="00EE0A84" w:rsidP="00EE0A84">
            <w:pPr>
              <w:spacing w:line="360" w:lineRule="auto"/>
              <w:jc w:val="center"/>
              <w:rPr>
                <w:rFonts w:ascii="GHEA Grapalat" w:hAnsi="GHEA Grapalat"/>
                <w:sz w:val="24"/>
                <w:szCs w:val="24"/>
                <w:lang w:val="hy-AM"/>
              </w:rPr>
            </w:pPr>
            <w:r w:rsidRPr="0052768A">
              <w:rPr>
                <w:rFonts w:ascii="GHEA Grapalat" w:hAnsi="GHEA Grapalat"/>
                <w:sz w:val="24"/>
                <w:szCs w:val="24"/>
                <w:lang w:val="hy-AM"/>
              </w:rPr>
              <w:lastRenderedPageBreak/>
              <w:t xml:space="preserve">ՀՀ </w:t>
            </w:r>
            <w:r w:rsidRPr="00EE0A84">
              <w:rPr>
                <w:rFonts w:ascii="GHEA Grapalat" w:hAnsi="GHEA Grapalat"/>
                <w:sz w:val="24"/>
                <w:szCs w:val="24"/>
                <w:lang w:val="hy-AM"/>
              </w:rPr>
              <w:t>տարածքային կառավարման և ենթակառուցվածքների նախարարություն</w:t>
            </w:r>
          </w:p>
        </w:tc>
        <w:tc>
          <w:tcPr>
            <w:tcW w:w="3760" w:type="dxa"/>
            <w:shd w:val="clear" w:color="auto" w:fill="D0CECE" w:themeFill="background2" w:themeFillShade="E6"/>
          </w:tcPr>
          <w:p w14:paraId="0015E3EF" w14:textId="77777777" w:rsidR="00EE0A84" w:rsidRPr="0052768A" w:rsidRDefault="00EE0A84" w:rsidP="002A7B5A">
            <w:pPr>
              <w:spacing w:line="360" w:lineRule="auto"/>
              <w:jc w:val="center"/>
              <w:rPr>
                <w:rFonts w:ascii="GHEA Grapalat" w:hAnsi="GHEA Grapalat"/>
                <w:sz w:val="24"/>
                <w:szCs w:val="24"/>
                <w:lang w:val="hy-AM"/>
              </w:rPr>
            </w:pPr>
            <w:r>
              <w:rPr>
                <w:rFonts w:ascii="GHEA Grapalat" w:hAnsi="GHEA Grapalat"/>
                <w:sz w:val="24"/>
                <w:szCs w:val="24"/>
                <w:lang w:val="hy-AM"/>
              </w:rPr>
              <w:t>2</w:t>
            </w:r>
            <w:r w:rsidRPr="00EE0A84">
              <w:rPr>
                <w:rFonts w:ascii="GHEA Grapalat" w:hAnsi="GHEA Grapalat"/>
                <w:sz w:val="24"/>
                <w:szCs w:val="24"/>
                <w:lang w:val="hy-AM"/>
              </w:rPr>
              <w:t>5</w:t>
            </w:r>
            <w:r>
              <w:rPr>
                <w:rFonts w:ascii="GHEA Grapalat" w:hAnsi="GHEA Grapalat"/>
                <w:sz w:val="24"/>
                <w:szCs w:val="24"/>
                <w:lang w:val="hy-AM"/>
              </w:rPr>
              <w:t>.</w:t>
            </w:r>
            <w:r w:rsidRPr="00EE0A84">
              <w:rPr>
                <w:rFonts w:ascii="GHEA Grapalat" w:hAnsi="GHEA Grapalat"/>
                <w:sz w:val="24"/>
                <w:szCs w:val="24"/>
                <w:lang w:val="hy-AM"/>
              </w:rPr>
              <w:t>05</w:t>
            </w:r>
            <w:r>
              <w:rPr>
                <w:rFonts w:ascii="GHEA Grapalat" w:hAnsi="GHEA Grapalat"/>
                <w:sz w:val="24"/>
                <w:szCs w:val="24"/>
                <w:lang w:val="hy-AM"/>
              </w:rPr>
              <w:t>.2022</w:t>
            </w:r>
            <w:r w:rsidRPr="0052768A">
              <w:rPr>
                <w:rFonts w:ascii="GHEA Grapalat" w:hAnsi="GHEA Grapalat"/>
                <w:sz w:val="24"/>
                <w:szCs w:val="24"/>
                <w:lang w:val="hy-AM"/>
              </w:rPr>
              <w:t>թ.</w:t>
            </w:r>
          </w:p>
        </w:tc>
      </w:tr>
      <w:tr w:rsidR="00EE0A84" w:rsidRPr="0052768A" w14:paraId="2ACFED37" w14:textId="77777777" w:rsidTr="00EE0A84">
        <w:trPr>
          <w:trHeight w:val="584"/>
        </w:trPr>
        <w:tc>
          <w:tcPr>
            <w:tcW w:w="11280" w:type="dxa"/>
            <w:gridSpan w:val="2"/>
            <w:vMerge/>
            <w:shd w:val="clear" w:color="auto" w:fill="D0CECE" w:themeFill="background2" w:themeFillShade="E6"/>
          </w:tcPr>
          <w:p w14:paraId="4305CDF4" w14:textId="77777777" w:rsidR="00EE0A84" w:rsidRPr="00EE0A84" w:rsidRDefault="00EE0A84" w:rsidP="002A7B5A">
            <w:pPr>
              <w:spacing w:line="360" w:lineRule="auto"/>
              <w:jc w:val="center"/>
              <w:rPr>
                <w:rFonts w:ascii="GHEA Grapalat" w:hAnsi="GHEA Grapalat"/>
                <w:sz w:val="24"/>
                <w:szCs w:val="24"/>
                <w:lang w:val="hy-AM"/>
              </w:rPr>
            </w:pPr>
          </w:p>
        </w:tc>
        <w:tc>
          <w:tcPr>
            <w:tcW w:w="3760" w:type="dxa"/>
            <w:shd w:val="clear" w:color="auto" w:fill="D0CECE" w:themeFill="background2" w:themeFillShade="E6"/>
          </w:tcPr>
          <w:p w14:paraId="50BAD6D1" w14:textId="7D18F46F" w:rsidR="00EE0A84" w:rsidRPr="0052768A" w:rsidRDefault="00EE0A84" w:rsidP="002A7B5A">
            <w:pPr>
              <w:spacing w:line="360" w:lineRule="auto"/>
              <w:jc w:val="center"/>
              <w:rPr>
                <w:rFonts w:ascii="GHEA Grapalat" w:hAnsi="GHEA Grapalat"/>
                <w:sz w:val="24"/>
                <w:szCs w:val="24"/>
                <w:lang w:val="hy-AM"/>
              </w:rPr>
            </w:pPr>
            <w:r w:rsidRPr="00E97C3E">
              <w:rPr>
                <w:rFonts w:ascii="GHEA Grapalat" w:hAnsi="GHEA Grapalat"/>
                <w:sz w:val="24"/>
                <w:szCs w:val="24"/>
                <w:lang w:val="hy-AM"/>
              </w:rPr>
              <w:t xml:space="preserve">N </w:t>
            </w:r>
            <w:r w:rsidRPr="00EE0A84">
              <w:rPr>
                <w:rFonts w:ascii="GHEA Grapalat" w:hAnsi="GHEA Grapalat"/>
                <w:sz w:val="24"/>
                <w:szCs w:val="24"/>
                <w:lang w:val="hy-AM"/>
              </w:rPr>
              <w:t>ԳՍ/15,2/13243-2022</w:t>
            </w:r>
          </w:p>
        </w:tc>
      </w:tr>
      <w:tr w:rsidR="00EE0A84" w:rsidRPr="00EA0329" w14:paraId="1A1B1B88" w14:textId="77777777" w:rsidTr="00EE0A84">
        <w:trPr>
          <w:trHeight w:val="2918"/>
        </w:trPr>
        <w:tc>
          <w:tcPr>
            <w:tcW w:w="8185" w:type="dxa"/>
          </w:tcPr>
          <w:p w14:paraId="7B99F139" w14:textId="77777777" w:rsidR="00EE0A84" w:rsidRPr="00EE0A84" w:rsidRDefault="00EE0A84" w:rsidP="00EE0A84">
            <w:pPr>
              <w:spacing w:line="360" w:lineRule="auto"/>
              <w:ind w:firstLine="157"/>
              <w:jc w:val="both"/>
              <w:rPr>
                <w:rFonts w:ascii="GHEA Grapalat" w:hAnsi="GHEA Grapalat"/>
                <w:sz w:val="24"/>
                <w:szCs w:val="24"/>
                <w:lang w:val="hy-AM"/>
              </w:rPr>
            </w:pPr>
            <w:r w:rsidRPr="00EE0A84">
              <w:rPr>
                <w:rFonts w:ascii="GHEA Grapalat" w:hAnsi="GHEA Grapalat"/>
                <w:sz w:val="24"/>
                <w:szCs w:val="24"/>
                <w:lang w:val="hy-AM"/>
              </w:rPr>
              <w:t>Առաջարկում ենք Նախագծի «IX</w:t>
            </w:r>
            <w:r w:rsidRPr="00EE0A84">
              <w:rPr>
                <w:rFonts w:ascii="MS Mincho" w:eastAsia="MS Mincho" w:hAnsi="MS Mincho" w:cs="MS Mincho" w:hint="eastAsia"/>
                <w:sz w:val="24"/>
                <w:szCs w:val="24"/>
                <w:lang w:val="hy-AM"/>
              </w:rPr>
              <w:t>․</w:t>
            </w:r>
            <w:r w:rsidRPr="00EE0A84">
              <w:rPr>
                <w:rFonts w:ascii="GHEA Grapalat" w:hAnsi="GHEA Grapalat"/>
                <w:sz w:val="24"/>
                <w:szCs w:val="24"/>
                <w:lang w:val="hy-AM"/>
              </w:rPr>
              <w:t xml:space="preserve"> ԱՆՑՈՒՄԱՅԻՆ ԴՐՈՒՅԹՆԵՐ» գլխի 38-րդ կետը շարադրել հետևյալ կերպ</w:t>
            </w:r>
            <w:r w:rsidRPr="00EE0A84">
              <w:rPr>
                <w:rFonts w:ascii="MS Mincho" w:eastAsia="MS Mincho" w:hAnsi="MS Mincho" w:cs="MS Mincho" w:hint="eastAsia"/>
                <w:sz w:val="24"/>
                <w:szCs w:val="24"/>
                <w:lang w:val="hy-AM"/>
              </w:rPr>
              <w:t>․</w:t>
            </w:r>
          </w:p>
          <w:p w14:paraId="3425924A" w14:textId="5BC8106A" w:rsidR="00EE0A84" w:rsidRPr="0052768A" w:rsidRDefault="00EE0A84" w:rsidP="00EE0A84">
            <w:pPr>
              <w:spacing w:line="360" w:lineRule="auto"/>
              <w:ind w:firstLine="157"/>
              <w:jc w:val="both"/>
              <w:rPr>
                <w:rFonts w:ascii="GHEA Grapalat" w:hAnsi="GHEA Grapalat"/>
                <w:b/>
                <w:sz w:val="24"/>
                <w:szCs w:val="24"/>
                <w:lang w:val="hy-AM"/>
              </w:rPr>
            </w:pPr>
            <w:r w:rsidRPr="00EE0A84">
              <w:rPr>
                <w:rFonts w:ascii="GHEA Grapalat" w:hAnsi="GHEA Grapalat"/>
                <w:sz w:val="24"/>
                <w:szCs w:val="24"/>
                <w:lang w:val="hy-AM"/>
              </w:rPr>
              <w:t>«38. Սույն հավելվածի 26-րդ կետի 8-րդ ենթակետի ա. պարբերության դրույթները տարածվում են 2019 թվականի ապրիլի 26-ից, իսկ Հավելվածի 27-րդ կետի 18-րդ ենթակետի զ. պարբերության դրույթը՝ 2022 թվականի փետրվարի 1-ից ծագող հարաբերությունների վրա:»։</w:t>
            </w:r>
          </w:p>
        </w:tc>
        <w:tc>
          <w:tcPr>
            <w:tcW w:w="6855" w:type="dxa"/>
            <w:gridSpan w:val="2"/>
          </w:tcPr>
          <w:p w14:paraId="2ACF6E0E" w14:textId="77777777" w:rsidR="00EE0A84" w:rsidRDefault="00744E3A" w:rsidP="002A7B5A">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2069E8F7" w14:textId="16B429B8" w:rsidR="00744E3A" w:rsidRPr="00744E3A" w:rsidRDefault="00744E3A" w:rsidP="00051060">
            <w:pPr>
              <w:spacing w:line="360" w:lineRule="auto"/>
              <w:ind w:firstLine="178"/>
              <w:jc w:val="both"/>
              <w:rPr>
                <w:rFonts w:ascii="GHEA Grapalat" w:hAnsi="GHEA Grapalat"/>
                <w:sz w:val="24"/>
                <w:szCs w:val="24"/>
                <w:lang w:val="hy-AM"/>
              </w:rPr>
            </w:pPr>
            <w:r w:rsidRPr="00744E3A">
              <w:rPr>
                <w:rFonts w:ascii="GHEA Grapalat" w:hAnsi="GHEA Grapalat"/>
                <w:sz w:val="24"/>
                <w:szCs w:val="24"/>
                <w:lang w:val="hy-AM"/>
              </w:rPr>
              <w:t xml:space="preserve">«Անցումային դրույթներ» գլուխը </w:t>
            </w:r>
            <w:r w:rsidR="00051060">
              <w:rPr>
                <w:rFonts w:ascii="GHEA Grapalat" w:hAnsi="GHEA Grapalat"/>
                <w:sz w:val="24"/>
                <w:szCs w:val="24"/>
                <w:lang w:val="hy-AM"/>
              </w:rPr>
              <w:t>նախատեսվել է նախագծում</w:t>
            </w:r>
            <w:r w:rsidRPr="00744E3A">
              <w:rPr>
                <w:rFonts w:ascii="GHEA Grapalat" w:hAnsi="GHEA Grapalat"/>
                <w:sz w:val="24"/>
                <w:szCs w:val="24"/>
                <w:lang w:val="hy-AM"/>
              </w:rPr>
              <w:t>։</w:t>
            </w:r>
          </w:p>
        </w:tc>
      </w:tr>
      <w:tr w:rsidR="00A90B11" w:rsidRPr="00A90B11" w14:paraId="1634AB11" w14:textId="77777777" w:rsidTr="00B62D87">
        <w:trPr>
          <w:trHeight w:val="449"/>
        </w:trPr>
        <w:tc>
          <w:tcPr>
            <w:tcW w:w="11280" w:type="dxa"/>
            <w:gridSpan w:val="2"/>
            <w:vMerge w:val="restart"/>
            <w:shd w:val="clear" w:color="auto" w:fill="D0CECE" w:themeFill="background2" w:themeFillShade="E6"/>
            <w:vAlign w:val="center"/>
          </w:tcPr>
          <w:p w14:paraId="48CBF920" w14:textId="78D52573" w:rsidR="00A90B11" w:rsidRPr="00A90B11" w:rsidRDefault="00A90B11" w:rsidP="00A90B11">
            <w:pPr>
              <w:spacing w:line="360" w:lineRule="auto"/>
              <w:jc w:val="center"/>
              <w:rPr>
                <w:rFonts w:ascii="GHEA Grapalat" w:hAnsi="GHEA Grapalat"/>
                <w:sz w:val="24"/>
                <w:szCs w:val="24"/>
                <w:lang w:val="hy-AM"/>
              </w:rPr>
            </w:pPr>
            <w:r w:rsidRPr="00A90B11">
              <w:rPr>
                <w:rFonts w:ascii="GHEA Grapalat" w:hAnsi="GHEA Grapalat"/>
                <w:sz w:val="24"/>
                <w:szCs w:val="24"/>
                <w:lang w:val="hy-AM"/>
              </w:rPr>
              <w:t xml:space="preserve">ՀՀ </w:t>
            </w:r>
            <w:r>
              <w:rPr>
                <w:rFonts w:ascii="GHEA Grapalat" w:hAnsi="GHEA Grapalat"/>
                <w:sz w:val="24"/>
                <w:szCs w:val="24"/>
                <w:lang w:val="hy-AM"/>
              </w:rPr>
              <w:t>ֆինանսների</w:t>
            </w:r>
            <w:r w:rsidRPr="00A90B11">
              <w:rPr>
                <w:rFonts w:ascii="GHEA Grapalat" w:hAnsi="GHEA Grapalat"/>
                <w:sz w:val="24"/>
                <w:szCs w:val="24"/>
                <w:lang w:val="hy-AM"/>
              </w:rPr>
              <w:t xml:space="preserve"> նախարարություն</w:t>
            </w:r>
          </w:p>
        </w:tc>
        <w:tc>
          <w:tcPr>
            <w:tcW w:w="3760" w:type="dxa"/>
            <w:shd w:val="clear" w:color="auto" w:fill="D0CECE" w:themeFill="background2" w:themeFillShade="E6"/>
          </w:tcPr>
          <w:p w14:paraId="5421227B" w14:textId="46B240EA" w:rsidR="00A90B11" w:rsidRPr="00A90B11" w:rsidRDefault="00A90B11" w:rsidP="00A90B11">
            <w:pPr>
              <w:spacing w:line="360" w:lineRule="auto"/>
              <w:jc w:val="center"/>
              <w:rPr>
                <w:rFonts w:ascii="GHEA Grapalat" w:hAnsi="GHEA Grapalat"/>
                <w:sz w:val="24"/>
                <w:szCs w:val="24"/>
                <w:lang w:val="hy-AM"/>
              </w:rPr>
            </w:pPr>
            <w:r w:rsidRPr="00A90B11">
              <w:rPr>
                <w:rFonts w:ascii="GHEA Grapalat" w:hAnsi="GHEA Grapalat"/>
                <w:sz w:val="24"/>
                <w:szCs w:val="24"/>
                <w:lang w:val="hy-AM"/>
              </w:rPr>
              <w:t>2</w:t>
            </w:r>
            <w:r>
              <w:rPr>
                <w:rFonts w:ascii="GHEA Grapalat" w:hAnsi="GHEA Grapalat"/>
                <w:sz w:val="24"/>
                <w:szCs w:val="24"/>
                <w:lang w:val="hy-AM"/>
              </w:rPr>
              <w:t>7</w:t>
            </w:r>
            <w:r w:rsidRPr="00A90B11">
              <w:rPr>
                <w:rFonts w:ascii="GHEA Grapalat" w:hAnsi="GHEA Grapalat"/>
                <w:sz w:val="24"/>
                <w:szCs w:val="24"/>
                <w:lang w:val="hy-AM"/>
              </w:rPr>
              <w:t>.05.2022թ.</w:t>
            </w:r>
          </w:p>
        </w:tc>
      </w:tr>
      <w:tr w:rsidR="00A90B11" w:rsidRPr="00A90B11" w14:paraId="189ACF69" w14:textId="77777777" w:rsidTr="00B62D87">
        <w:trPr>
          <w:trHeight w:val="584"/>
        </w:trPr>
        <w:tc>
          <w:tcPr>
            <w:tcW w:w="11280" w:type="dxa"/>
            <w:gridSpan w:val="2"/>
            <w:vMerge/>
            <w:shd w:val="clear" w:color="auto" w:fill="D0CECE" w:themeFill="background2" w:themeFillShade="E6"/>
          </w:tcPr>
          <w:p w14:paraId="7D93719B" w14:textId="77777777" w:rsidR="00A90B11" w:rsidRPr="00A90B11" w:rsidRDefault="00A90B11" w:rsidP="00A90B11">
            <w:pPr>
              <w:spacing w:line="360" w:lineRule="auto"/>
              <w:jc w:val="center"/>
              <w:rPr>
                <w:rFonts w:ascii="GHEA Grapalat" w:hAnsi="GHEA Grapalat"/>
                <w:sz w:val="24"/>
                <w:szCs w:val="24"/>
                <w:lang w:val="hy-AM"/>
              </w:rPr>
            </w:pPr>
          </w:p>
        </w:tc>
        <w:tc>
          <w:tcPr>
            <w:tcW w:w="3760" w:type="dxa"/>
            <w:shd w:val="clear" w:color="auto" w:fill="D0CECE" w:themeFill="background2" w:themeFillShade="E6"/>
          </w:tcPr>
          <w:p w14:paraId="1C7A3D9F" w14:textId="4F58F157" w:rsidR="00A90B11" w:rsidRPr="00A90B11" w:rsidRDefault="00A90B11" w:rsidP="00A90B11">
            <w:pPr>
              <w:spacing w:line="360" w:lineRule="auto"/>
              <w:jc w:val="center"/>
              <w:rPr>
                <w:rFonts w:ascii="GHEA Grapalat" w:hAnsi="GHEA Grapalat"/>
                <w:sz w:val="24"/>
                <w:szCs w:val="24"/>
                <w:lang w:val="hy-AM"/>
              </w:rPr>
            </w:pPr>
            <w:r w:rsidRPr="00A90B11">
              <w:rPr>
                <w:rFonts w:ascii="GHEA Grapalat" w:hAnsi="GHEA Grapalat"/>
                <w:sz w:val="24"/>
                <w:szCs w:val="24"/>
                <w:lang w:val="hy-AM"/>
              </w:rPr>
              <w:t>N 01/8-1/9691-2022</w:t>
            </w:r>
          </w:p>
        </w:tc>
      </w:tr>
      <w:tr w:rsidR="00A90B11" w:rsidRPr="00EA0329" w14:paraId="2AA0A28F" w14:textId="77777777" w:rsidTr="00B62D87">
        <w:trPr>
          <w:trHeight w:val="2918"/>
        </w:trPr>
        <w:tc>
          <w:tcPr>
            <w:tcW w:w="8185" w:type="dxa"/>
          </w:tcPr>
          <w:p w14:paraId="74720683" w14:textId="77777777" w:rsidR="00A90B11" w:rsidRDefault="00A90B11" w:rsidP="00A90B11">
            <w:pPr>
              <w:spacing w:line="360" w:lineRule="auto"/>
              <w:ind w:firstLine="576"/>
              <w:jc w:val="both"/>
              <w:rPr>
                <w:rFonts w:ascii="GHEA Grapalat" w:eastAsia="Times New Roman" w:hAnsi="GHEA Grapalat" w:cs="Sylfaen"/>
                <w:sz w:val="24"/>
                <w:szCs w:val="24"/>
                <w:lang w:val="hy-AM"/>
              </w:rPr>
            </w:pPr>
            <w:r w:rsidRPr="009F7289">
              <w:rPr>
                <w:rFonts w:ascii="GHEA Grapalat" w:hAnsi="GHEA Grapalat"/>
                <w:sz w:val="24"/>
                <w:szCs w:val="24"/>
                <w:lang w:val="hy-AM"/>
              </w:rPr>
              <w:t xml:space="preserve">Ձեր </w:t>
            </w:r>
            <w:r w:rsidRPr="00180368">
              <w:rPr>
                <w:rFonts w:ascii="GHEA Grapalat" w:hAnsi="GHEA Grapalat"/>
                <w:sz w:val="24"/>
                <w:szCs w:val="24"/>
                <w:lang w:val="hy-AM"/>
              </w:rPr>
              <w:t>16</w:t>
            </w:r>
            <w:r w:rsidRPr="009F7289">
              <w:rPr>
                <w:rFonts w:ascii="GHEA Grapalat" w:hAnsi="GHEA Grapalat"/>
                <w:sz w:val="24"/>
                <w:szCs w:val="24"/>
                <w:lang w:val="hy-AM"/>
              </w:rPr>
              <w:t xml:space="preserve">.05.2022թ. N </w:t>
            </w:r>
            <w:r w:rsidRPr="00180368">
              <w:rPr>
                <w:rFonts w:ascii="GHEA Grapalat" w:hAnsi="GHEA Grapalat"/>
                <w:sz w:val="24"/>
                <w:szCs w:val="24"/>
                <w:lang w:val="hy-AM"/>
              </w:rPr>
              <w:t xml:space="preserve">01/6909-2022 </w:t>
            </w:r>
            <w:r w:rsidRPr="009F7289">
              <w:rPr>
                <w:rFonts w:ascii="GHEA Grapalat" w:hAnsi="GHEA Grapalat"/>
                <w:sz w:val="24"/>
                <w:szCs w:val="24"/>
                <w:lang w:val="hy-AM"/>
              </w:rPr>
              <w:t xml:space="preserve">գրութամբ ներկայացված </w:t>
            </w:r>
            <w:r w:rsidRPr="00180368">
              <w:rPr>
                <w:rFonts w:ascii="GHEA Grapalat" w:eastAsia="Times New Roman" w:hAnsi="GHEA Grapalat" w:cs="Sylfaen"/>
                <w:sz w:val="24"/>
                <w:szCs w:val="24"/>
                <w:lang w:val="hy-AM"/>
              </w:rPr>
              <w:t>«Հայաստանի Հանրապետության կառավարության 2019 թվականի ապրիլի 4</w:t>
            </w:r>
            <w:r>
              <w:rPr>
                <w:rFonts w:ascii="GHEA Grapalat" w:eastAsia="Times New Roman" w:hAnsi="GHEA Grapalat" w:cs="Sylfaen"/>
                <w:sz w:val="24"/>
                <w:szCs w:val="24"/>
                <w:lang w:val="hy-AM"/>
              </w:rPr>
              <w:t xml:space="preserve">-ի N </w:t>
            </w:r>
            <w:r w:rsidRPr="00180368">
              <w:rPr>
                <w:rFonts w:ascii="GHEA Grapalat" w:eastAsia="Times New Roman" w:hAnsi="GHEA Grapalat" w:cs="Sylfaen"/>
                <w:sz w:val="24"/>
                <w:szCs w:val="24"/>
                <w:lang w:val="hy-AM"/>
              </w:rPr>
              <w:t>369-Լ որոշման մեջ փոփոխություններ և լրացումներ կատարելու մասին ՀՀ կառավարության որոշման նախագծի (այսուհետ՝ Նախագիծ) վերաբերյալ</w:t>
            </w:r>
            <w:r w:rsidRPr="003F2D44">
              <w:rPr>
                <w:rFonts w:ascii="GHEA Grapalat" w:eastAsia="Times New Roman" w:hAnsi="GHEA Grapalat" w:cs="Sylfaen"/>
                <w:sz w:val="24"/>
                <w:szCs w:val="24"/>
                <w:lang w:val="hy-AM"/>
              </w:rPr>
              <w:t xml:space="preserve">, որով նախատեսվում է </w:t>
            </w:r>
            <w:r w:rsidRPr="00180368">
              <w:rPr>
                <w:rFonts w:ascii="GHEA Grapalat" w:eastAsia="Times New Roman" w:hAnsi="GHEA Grapalat" w:cs="Sylfaen"/>
                <w:sz w:val="24"/>
                <w:szCs w:val="24"/>
                <w:lang w:val="hy-AM"/>
              </w:rPr>
              <w:t xml:space="preserve"> </w:t>
            </w:r>
            <w:r w:rsidRPr="003F2D44">
              <w:rPr>
                <w:rFonts w:ascii="GHEA Grapalat" w:eastAsia="Times New Roman" w:hAnsi="GHEA Grapalat" w:cs="Sylfaen"/>
                <w:sz w:val="24"/>
                <w:szCs w:val="24"/>
                <w:lang w:val="hy-AM"/>
              </w:rPr>
              <w:t xml:space="preserve">հստակեցնել Փոքր և միջին «Խելացի» անասնաշենքերի կառուցման կամ վերակառուցման և </w:t>
            </w:r>
            <w:r w:rsidRPr="003F2D44">
              <w:rPr>
                <w:rFonts w:ascii="GHEA Grapalat" w:eastAsia="Times New Roman" w:hAnsi="GHEA Grapalat" w:cs="Sylfaen"/>
                <w:sz w:val="24"/>
                <w:szCs w:val="24"/>
                <w:lang w:val="hy-AM"/>
              </w:rPr>
              <w:lastRenderedPageBreak/>
              <w:t>դրանց տեխնոլոգիական ապահովման աջակցության ծրագրի</w:t>
            </w:r>
            <w:r>
              <w:rPr>
                <w:rFonts w:ascii="GHEA Grapalat" w:eastAsia="Times New Roman" w:hAnsi="GHEA Grapalat" w:cs="Sylfaen"/>
                <w:sz w:val="24"/>
                <w:szCs w:val="24"/>
                <w:lang w:val="hy-AM"/>
              </w:rPr>
              <w:t xml:space="preserve"> </w:t>
            </w:r>
            <w:r w:rsidRPr="003F2D44">
              <w:rPr>
                <w:rFonts w:ascii="GHEA Grapalat" w:eastAsia="Times New Roman" w:hAnsi="GHEA Grapalat" w:cs="Sylfaen"/>
                <w:sz w:val="24"/>
                <w:szCs w:val="24"/>
                <w:lang w:val="hy-AM"/>
              </w:rPr>
              <w:t>(այսուհետ՝ Ծրագիր) շրջանակներում անասնաշենքը սահմանված ժամկետում շահագործման չհանձնելու դեպքում հարաբերությունները, ինչպես նաև շահառու հանդիսանալու համար թույլատրելի համարել միայն անշարժ գույքի սեփականության կամ կառուց</w:t>
            </w:r>
            <w:r>
              <w:rPr>
                <w:rFonts w:ascii="GHEA Grapalat" w:eastAsia="Times New Roman" w:hAnsi="GHEA Grapalat" w:cs="Sylfaen"/>
                <w:sz w:val="24"/>
                <w:szCs w:val="24"/>
                <w:lang w:val="hy-AM"/>
              </w:rPr>
              <w:t>ապատման իրավունքի առկայությունը,</w:t>
            </w:r>
            <w:r w:rsidRPr="003F2D44">
              <w:rPr>
                <w:rFonts w:ascii="GHEA Grapalat" w:eastAsia="Times New Roman" w:hAnsi="GHEA Grapalat" w:cs="Sylfaen"/>
                <w:sz w:val="24"/>
                <w:szCs w:val="24"/>
                <w:lang w:val="hy-AM"/>
              </w:rPr>
              <w:t xml:space="preserve"> </w:t>
            </w:r>
            <w:r w:rsidRPr="00180368">
              <w:rPr>
                <w:rFonts w:ascii="GHEA Grapalat" w:eastAsia="Times New Roman" w:hAnsi="GHEA Grapalat" w:cs="Sylfaen"/>
                <w:sz w:val="24"/>
                <w:szCs w:val="24"/>
                <w:lang w:val="hy-AM"/>
              </w:rPr>
              <w:t xml:space="preserve">հայտնում ենք հետևյալը. </w:t>
            </w:r>
          </w:p>
          <w:p w14:paraId="5570CA3F" w14:textId="77777777" w:rsidR="00A90B11" w:rsidRPr="003F2D44" w:rsidRDefault="00A90B11" w:rsidP="00A90B11">
            <w:pPr>
              <w:spacing w:line="360" w:lineRule="auto"/>
              <w:ind w:firstLine="708"/>
              <w:jc w:val="both"/>
              <w:rPr>
                <w:rFonts w:ascii="GHEA Grapalat" w:eastAsia="Times New Roman" w:hAnsi="GHEA Grapalat" w:cs="Sylfaen"/>
                <w:sz w:val="24"/>
                <w:szCs w:val="24"/>
                <w:lang w:val="hy-AM"/>
              </w:rPr>
            </w:pPr>
            <w:r w:rsidRPr="003F2D44">
              <w:rPr>
                <w:rFonts w:ascii="GHEA Grapalat" w:eastAsia="Times New Roman" w:hAnsi="GHEA Grapalat" w:cs="Sylfaen"/>
                <w:sz w:val="24"/>
                <w:szCs w:val="24"/>
                <w:lang w:val="hy-AM"/>
              </w:rPr>
              <w:t>Ծրագիրն իրականացվում է երկու բաղադրիչով՝ ծախսերի մասնակի փոխհատուցման և վարկերի տոկոսադրույքների մասնակի սուբսիդավորման միջոցով: Երկու բաղադրիչների դեպքում էլ սահմանվում է շահառուի պարտավորությունը՝ պայմանագիրը կնքելու պահից առավելագույնը մեկ տարվա ընթացքում անասնաշենքը շահագործման հանձնելու</w:t>
            </w:r>
            <w:r w:rsidRPr="00907E7A">
              <w:rPr>
                <w:rFonts w:ascii="GHEA Grapalat" w:eastAsia="Times New Roman" w:hAnsi="GHEA Grapalat" w:cs="Sylfaen"/>
                <w:sz w:val="24"/>
                <w:szCs w:val="24"/>
                <w:lang w:val="hy-AM"/>
              </w:rPr>
              <w:t xml:space="preserve"> վերաբերյալ</w:t>
            </w:r>
            <w:r w:rsidRPr="003F2D44">
              <w:rPr>
                <w:rFonts w:ascii="GHEA Grapalat" w:eastAsia="Times New Roman" w:hAnsi="GHEA Grapalat" w:cs="Sylfaen"/>
                <w:sz w:val="24"/>
                <w:szCs w:val="24"/>
                <w:lang w:val="hy-AM"/>
              </w:rPr>
              <w:t xml:space="preserve">: </w:t>
            </w:r>
          </w:p>
          <w:p w14:paraId="630BBA10" w14:textId="77777777" w:rsidR="00A90B11" w:rsidRPr="003F2D44" w:rsidRDefault="00A90B11" w:rsidP="00A90B11">
            <w:pPr>
              <w:spacing w:line="360" w:lineRule="auto"/>
              <w:ind w:firstLine="708"/>
              <w:jc w:val="both"/>
              <w:rPr>
                <w:rFonts w:ascii="GHEA Grapalat" w:eastAsia="Times New Roman" w:hAnsi="GHEA Grapalat" w:cs="Sylfaen"/>
                <w:sz w:val="24"/>
                <w:szCs w:val="24"/>
                <w:lang w:val="hy-AM"/>
              </w:rPr>
            </w:pPr>
            <w:r w:rsidRPr="003F2D44">
              <w:rPr>
                <w:rFonts w:ascii="GHEA Grapalat" w:eastAsia="Times New Roman" w:hAnsi="GHEA Grapalat" w:cs="Sylfaen"/>
                <w:sz w:val="24"/>
                <w:szCs w:val="24"/>
                <w:lang w:val="hy-AM"/>
              </w:rPr>
              <w:t>Նախագծի համաձայն ծախսերի փոխհատուցման բաղադրիչի շրջանակներում սահմանված մեկամյա ժամկետում անասնաշենքը շահագործման չհանձնելու դեպքում փոխհատուցումը կարող է իրականացվել ծրագրի տևողության ողջ ընթացքում (մինչև 2023թ. ավարտ</w:t>
            </w:r>
            <w:r w:rsidRPr="00907E7A">
              <w:rPr>
                <w:rFonts w:ascii="GHEA Grapalat" w:eastAsia="Times New Roman" w:hAnsi="GHEA Grapalat" w:cs="Sylfaen"/>
                <w:sz w:val="24"/>
                <w:szCs w:val="24"/>
                <w:lang w:val="hy-AM"/>
              </w:rPr>
              <w:t>ը</w:t>
            </w:r>
            <w:r w:rsidRPr="003F2D44">
              <w:rPr>
                <w:rFonts w:ascii="GHEA Grapalat" w:eastAsia="Times New Roman" w:hAnsi="GHEA Grapalat" w:cs="Sylfaen"/>
                <w:sz w:val="24"/>
                <w:szCs w:val="24"/>
                <w:lang w:val="hy-AM"/>
              </w:rPr>
              <w:t xml:space="preserve">)։ Ընդ որում, նշված դրույթը նախատեսվում է տարածել Ծրագրի ընդունման պահից (2019թ. ապրիլի 26) ծագող </w:t>
            </w:r>
            <w:r>
              <w:rPr>
                <w:rFonts w:ascii="GHEA Grapalat" w:eastAsia="Times New Roman" w:hAnsi="GHEA Grapalat" w:cs="Sylfaen"/>
                <w:sz w:val="24"/>
                <w:szCs w:val="24"/>
                <w:lang w:val="hy-AM"/>
              </w:rPr>
              <w:t>հարաբերությունների վրա: Այսինքն,</w:t>
            </w:r>
            <w:r w:rsidRPr="003F2D44">
              <w:rPr>
                <w:rFonts w:ascii="GHEA Grapalat" w:eastAsia="Times New Roman" w:hAnsi="GHEA Grapalat" w:cs="Sylfaen"/>
                <w:sz w:val="24"/>
                <w:szCs w:val="24"/>
                <w:lang w:val="hy-AM"/>
              </w:rPr>
              <w:t xml:space="preserve"> փաստացի հանվում է սահմանված ժամկետային սահմանափակումը, և </w:t>
            </w:r>
            <w:r w:rsidRPr="00907E7A">
              <w:rPr>
                <w:rFonts w:ascii="GHEA Grapalat" w:eastAsia="Times New Roman" w:hAnsi="GHEA Grapalat" w:cs="Sylfaen"/>
                <w:sz w:val="24"/>
                <w:szCs w:val="24"/>
                <w:lang w:val="hy-AM"/>
              </w:rPr>
              <w:t xml:space="preserve">Ծրագրին </w:t>
            </w:r>
            <w:r w:rsidRPr="003F2D44">
              <w:rPr>
                <w:rFonts w:ascii="GHEA Grapalat" w:eastAsia="Times New Roman" w:hAnsi="GHEA Grapalat" w:cs="Sylfaen"/>
                <w:sz w:val="24"/>
                <w:szCs w:val="24"/>
                <w:lang w:val="hy-AM"/>
              </w:rPr>
              <w:t xml:space="preserve">մասնակցության համար </w:t>
            </w:r>
            <w:r w:rsidRPr="003F2D44">
              <w:rPr>
                <w:rFonts w:ascii="GHEA Grapalat" w:eastAsia="Times New Roman" w:hAnsi="GHEA Grapalat" w:cs="Sylfaen"/>
                <w:sz w:val="24"/>
                <w:szCs w:val="24"/>
                <w:lang w:val="hy-AM"/>
              </w:rPr>
              <w:lastRenderedPageBreak/>
              <w:t>ավելի շուտ դիմած շահառուները հայտ</w:t>
            </w:r>
            <w:r>
              <w:rPr>
                <w:rFonts w:ascii="GHEA Grapalat" w:eastAsia="Times New Roman" w:hAnsi="GHEA Grapalat" w:cs="Sylfaen"/>
                <w:sz w:val="24"/>
                <w:szCs w:val="24"/>
                <w:lang w:val="hy-AM"/>
              </w:rPr>
              <w:t>ն</w:t>
            </w:r>
            <w:r w:rsidRPr="003F2D44">
              <w:rPr>
                <w:rFonts w:ascii="GHEA Grapalat" w:eastAsia="Times New Roman" w:hAnsi="GHEA Grapalat" w:cs="Sylfaen"/>
                <w:sz w:val="24"/>
                <w:szCs w:val="24"/>
                <w:lang w:val="hy-AM"/>
              </w:rPr>
              <w:t xml:space="preserve">վում են ավելի շահավետ պայմաններում: </w:t>
            </w:r>
          </w:p>
          <w:p w14:paraId="53EDD639" w14:textId="77777777" w:rsidR="00A90B11" w:rsidRPr="003F2D44" w:rsidRDefault="00A90B11" w:rsidP="00A90B11">
            <w:pPr>
              <w:spacing w:line="360" w:lineRule="auto"/>
              <w:ind w:firstLine="708"/>
              <w:jc w:val="both"/>
              <w:rPr>
                <w:rFonts w:ascii="GHEA Grapalat" w:eastAsia="Times New Roman" w:hAnsi="GHEA Grapalat" w:cs="Sylfaen"/>
                <w:sz w:val="24"/>
                <w:szCs w:val="24"/>
                <w:lang w:val="hy-AM"/>
              </w:rPr>
            </w:pPr>
            <w:r w:rsidRPr="00907E7A">
              <w:rPr>
                <w:rFonts w:ascii="GHEA Grapalat" w:eastAsia="Times New Roman" w:hAnsi="GHEA Grapalat" w:cs="Sylfaen"/>
                <w:sz w:val="24"/>
                <w:szCs w:val="24"/>
                <w:lang w:val="hy-AM"/>
              </w:rPr>
              <w:t>Միևնույն ժամանակ</w:t>
            </w:r>
            <w:r w:rsidRPr="00747F59">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վարկ</w:t>
            </w:r>
            <w:r w:rsidRPr="00907E7A">
              <w:rPr>
                <w:rFonts w:ascii="GHEA Grapalat" w:eastAsia="Times New Roman" w:hAnsi="GHEA Grapalat" w:cs="Sylfaen"/>
                <w:sz w:val="24"/>
                <w:szCs w:val="24"/>
                <w:lang w:val="hy-AM"/>
              </w:rPr>
              <w:t>երի</w:t>
            </w:r>
            <w:r w:rsidRPr="003F2D44">
              <w:rPr>
                <w:rFonts w:ascii="GHEA Grapalat" w:eastAsia="Times New Roman" w:hAnsi="GHEA Grapalat" w:cs="Sylfaen"/>
                <w:sz w:val="24"/>
                <w:szCs w:val="24"/>
                <w:lang w:val="hy-AM"/>
              </w:rPr>
              <w:t xml:space="preserve"> տոկոսադրույքների սուբսիդավորման բաղադրիչի դեպքում անասնաշենքը </w:t>
            </w:r>
            <w:r w:rsidRPr="00907E7A">
              <w:rPr>
                <w:rFonts w:ascii="GHEA Grapalat" w:eastAsia="Times New Roman" w:hAnsi="GHEA Grapalat" w:cs="Sylfaen"/>
                <w:sz w:val="24"/>
                <w:szCs w:val="24"/>
                <w:lang w:val="hy-AM"/>
              </w:rPr>
              <w:t xml:space="preserve">մեկ տարվա ընթացքում </w:t>
            </w:r>
            <w:r w:rsidRPr="003F2D44">
              <w:rPr>
                <w:rFonts w:ascii="GHEA Grapalat" w:eastAsia="Times New Roman" w:hAnsi="GHEA Grapalat" w:cs="Sylfaen"/>
                <w:sz w:val="24"/>
                <w:szCs w:val="24"/>
                <w:lang w:val="hy-AM"/>
              </w:rPr>
              <w:t>շահագործման հանձնելու</w:t>
            </w:r>
            <w:r w:rsidRPr="00907E7A">
              <w:rPr>
                <w:rFonts w:ascii="GHEA Grapalat" w:eastAsia="Times New Roman" w:hAnsi="GHEA Grapalat" w:cs="Sylfaen"/>
                <w:sz w:val="24"/>
                <w:szCs w:val="24"/>
                <w:lang w:val="hy-AM"/>
              </w:rPr>
              <w:t xml:space="preserve"> պայմանի </w:t>
            </w:r>
            <w:r w:rsidRPr="003F2D44">
              <w:rPr>
                <w:rFonts w:ascii="GHEA Grapalat" w:eastAsia="Times New Roman" w:hAnsi="GHEA Grapalat" w:cs="Sylfaen"/>
                <w:sz w:val="24"/>
                <w:szCs w:val="24"/>
                <w:lang w:val="hy-AM"/>
              </w:rPr>
              <w:t xml:space="preserve">խախտումը սահմանվում է որպես հիմք սուբսիդավորման դադարեցման համար՝ 2022թ. փետրվարի 1-ից ծագող հարաբերությունների դեպքում: </w:t>
            </w:r>
            <w:r w:rsidRPr="007F5231">
              <w:rPr>
                <w:rFonts w:ascii="GHEA Grapalat" w:eastAsia="Times New Roman" w:hAnsi="GHEA Grapalat" w:cs="Sylfaen"/>
                <w:sz w:val="24"/>
                <w:szCs w:val="24"/>
                <w:lang w:val="hy-AM"/>
              </w:rPr>
              <w:t>Ա</w:t>
            </w:r>
            <w:r w:rsidRPr="003F2D44">
              <w:rPr>
                <w:rFonts w:ascii="GHEA Grapalat" w:eastAsia="Times New Roman" w:hAnsi="GHEA Grapalat" w:cs="Sylfaen"/>
                <w:sz w:val="24"/>
                <w:szCs w:val="24"/>
                <w:lang w:val="hy-AM"/>
              </w:rPr>
              <w:t xml:space="preserve">յս </w:t>
            </w:r>
            <w:r w:rsidRPr="007F5231">
              <w:rPr>
                <w:rFonts w:ascii="GHEA Grapalat" w:eastAsia="Times New Roman" w:hAnsi="GHEA Grapalat" w:cs="Sylfaen"/>
                <w:sz w:val="24"/>
                <w:szCs w:val="24"/>
                <w:lang w:val="hy-AM"/>
              </w:rPr>
              <w:t>պարագայում</w:t>
            </w:r>
            <w:r w:rsidRPr="003F2D44">
              <w:rPr>
                <w:rFonts w:ascii="GHEA Grapalat" w:eastAsia="Times New Roman" w:hAnsi="GHEA Grapalat" w:cs="Sylfaen"/>
                <w:sz w:val="24"/>
                <w:szCs w:val="24"/>
                <w:lang w:val="hy-AM"/>
              </w:rPr>
              <w:t xml:space="preserve"> անհավասար </w:t>
            </w:r>
            <w:r w:rsidRPr="007F5231">
              <w:rPr>
                <w:rFonts w:ascii="GHEA Grapalat" w:eastAsia="Times New Roman" w:hAnsi="GHEA Grapalat" w:cs="Sylfaen"/>
                <w:sz w:val="24"/>
                <w:szCs w:val="24"/>
                <w:lang w:val="hy-AM"/>
              </w:rPr>
              <w:t xml:space="preserve">և տարբերակված </w:t>
            </w:r>
            <w:r w:rsidRPr="003F2D44">
              <w:rPr>
                <w:rFonts w:ascii="GHEA Grapalat" w:eastAsia="Times New Roman" w:hAnsi="GHEA Grapalat" w:cs="Sylfaen"/>
                <w:sz w:val="24"/>
                <w:szCs w:val="24"/>
                <w:lang w:val="hy-AM"/>
              </w:rPr>
              <w:t>պայմաններ են ստեղծվում նաև</w:t>
            </w:r>
            <w:r w:rsidRPr="00907E7A">
              <w:rPr>
                <w:rFonts w:ascii="GHEA Grapalat" w:eastAsia="Times New Roman" w:hAnsi="GHEA Grapalat" w:cs="Sylfaen"/>
                <w:sz w:val="24"/>
                <w:szCs w:val="24"/>
                <w:lang w:val="hy-AM"/>
              </w:rPr>
              <w:t xml:space="preserve"> Ծրագրի</w:t>
            </w:r>
            <w:r w:rsidRPr="003F2D44">
              <w:rPr>
                <w:rFonts w:ascii="GHEA Grapalat" w:eastAsia="Times New Roman" w:hAnsi="GHEA Grapalat" w:cs="Sylfaen"/>
                <w:sz w:val="24"/>
                <w:szCs w:val="24"/>
                <w:lang w:val="hy-AM"/>
              </w:rPr>
              <w:t xml:space="preserve"> </w:t>
            </w:r>
            <w:r w:rsidRPr="00907E7A">
              <w:rPr>
                <w:rFonts w:ascii="GHEA Grapalat" w:eastAsia="Times New Roman" w:hAnsi="GHEA Grapalat" w:cs="Sylfaen"/>
                <w:sz w:val="24"/>
                <w:szCs w:val="24"/>
                <w:lang w:val="hy-AM"/>
              </w:rPr>
              <w:t>երկու</w:t>
            </w:r>
            <w:r w:rsidRPr="003F2D44">
              <w:rPr>
                <w:rFonts w:ascii="GHEA Grapalat" w:eastAsia="Times New Roman" w:hAnsi="GHEA Grapalat" w:cs="Sylfaen"/>
                <w:sz w:val="24"/>
                <w:szCs w:val="24"/>
                <w:lang w:val="hy-AM"/>
              </w:rPr>
              <w:t xml:space="preserve"> բաղադրիչների շահառուների համար: </w:t>
            </w:r>
          </w:p>
          <w:p w14:paraId="66401D73" w14:textId="77777777" w:rsidR="00A90B11" w:rsidRPr="003F2D44" w:rsidRDefault="00A90B11" w:rsidP="00A90B11">
            <w:pPr>
              <w:spacing w:line="360" w:lineRule="auto"/>
              <w:ind w:firstLine="708"/>
              <w:jc w:val="both"/>
              <w:rPr>
                <w:rFonts w:ascii="GHEA Grapalat" w:eastAsia="Times New Roman" w:hAnsi="GHEA Grapalat" w:cs="Sylfaen"/>
                <w:sz w:val="24"/>
                <w:szCs w:val="24"/>
                <w:lang w:val="hy-AM"/>
              </w:rPr>
            </w:pPr>
            <w:r w:rsidRPr="00907E7A">
              <w:rPr>
                <w:rFonts w:ascii="GHEA Grapalat" w:eastAsia="Times New Roman" w:hAnsi="GHEA Grapalat" w:cs="Sylfaen"/>
                <w:sz w:val="24"/>
                <w:szCs w:val="24"/>
                <w:lang w:val="hy-AM"/>
              </w:rPr>
              <w:t>Ելնելով վերոգրյալից</w:t>
            </w:r>
            <w:r w:rsidRPr="003F2D44">
              <w:rPr>
                <w:rFonts w:ascii="GHEA Grapalat" w:eastAsia="Times New Roman" w:hAnsi="GHEA Grapalat" w:cs="Sylfaen"/>
                <w:sz w:val="24"/>
                <w:szCs w:val="24"/>
                <w:lang w:val="hy-AM"/>
              </w:rPr>
              <w:t xml:space="preserve"> գտնում ենք, որ բավարար չափով </w:t>
            </w:r>
            <w:r w:rsidRPr="007F5231">
              <w:rPr>
                <w:rFonts w:ascii="GHEA Grapalat" w:eastAsia="Times New Roman" w:hAnsi="GHEA Grapalat" w:cs="Sylfaen"/>
                <w:sz w:val="24"/>
                <w:szCs w:val="24"/>
                <w:lang w:val="hy-AM"/>
              </w:rPr>
              <w:t>բացահայտ</w:t>
            </w:r>
            <w:r w:rsidRPr="003F2D44">
              <w:rPr>
                <w:rFonts w:ascii="GHEA Grapalat" w:eastAsia="Times New Roman" w:hAnsi="GHEA Grapalat" w:cs="Sylfaen"/>
                <w:sz w:val="24"/>
                <w:szCs w:val="24"/>
                <w:lang w:val="hy-AM"/>
              </w:rPr>
              <w:t>ված չէ նման կարգավորումներ սահմանելու նպատակահարմարություն</w:t>
            </w:r>
            <w:r w:rsidRPr="00907E7A">
              <w:rPr>
                <w:rFonts w:ascii="GHEA Grapalat" w:eastAsia="Times New Roman" w:hAnsi="GHEA Grapalat" w:cs="Sylfaen"/>
                <w:sz w:val="24"/>
                <w:szCs w:val="24"/>
                <w:lang w:val="hy-AM"/>
              </w:rPr>
              <w:t>ն ու անհրաժեշտությունը</w:t>
            </w:r>
            <w:r w:rsidRPr="003F2D44">
              <w:rPr>
                <w:rFonts w:ascii="GHEA Grapalat" w:eastAsia="Times New Roman" w:hAnsi="GHEA Grapalat" w:cs="Sylfaen"/>
                <w:sz w:val="24"/>
                <w:szCs w:val="24"/>
                <w:lang w:val="hy-AM"/>
              </w:rPr>
              <w:t xml:space="preserve"> Ծրագրի արդյունավետության տեսանկյունից, իսկ </w:t>
            </w:r>
            <w:r w:rsidRPr="007F5231">
              <w:rPr>
                <w:rFonts w:ascii="GHEA Grapalat" w:eastAsia="Times New Roman" w:hAnsi="GHEA Grapalat" w:cs="Sylfaen"/>
                <w:sz w:val="24"/>
                <w:szCs w:val="24"/>
                <w:lang w:val="hy-AM"/>
              </w:rPr>
              <w:t>Նախագծով առաջարկվող կարգավորումների անհրաժեշտության բացահայտման</w:t>
            </w:r>
            <w:r w:rsidRPr="003F2D44">
              <w:rPr>
                <w:rFonts w:ascii="GHEA Grapalat" w:eastAsia="Times New Roman" w:hAnsi="GHEA Grapalat" w:cs="Sylfaen"/>
                <w:sz w:val="24"/>
                <w:szCs w:val="24"/>
                <w:lang w:val="hy-AM"/>
              </w:rPr>
              <w:t xml:space="preserve"> դեպքում կարևոր ենք համարում ամրագրել նույնական մոտեցում </w:t>
            </w:r>
            <w:r w:rsidRPr="007F5231">
              <w:rPr>
                <w:rFonts w:ascii="GHEA Grapalat" w:eastAsia="Times New Roman" w:hAnsi="GHEA Grapalat" w:cs="Sylfaen"/>
                <w:sz w:val="24"/>
                <w:szCs w:val="24"/>
                <w:lang w:val="hy-AM"/>
              </w:rPr>
              <w:t xml:space="preserve">Ծրագրի </w:t>
            </w:r>
            <w:r w:rsidRPr="003F2D44">
              <w:rPr>
                <w:rFonts w:ascii="GHEA Grapalat" w:eastAsia="Times New Roman" w:hAnsi="GHEA Grapalat" w:cs="Sylfaen"/>
                <w:sz w:val="24"/>
                <w:szCs w:val="24"/>
                <w:lang w:val="hy-AM"/>
              </w:rPr>
              <w:t>տարբեր խումբ շահառուների նկատմամբ:</w:t>
            </w:r>
          </w:p>
          <w:p w14:paraId="3C550849" w14:textId="119910D2" w:rsidR="00A90B11" w:rsidRPr="00A90B11" w:rsidRDefault="00A90B11" w:rsidP="00A90B11">
            <w:pPr>
              <w:spacing w:line="360" w:lineRule="auto"/>
              <w:jc w:val="center"/>
              <w:rPr>
                <w:rFonts w:ascii="GHEA Grapalat" w:hAnsi="GHEA Grapalat"/>
                <w:b/>
                <w:sz w:val="24"/>
                <w:szCs w:val="24"/>
                <w:lang w:val="hy-AM"/>
              </w:rPr>
            </w:pPr>
          </w:p>
        </w:tc>
        <w:tc>
          <w:tcPr>
            <w:tcW w:w="6855" w:type="dxa"/>
            <w:gridSpan w:val="2"/>
          </w:tcPr>
          <w:p w14:paraId="2B334514" w14:textId="77777777" w:rsidR="00A90B11" w:rsidRDefault="00A90B11" w:rsidP="00A90B11">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21EF900C" w14:textId="33229299" w:rsidR="00617C7B" w:rsidRDefault="00617C7B" w:rsidP="00FC677D">
            <w:pPr>
              <w:spacing w:line="360" w:lineRule="auto"/>
              <w:jc w:val="both"/>
              <w:rPr>
                <w:rFonts w:ascii="GHEA Grapalat" w:eastAsia="Times New Roman" w:hAnsi="GHEA Grapalat" w:cs="Sylfaen"/>
                <w:sz w:val="24"/>
                <w:szCs w:val="24"/>
                <w:lang w:val="hy-AM"/>
              </w:rPr>
            </w:pPr>
            <w:r>
              <w:rPr>
                <w:rFonts w:ascii="GHEA Grapalat" w:hAnsi="GHEA Grapalat"/>
                <w:sz w:val="24"/>
                <w:szCs w:val="24"/>
                <w:lang w:val="hy-AM"/>
              </w:rPr>
              <w:t>Նախագծից հանվել է</w:t>
            </w:r>
            <w:r>
              <w:rPr>
                <w:rFonts w:ascii="GHEA Grapalat" w:eastAsia="Times New Roman" w:hAnsi="GHEA Grapalat" w:cs="Sylfaen"/>
                <w:sz w:val="24"/>
                <w:szCs w:val="24"/>
                <w:lang w:val="hy-AM"/>
              </w:rPr>
              <w:t xml:space="preserve"> վարկ</w:t>
            </w:r>
            <w:r w:rsidRPr="00907E7A">
              <w:rPr>
                <w:rFonts w:ascii="GHEA Grapalat" w:eastAsia="Times New Roman" w:hAnsi="GHEA Grapalat" w:cs="Sylfaen"/>
                <w:sz w:val="24"/>
                <w:szCs w:val="24"/>
                <w:lang w:val="hy-AM"/>
              </w:rPr>
              <w:t>երի</w:t>
            </w:r>
            <w:r w:rsidRPr="003F2D44">
              <w:rPr>
                <w:rFonts w:ascii="GHEA Grapalat" w:eastAsia="Times New Roman" w:hAnsi="GHEA Grapalat" w:cs="Sylfaen"/>
                <w:sz w:val="24"/>
                <w:szCs w:val="24"/>
                <w:lang w:val="hy-AM"/>
              </w:rPr>
              <w:t xml:space="preserve"> տոկոսադրույքների </w:t>
            </w:r>
            <w:r>
              <w:rPr>
                <w:rFonts w:ascii="GHEA Grapalat" w:eastAsia="Times New Roman" w:hAnsi="GHEA Grapalat" w:cs="Sylfaen"/>
                <w:sz w:val="24"/>
                <w:szCs w:val="24"/>
                <w:lang w:val="hy-AM"/>
              </w:rPr>
              <w:t>սուբսիդավորման բաղադրիչի դադարեցման դեպքը հետադարձ ուժ սահմանելու վերաբերյալ դրույթը։</w:t>
            </w:r>
          </w:p>
          <w:p w14:paraId="6060D386" w14:textId="7E75D321" w:rsidR="00FC677D" w:rsidRDefault="00246154" w:rsidP="00FC677D">
            <w:pPr>
              <w:spacing w:line="360" w:lineRule="auto"/>
              <w:jc w:val="both"/>
              <w:rPr>
                <w:rFonts w:ascii="GHEA Grapalat" w:eastAsia="Times New Roman" w:hAnsi="GHEA Grapalat" w:cs="Sylfaen"/>
                <w:sz w:val="24"/>
                <w:szCs w:val="24"/>
                <w:lang w:val="hy-AM"/>
              </w:rPr>
            </w:pPr>
            <w:r w:rsidRPr="00FC677D">
              <w:rPr>
                <w:rFonts w:ascii="GHEA Grapalat" w:hAnsi="GHEA Grapalat"/>
                <w:sz w:val="24"/>
                <w:szCs w:val="24"/>
                <w:lang w:val="hy-AM"/>
              </w:rPr>
              <w:t xml:space="preserve">Ծրագրի շրջանակում երկու բաղադրիչների դեպքում էլ սահմանված է անասնաշենքի շահագործման հանձնման </w:t>
            </w:r>
            <w:r w:rsidRPr="00FC677D">
              <w:rPr>
                <w:rFonts w:ascii="GHEA Grapalat" w:hAnsi="GHEA Grapalat"/>
                <w:sz w:val="24"/>
                <w:szCs w:val="24"/>
                <w:lang w:val="hy-AM"/>
              </w:rPr>
              <w:lastRenderedPageBreak/>
              <w:t xml:space="preserve">նույն ժամկետը՝ 1 տարի։ Փոխհատուցման բաղադրիչի շրջանակում </w:t>
            </w:r>
            <w:r w:rsidRPr="00FC677D">
              <w:rPr>
                <w:rFonts w:ascii="GHEA Grapalat" w:eastAsia="Times New Roman" w:hAnsi="GHEA Grapalat" w:cs="Sylfaen"/>
                <w:sz w:val="24"/>
                <w:szCs w:val="24"/>
                <w:lang w:val="hy-AM"/>
              </w:rPr>
              <w:t>սահմանված ժամկետում անասնաշենքը շահագործման չհանձնելու դեպքում տնտեսավարող</w:t>
            </w:r>
            <w:r w:rsidR="00FC677D">
              <w:rPr>
                <w:rFonts w:ascii="GHEA Grapalat" w:eastAsia="Times New Roman" w:hAnsi="GHEA Grapalat" w:cs="Sylfaen"/>
                <w:sz w:val="24"/>
                <w:szCs w:val="24"/>
                <w:lang w:val="hy-AM"/>
              </w:rPr>
              <w:t>ները</w:t>
            </w:r>
            <w:r w:rsidRPr="00FC677D">
              <w:rPr>
                <w:rFonts w:ascii="GHEA Grapalat" w:eastAsia="Times New Roman" w:hAnsi="GHEA Grapalat" w:cs="Sylfaen"/>
                <w:sz w:val="24"/>
                <w:szCs w:val="24"/>
                <w:lang w:val="hy-AM"/>
              </w:rPr>
              <w:t xml:space="preserve"> կրում </w:t>
            </w:r>
            <w:r w:rsidR="00FC677D">
              <w:rPr>
                <w:rFonts w:ascii="GHEA Grapalat" w:eastAsia="Times New Roman" w:hAnsi="GHEA Grapalat" w:cs="Sylfaen"/>
                <w:sz w:val="24"/>
                <w:szCs w:val="24"/>
                <w:lang w:val="hy-AM"/>
              </w:rPr>
              <w:t>են</w:t>
            </w:r>
            <w:r w:rsidRPr="00FC677D">
              <w:rPr>
                <w:rFonts w:ascii="GHEA Grapalat" w:eastAsia="Times New Roman" w:hAnsi="GHEA Grapalat" w:cs="Sylfaen"/>
                <w:sz w:val="24"/>
                <w:szCs w:val="24"/>
                <w:lang w:val="hy-AM"/>
              </w:rPr>
              <w:t xml:space="preserve"> որոշակի ռիսկ՝ հաշվի առնելով այն, որ խախտելու դեպքում փոխհատուցում կարող է չտրամադրվել ծրագրի գործողության դադարեցման </w:t>
            </w:r>
            <w:r w:rsidR="00FC677D">
              <w:rPr>
                <w:rFonts w:ascii="GHEA Grapalat" w:eastAsia="Times New Roman" w:hAnsi="GHEA Grapalat" w:cs="Sylfaen"/>
                <w:sz w:val="24"/>
                <w:szCs w:val="24"/>
                <w:lang w:val="hy-AM"/>
              </w:rPr>
              <w:t>պարագայում, իսկ վ</w:t>
            </w:r>
            <w:r w:rsidR="00FC677D" w:rsidRPr="00FC677D">
              <w:rPr>
                <w:rFonts w:ascii="GHEA Grapalat" w:eastAsia="Times New Roman" w:hAnsi="GHEA Grapalat" w:cs="Sylfaen"/>
                <w:sz w:val="24"/>
                <w:szCs w:val="24"/>
                <w:lang w:val="hy-AM"/>
              </w:rPr>
              <w:t>արկային բաղադրիչի դեպքում</w:t>
            </w:r>
            <w:r w:rsidR="00FC677D">
              <w:rPr>
                <w:rFonts w:ascii="GHEA Grapalat" w:eastAsia="Times New Roman" w:hAnsi="GHEA Grapalat" w:cs="Sylfaen"/>
                <w:sz w:val="24"/>
                <w:szCs w:val="24"/>
                <w:lang w:val="hy-AM"/>
              </w:rPr>
              <w:t>՝</w:t>
            </w:r>
            <w:r w:rsidR="00FC677D" w:rsidRPr="00FC677D">
              <w:rPr>
                <w:rFonts w:ascii="GHEA Grapalat" w:eastAsia="Times New Roman" w:hAnsi="GHEA Grapalat" w:cs="Sylfaen"/>
                <w:sz w:val="24"/>
                <w:szCs w:val="24"/>
                <w:lang w:val="hy-AM"/>
              </w:rPr>
              <w:t xml:space="preserve"> տնտեսավարող</w:t>
            </w:r>
            <w:r w:rsidR="00FC677D">
              <w:rPr>
                <w:rFonts w:ascii="GHEA Grapalat" w:eastAsia="Times New Roman" w:hAnsi="GHEA Grapalat" w:cs="Sylfaen"/>
                <w:sz w:val="24"/>
                <w:szCs w:val="24"/>
                <w:lang w:val="hy-AM"/>
              </w:rPr>
              <w:t>ների կողմից անասնաշենքը շահագործման չհանձնելու դեպքում դադարեցվում է միայն վարկի տոկոսադրույքի սուբսիդավորումը և մինչ այդ պահը սուբսիդավորման գումարների հետվերադարձի պահանջ չի ներկայացվում՝ հնարավորություն տալով շահառուներին ավարտելու աշխատանքները։</w:t>
            </w:r>
          </w:p>
          <w:p w14:paraId="1704B501" w14:textId="03BA6E1D" w:rsidR="00FC677D" w:rsidRPr="00246154" w:rsidRDefault="00FC677D" w:rsidP="00FC677D">
            <w:pPr>
              <w:spacing w:line="360" w:lineRule="auto"/>
              <w:jc w:val="both"/>
              <w:rPr>
                <w:rFonts w:ascii="GHEA Grapalat" w:hAnsi="GHEA Grapalat"/>
                <w:b/>
                <w:sz w:val="24"/>
                <w:szCs w:val="24"/>
                <w:lang w:val="hy-AM"/>
              </w:rPr>
            </w:pPr>
            <w:r w:rsidRPr="00FC677D">
              <w:rPr>
                <w:rFonts w:ascii="GHEA Grapalat" w:eastAsia="Times New Roman" w:hAnsi="GHEA Grapalat" w:cs="Sylfaen"/>
                <w:sz w:val="24"/>
                <w:szCs w:val="24"/>
                <w:lang w:val="hy-AM"/>
              </w:rPr>
              <w:t>Միաժամանակ,</w:t>
            </w:r>
            <w:r>
              <w:rPr>
                <w:rFonts w:ascii="GHEA Grapalat" w:eastAsia="Times New Roman" w:hAnsi="GHEA Grapalat" w:cs="Sylfaen"/>
                <w:sz w:val="24"/>
                <w:szCs w:val="24"/>
                <w:lang w:val="hy-AM"/>
              </w:rPr>
              <w:t xml:space="preserve"> ծրագրի շրջանակում աջակցության երկու </w:t>
            </w:r>
            <w:r>
              <w:rPr>
                <w:rFonts w:ascii="GHEA Grapalat" w:hAnsi="GHEA Grapalat"/>
                <w:sz w:val="24"/>
                <w:szCs w:val="24"/>
                <w:lang w:val="hy-AM"/>
              </w:rPr>
              <w:t>բաղադրիչները բնույթով տարբեր են և նույնական մոտեցում շահառուների համար կիրառել հնարավոր չէ։</w:t>
            </w:r>
          </w:p>
        </w:tc>
      </w:tr>
      <w:tr w:rsidR="004B5B81" w:rsidRPr="00A90B11" w14:paraId="389BDA52" w14:textId="77777777" w:rsidTr="004B5B81">
        <w:trPr>
          <w:trHeight w:val="449"/>
        </w:trPr>
        <w:tc>
          <w:tcPr>
            <w:tcW w:w="11280" w:type="dxa"/>
            <w:gridSpan w:val="2"/>
            <w:vMerge w:val="restart"/>
            <w:shd w:val="clear" w:color="auto" w:fill="D9D9D9" w:themeFill="background1" w:themeFillShade="D9"/>
            <w:vAlign w:val="center"/>
          </w:tcPr>
          <w:p w14:paraId="4E495553" w14:textId="299D46C7" w:rsidR="004B5B81" w:rsidRPr="004B5B81" w:rsidRDefault="004B5B81" w:rsidP="004B5B81">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Վարչապետի աշխատակազմ</w:t>
            </w:r>
          </w:p>
        </w:tc>
        <w:tc>
          <w:tcPr>
            <w:tcW w:w="3760" w:type="dxa"/>
            <w:shd w:val="clear" w:color="auto" w:fill="D9D9D9" w:themeFill="background1" w:themeFillShade="D9"/>
            <w:vAlign w:val="center"/>
          </w:tcPr>
          <w:p w14:paraId="6E5B1E07" w14:textId="2F666290" w:rsidR="004B5B81" w:rsidRPr="00A90B11" w:rsidRDefault="004B5B81" w:rsidP="004B5B81">
            <w:pPr>
              <w:spacing w:line="360" w:lineRule="auto"/>
              <w:jc w:val="center"/>
              <w:rPr>
                <w:rFonts w:ascii="GHEA Grapalat" w:hAnsi="GHEA Grapalat"/>
                <w:sz w:val="24"/>
                <w:szCs w:val="24"/>
                <w:lang w:val="hy-AM"/>
              </w:rPr>
            </w:pPr>
            <w:r>
              <w:rPr>
                <w:rFonts w:ascii="GHEA Grapalat" w:hAnsi="GHEA Grapalat"/>
                <w:sz w:val="24"/>
                <w:szCs w:val="24"/>
                <w:lang w:val="hy-AM"/>
              </w:rPr>
              <w:t>20</w:t>
            </w:r>
            <w:r w:rsidRPr="00A90B11">
              <w:rPr>
                <w:rFonts w:ascii="GHEA Grapalat" w:hAnsi="GHEA Grapalat"/>
                <w:sz w:val="24"/>
                <w:szCs w:val="24"/>
                <w:lang w:val="hy-AM"/>
              </w:rPr>
              <w:t>.0</w:t>
            </w:r>
            <w:r>
              <w:rPr>
                <w:rFonts w:ascii="GHEA Grapalat" w:hAnsi="GHEA Grapalat"/>
                <w:sz w:val="24"/>
                <w:szCs w:val="24"/>
                <w:lang w:val="hy-AM"/>
              </w:rPr>
              <w:t>6</w:t>
            </w:r>
            <w:r w:rsidRPr="00A90B11">
              <w:rPr>
                <w:rFonts w:ascii="GHEA Grapalat" w:hAnsi="GHEA Grapalat"/>
                <w:sz w:val="24"/>
                <w:szCs w:val="24"/>
                <w:lang w:val="hy-AM"/>
              </w:rPr>
              <w:t>.2022թ.</w:t>
            </w:r>
          </w:p>
        </w:tc>
      </w:tr>
      <w:tr w:rsidR="004B5B81" w:rsidRPr="00A90B11" w14:paraId="09637920" w14:textId="77777777" w:rsidTr="004B5B81">
        <w:trPr>
          <w:trHeight w:val="584"/>
        </w:trPr>
        <w:tc>
          <w:tcPr>
            <w:tcW w:w="11280" w:type="dxa"/>
            <w:gridSpan w:val="2"/>
            <w:vMerge/>
            <w:shd w:val="clear" w:color="auto" w:fill="D9D9D9" w:themeFill="background1" w:themeFillShade="D9"/>
            <w:vAlign w:val="center"/>
          </w:tcPr>
          <w:p w14:paraId="4E13454B" w14:textId="77777777" w:rsidR="004B5B81" w:rsidRPr="00A90B11" w:rsidRDefault="004B5B81" w:rsidP="004B5B81">
            <w:pPr>
              <w:spacing w:line="360" w:lineRule="auto"/>
              <w:jc w:val="center"/>
              <w:rPr>
                <w:rFonts w:ascii="GHEA Grapalat" w:hAnsi="GHEA Grapalat"/>
                <w:sz w:val="24"/>
                <w:szCs w:val="24"/>
                <w:lang w:val="hy-AM"/>
              </w:rPr>
            </w:pPr>
          </w:p>
        </w:tc>
        <w:tc>
          <w:tcPr>
            <w:tcW w:w="3760" w:type="dxa"/>
            <w:shd w:val="clear" w:color="auto" w:fill="D9D9D9" w:themeFill="background1" w:themeFillShade="D9"/>
            <w:vAlign w:val="center"/>
          </w:tcPr>
          <w:p w14:paraId="54562F5A" w14:textId="352813F5" w:rsidR="004B5B81" w:rsidRPr="00A90B11" w:rsidRDefault="004B5B81" w:rsidP="004B5B81">
            <w:pPr>
              <w:spacing w:line="360" w:lineRule="auto"/>
              <w:jc w:val="center"/>
              <w:rPr>
                <w:rFonts w:ascii="GHEA Grapalat" w:hAnsi="GHEA Grapalat"/>
                <w:sz w:val="24"/>
                <w:szCs w:val="24"/>
                <w:lang w:val="hy-AM"/>
              </w:rPr>
            </w:pPr>
            <w:r w:rsidRPr="00A90B11">
              <w:rPr>
                <w:rFonts w:ascii="GHEA Grapalat" w:hAnsi="GHEA Grapalat"/>
                <w:sz w:val="24"/>
                <w:szCs w:val="24"/>
                <w:lang w:val="hy-AM"/>
              </w:rPr>
              <w:t xml:space="preserve">N </w:t>
            </w:r>
            <w:r w:rsidRPr="004B5B81">
              <w:rPr>
                <w:rFonts w:ascii="GHEA Grapalat" w:hAnsi="GHEA Grapalat"/>
                <w:sz w:val="24"/>
                <w:szCs w:val="24"/>
                <w:lang w:val="hy-AM"/>
              </w:rPr>
              <w:t>02/16.20/19813-2022</w:t>
            </w:r>
          </w:p>
        </w:tc>
      </w:tr>
      <w:tr w:rsidR="004B5B81" w:rsidRPr="00246154" w14:paraId="6F70B0D8" w14:textId="77777777" w:rsidTr="00EF2414">
        <w:trPr>
          <w:trHeight w:val="841"/>
        </w:trPr>
        <w:tc>
          <w:tcPr>
            <w:tcW w:w="8185" w:type="dxa"/>
          </w:tcPr>
          <w:p w14:paraId="5D50C6E6" w14:textId="49EF96F1" w:rsidR="004B5B81" w:rsidRPr="00D27443" w:rsidRDefault="00D27443" w:rsidP="00D27443">
            <w:pPr>
              <w:spacing w:line="360" w:lineRule="auto"/>
              <w:jc w:val="both"/>
              <w:rPr>
                <w:rFonts w:ascii="GHEA Grapalat" w:hAnsi="GHEA Grapalat"/>
                <w:sz w:val="24"/>
                <w:szCs w:val="24"/>
                <w:lang w:val="hy-AM"/>
              </w:rPr>
            </w:pPr>
            <w:r w:rsidRPr="00D27443">
              <w:rPr>
                <w:rFonts w:ascii="GHEA Grapalat" w:eastAsiaTheme="minorEastAsia" w:hAnsi="GHEA Grapalat"/>
                <w:sz w:val="24"/>
                <w:szCs w:val="24"/>
                <w:lang w:val="hy-AM"/>
              </w:rPr>
              <w:lastRenderedPageBreak/>
              <w:t xml:space="preserve">       Կից Ձեզ եմ ներկայացնում «Հայաստանի Հանրապետության կառավարության 2019 թվականի ապրիլի 4-ի N 369-Լ որոշման մեջ փոփոխություններ և լրացումներ կատարելու մասին» ՀՀ կառավարության որոշման նախագծի փաթեթի վերաբերյալ Վարչապետի աշխատակազմի իրավաբանական վարչության կողմից տրված եզրակացությունը, խնդրում եմ 5-օրյա ժամկետում քննարկել, ամփոփել և սահմանված կարգով ներկայացնել Վարչապետի աշխատակազմ: Միաժամանակ խնդրում եմ հիմնավորման մեջ հնարավորինս անդրադարձ կատարել այն պայմանագրերին, որոնց պայմանագրի ժամկետը լրացել է, սակայն փոխհատուցում չի իրականացվել:</w:t>
            </w:r>
          </w:p>
        </w:tc>
        <w:tc>
          <w:tcPr>
            <w:tcW w:w="6855" w:type="dxa"/>
            <w:gridSpan w:val="2"/>
          </w:tcPr>
          <w:p w14:paraId="12EB7EEB" w14:textId="35451E95" w:rsidR="004B5B81" w:rsidRPr="00246154" w:rsidRDefault="00D27443" w:rsidP="00D27443">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27443" w:rsidRPr="00EA0329" w14:paraId="7D0A6085" w14:textId="77777777" w:rsidTr="00BF115B">
        <w:trPr>
          <w:trHeight w:val="1975"/>
        </w:trPr>
        <w:tc>
          <w:tcPr>
            <w:tcW w:w="8185" w:type="dxa"/>
          </w:tcPr>
          <w:p w14:paraId="77A90982" w14:textId="77777777" w:rsidR="00D27443" w:rsidRPr="004B5B81" w:rsidRDefault="00D27443" w:rsidP="00577E63">
            <w:pPr>
              <w:autoSpaceDE w:val="0"/>
              <w:autoSpaceDN w:val="0"/>
              <w:adjustRightInd w:val="0"/>
              <w:spacing w:line="360" w:lineRule="auto"/>
              <w:ind w:firstLine="284"/>
              <w:jc w:val="center"/>
              <w:rPr>
                <w:rFonts w:ascii="GHEA Grapalat" w:eastAsiaTheme="minorEastAsia" w:hAnsi="GHEA Grapalat"/>
                <w:b/>
                <w:sz w:val="24"/>
                <w:szCs w:val="24"/>
                <w:lang w:val="hy-AM"/>
              </w:rPr>
            </w:pPr>
            <w:r w:rsidRPr="00D27443">
              <w:rPr>
                <w:rFonts w:ascii="GHEA Grapalat" w:eastAsiaTheme="minorEastAsia" w:hAnsi="GHEA Grapalat"/>
                <w:b/>
                <w:sz w:val="24"/>
                <w:szCs w:val="24"/>
                <w:lang w:val="hy-AM"/>
              </w:rPr>
              <w:t xml:space="preserve">       </w:t>
            </w:r>
            <w:r>
              <w:rPr>
                <w:rFonts w:ascii="GHEA Grapalat" w:eastAsiaTheme="minorEastAsia" w:hAnsi="GHEA Grapalat"/>
                <w:b/>
                <w:sz w:val="24"/>
                <w:szCs w:val="24"/>
                <w:lang w:val="hy-AM"/>
              </w:rPr>
              <w:t xml:space="preserve">ԻՐԱՎԱԲԱՆԱԿԱՆ ՎԱՐՉՈՒԹՅԱՆ </w:t>
            </w:r>
            <w:r w:rsidRPr="004B5B81">
              <w:rPr>
                <w:rFonts w:ascii="GHEA Grapalat" w:eastAsiaTheme="minorEastAsia" w:hAnsi="GHEA Grapalat"/>
                <w:b/>
                <w:sz w:val="24"/>
                <w:szCs w:val="24"/>
                <w:lang w:val="hy-AM"/>
              </w:rPr>
              <w:t>ԵԶՐԱԿԱՑՈՒԹՅՈՒՆ</w:t>
            </w:r>
          </w:p>
          <w:p w14:paraId="2ADEB2DE" w14:textId="77777777" w:rsidR="00D27443" w:rsidRPr="004B5B81" w:rsidRDefault="00D27443" w:rsidP="00577E63">
            <w:pPr>
              <w:autoSpaceDE w:val="0"/>
              <w:autoSpaceDN w:val="0"/>
              <w:adjustRightInd w:val="0"/>
              <w:spacing w:line="360" w:lineRule="auto"/>
              <w:ind w:firstLine="284"/>
              <w:jc w:val="center"/>
              <w:rPr>
                <w:rFonts w:ascii="GHEA Grapalat" w:eastAsiaTheme="minorEastAsia" w:hAnsi="GHEA Grapalat"/>
                <w:sz w:val="24"/>
                <w:szCs w:val="24"/>
                <w:lang w:val="hy-AM"/>
              </w:rPr>
            </w:pPr>
            <w:r w:rsidRPr="004B5B81">
              <w:rPr>
                <w:rFonts w:ascii="GHEA Grapalat" w:eastAsiaTheme="minorEastAsia" w:hAnsi="GHEA Grapalat" w:cs="Arial"/>
                <w:sz w:val="24"/>
                <w:szCs w:val="24"/>
                <w:lang w:val="hy-AM"/>
              </w:rPr>
              <w:t>«</w:t>
            </w:r>
            <w:r w:rsidRPr="004B5B81">
              <w:rPr>
                <w:rFonts w:ascii="GHEA Grapalat" w:eastAsiaTheme="minorEastAsia" w:hAnsi="GHEA Grapalat"/>
                <w:color w:val="000000"/>
                <w:sz w:val="24"/>
                <w:szCs w:val="24"/>
                <w:shd w:val="clear" w:color="auto" w:fill="FFFFFF"/>
                <w:lang w:val="hy-AM"/>
              </w:rPr>
              <w:t>Հայաստանի Հանրապետության կառավարության 2019 թվականի ապրիլի 4-ի N 369-Լ որոշման մեջ փոփոխություններ և լրացումներ կատարելու մասին</w:t>
            </w:r>
            <w:r w:rsidRPr="004B5B81">
              <w:rPr>
                <w:rFonts w:ascii="GHEA Grapalat" w:eastAsiaTheme="minorEastAsia" w:hAnsi="GHEA Grapalat"/>
                <w:sz w:val="24"/>
                <w:szCs w:val="24"/>
                <w:lang w:val="hy-AM"/>
              </w:rPr>
              <w:t xml:space="preserve">» </w:t>
            </w:r>
            <w:r w:rsidRPr="004B5B81">
              <w:rPr>
                <w:rFonts w:ascii="GHEA Grapalat" w:eastAsiaTheme="minorEastAsia" w:hAnsi="GHEA Grapalat" w:cs="Arial"/>
                <w:sz w:val="24"/>
                <w:szCs w:val="24"/>
                <w:lang w:val="hy-AM"/>
              </w:rPr>
              <w:t>ՀՀ կառավարության որոշման նախագծի (այսուհետ՝ նախագծի) վերաբերյալ</w:t>
            </w:r>
          </w:p>
          <w:p w14:paraId="3C80C531" w14:textId="77777777" w:rsidR="00D27443" w:rsidRPr="004B5B81" w:rsidRDefault="00D27443" w:rsidP="00577E63">
            <w:pPr>
              <w:tabs>
                <w:tab w:val="left" w:pos="570"/>
                <w:tab w:val="left" w:pos="720"/>
                <w:tab w:val="left" w:pos="851"/>
                <w:tab w:val="left" w:pos="993"/>
              </w:tabs>
              <w:autoSpaceDE w:val="0"/>
              <w:autoSpaceDN w:val="0"/>
              <w:adjustRightInd w:val="0"/>
              <w:spacing w:line="360" w:lineRule="auto"/>
              <w:ind w:firstLine="284"/>
              <w:jc w:val="both"/>
              <w:rPr>
                <w:rFonts w:ascii="GHEA Grapalat" w:eastAsiaTheme="minorEastAsia" w:hAnsi="GHEA Grapalat"/>
                <w:b/>
                <w:sz w:val="24"/>
                <w:szCs w:val="24"/>
                <w:lang w:val="hy-AM"/>
              </w:rPr>
            </w:pPr>
          </w:p>
          <w:p w14:paraId="3319BAC6" w14:textId="77777777" w:rsidR="00D27443" w:rsidRPr="004B5B81" w:rsidRDefault="00D27443" w:rsidP="00577E63">
            <w:pPr>
              <w:tabs>
                <w:tab w:val="left" w:pos="570"/>
                <w:tab w:val="left" w:pos="720"/>
                <w:tab w:val="left" w:pos="851"/>
                <w:tab w:val="left" w:pos="993"/>
              </w:tabs>
              <w:autoSpaceDE w:val="0"/>
              <w:autoSpaceDN w:val="0"/>
              <w:adjustRightInd w:val="0"/>
              <w:spacing w:line="360" w:lineRule="auto"/>
              <w:ind w:firstLine="284"/>
              <w:jc w:val="both"/>
              <w:rPr>
                <w:rFonts w:ascii="GHEA Grapalat" w:eastAsiaTheme="minorEastAsia" w:hAnsi="GHEA Grapalat"/>
                <w:sz w:val="24"/>
                <w:szCs w:val="24"/>
                <w:lang w:val="hy-AM"/>
              </w:rPr>
            </w:pPr>
            <w:r>
              <w:rPr>
                <w:rFonts w:ascii="GHEA Grapalat" w:eastAsiaTheme="minorEastAsia" w:hAnsi="GHEA Grapalat"/>
                <w:sz w:val="24"/>
                <w:szCs w:val="24"/>
                <w:lang w:val="hy-AM"/>
              </w:rPr>
              <w:t xml:space="preserve"> </w:t>
            </w:r>
            <w:r w:rsidRPr="004B5B81">
              <w:rPr>
                <w:rFonts w:ascii="GHEA Grapalat" w:eastAsiaTheme="minorEastAsia" w:hAnsi="GHEA Grapalat"/>
                <w:sz w:val="24"/>
                <w:szCs w:val="24"/>
                <w:lang w:val="hy-AM"/>
              </w:rPr>
              <w:t xml:space="preserve">Նախագծի 2-րդ կետով հետադարձ ուժ է տրվում նախագծի 1-ին կետի 3-րդ ենթակետին, որի արդյունքում ստացվում է, որ շահառուների հետ արդեն իսկ կնքված պայմանագրերը պետք է փոփոխության ենթարկվեն։ </w:t>
            </w:r>
            <w:r w:rsidRPr="004B5B81">
              <w:rPr>
                <w:rFonts w:ascii="GHEA Grapalat" w:eastAsiaTheme="minorEastAsia" w:hAnsi="GHEA Grapalat"/>
                <w:sz w:val="24"/>
                <w:szCs w:val="24"/>
                <w:lang w:val="hy-AM"/>
              </w:rPr>
              <w:lastRenderedPageBreak/>
              <w:t xml:space="preserve">Հաշվի առնելով ՀՀ քաղաքացիական օրենսգրքի 466-րդ հոդվածի 1-ին մասը, որի համաձայն՝ </w:t>
            </w:r>
            <w:r w:rsidRPr="004B5B81">
              <w:rPr>
                <w:rFonts w:ascii="GHEA Grapalat" w:eastAsiaTheme="minorEastAsia" w:hAnsi="GHEA Grapalat"/>
                <w:color w:val="000000"/>
                <w:sz w:val="24"/>
                <w:szCs w:val="24"/>
                <w:shd w:val="clear" w:color="auto" w:fill="FFFFFF"/>
                <w:lang w:val="hy-AM"/>
              </w:rPr>
              <w:t xml:space="preserve">պայմանագրի փոփոխումը և լուծումը հնարավոր է </w:t>
            </w:r>
            <w:r w:rsidRPr="004B5B81">
              <w:rPr>
                <w:rFonts w:ascii="GHEA Grapalat" w:eastAsiaTheme="minorEastAsia" w:hAnsi="GHEA Grapalat"/>
                <w:color w:val="000000"/>
                <w:sz w:val="24"/>
                <w:szCs w:val="24"/>
                <w:u w:val="single"/>
                <w:shd w:val="clear" w:color="auto" w:fill="FFFFFF"/>
                <w:lang w:val="hy-AM"/>
              </w:rPr>
              <w:t>կողմերի համաձայնությամբ</w:t>
            </w:r>
            <w:r w:rsidRPr="004B5B81">
              <w:rPr>
                <w:rFonts w:ascii="GHEA Grapalat" w:eastAsiaTheme="minorEastAsia" w:hAnsi="GHEA Grapalat"/>
                <w:color w:val="000000"/>
                <w:sz w:val="24"/>
                <w:szCs w:val="24"/>
                <w:shd w:val="clear" w:color="auto" w:fill="FFFFFF"/>
                <w:lang w:val="hy-AM"/>
              </w:rPr>
              <w:t>, այդ պարագայում նախագծով առաջարկվող կարգավորումը խնդրահարույց է։</w:t>
            </w:r>
          </w:p>
          <w:p w14:paraId="5BCD5A7D" w14:textId="3D015866" w:rsidR="00D27443" w:rsidRPr="00D27443" w:rsidRDefault="00D27443" w:rsidP="00D27443">
            <w:pPr>
              <w:autoSpaceDE w:val="0"/>
              <w:autoSpaceDN w:val="0"/>
              <w:adjustRightInd w:val="0"/>
              <w:ind w:firstLine="284"/>
              <w:jc w:val="both"/>
              <w:rPr>
                <w:rFonts w:ascii="GHEA Grapalat" w:eastAsiaTheme="minorEastAsia" w:hAnsi="GHEA Grapalat"/>
                <w:sz w:val="24"/>
                <w:szCs w:val="24"/>
                <w:lang w:val="hy-AM"/>
              </w:rPr>
            </w:pPr>
          </w:p>
        </w:tc>
        <w:tc>
          <w:tcPr>
            <w:tcW w:w="6855" w:type="dxa"/>
            <w:gridSpan w:val="2"/>
          </w:tcPr>
          <w:p w14:paraId="7AB662F8" w14:textId="77777777" w:rsidR="00D27443" w:rsidRDefault="00D27443" w:rsidP="00D27443">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41FFCE30" w14:textId="7D78238B" w:rsidR="00D27443" w:rsidRPr="00880B75" w:rsidRDefault="00D27443" w:rsidP="00880B75">
            <w:pPr>
              <w:spacing w:line="360" w:lineRule="auto"/>
              <w:ind w:firstLine="157"/>
              <w:jc w:val="both"/>
              <w:rPr>
                <w:rFonts w:ascii="GHEA Grapalat" w:hAnsi="GHEA Grapalat"/>
                <w:color w:val="000000"/>
                <w:sz w:val="24"/>
                <w:szCs w:val="24"/>
                <w:lang w:val="hy-AM"/>
              </w:rPr>
            </w:pPr>
            <w:r w:rsidRPr="005B1F17">
              <w:rPr>
                <w:rFonts w:ascii="GHEA Grapalat" w:hAnsi="GHEA Grapalat"/>
                <w:sz w:val="24"/>
                <w:szCs w:val="24"/>
                <w:lang w:val="hy-AM"/>
              </w:rPr>
              <w:t xml:space="preserve">Նախագծի 2-րդ կետով </w:t>
            </w:r>
            <w:r w:rsidR="00577E63" w:rsidRPr="004B5B81">
              <w:rPr>
                <w:rFonts w:ascii="GHEA Grapalat" w:eastAsiaTheme="minorEastAsia" w:hAnsi="GHEA Grapalat"/>
                <w:sz w:val="24"/>
                <w:szCs w:val="24"/>
                <w:lang w:val="hy-AM"/>
              </w:rPr>
              <w:t xml:space="preserve">հետադարձ ուժ է տրվում </w:t>
            </w:r>
            <w:r w:rsidRPr="004B5B81">
              <w:rPr>
                <w:rFonts w:ascii="GHEA Grapalat" w:eastAsiaTheme="minorEastAsia" w:hAnsi="GHEA Grapalat"/>
                <w:sz w:val="24"/>
                <w:szCs w:val="24"/>
                <w:lang w:val="hy-AM"/>
              </w:rPr>
              <w:t>նախագծի 1-ին կետի 3-րդ ենթակետ</w:t>
            </w:r>
            <w:r w:rsidR="00577E63">
              <w:rPr>
                <w:rFonts w:ascii="GHEA Grapalat" w:eastAsiaTheme="minorEastAsia" w:hAnsi="GHEA Grapalat"/>
                <w:sz w:val="24"/>
                <w:szCs w:val="24"/>
                <w:lang w:val="hy-AM"/>
              </w:rPr>
              <w:t>ին</w:t>
            </w:r>
            <w:r>
              <w:rPr>
                <w:rFonts w:ascii="GHEA Grapalat" w:hAnsi="GHEA Grapalat"/>
                <w:sz w:val="24"/>
                <w:szCs w:val="24"/>
                <w:lang w:val="hy-AM"/>
              </w:rPr>
              <w:t>՝</w:t>
            </w:r>
            <w:r w:rsidRPr="005B1F17">
              <w:rPr>
                <w:rFonts w:ascii="GHEA Grapalat" w:hAnsi="GHEA Grapalat"/>
                <w:sz w:val="24"/>
                <w:szCs w:val="24"/>
                <w:lang w:val="hy-AM"/>
              </w:rPr>
              <w:t xml:space="preserve"> հաշվի առնելով</w:t>
            </w:r>
            <w:r w:rsidR="00577E63">
              <w:rPr>
                <w:rFonts w:ascii="GHEA Grapalat" w:hAnsi="GHEA Grapalat"/>
                <w:sz w:val="24"/>
                <w:szCs w:val="24"/>
                <w:lang w:val="hy-AM"/>
              </w:rPr>
              <w:t>, որ</w:t>
            </w:r>
            <w:r w:rsidRPr="005B1F17">
              <w:rPr>
                <w:rFonts w:ascii="GHEA Grapalat" w:hAnsi="GHEA Grapalat"/>
                <w:sz w:val="24"/>
                <w:szCs w:val="24"/>
                <w:lang w:val="hy-AM"/>
              </w:rPr>
              <w:t xml:space="preserve"> </w:t>
            </w:r>
            <w:r w:rsidR="00577E63" w:rsidRPr="00EE0A84">
              <w:rPr>
                <w:rFonts w:ascii="GHEA Grapalat" w:hAnsi="GHEA Grapalat"/>
                <w:color w:val="000000"/>
                <w:sz w:val="24"/>
                <w:szCs w:val="24"/>
                <w:lang w:val="hy-AM"/>
              </w:rPr>
              <w:t xml:space="preserve">Հավելվածի 26-րդ կետի 8-րդ ենթակետի ա. </w:t>
            </w:r>
            <w:r w:rsidR="00880B75">
              <w:rPr>
                <w:rFonts w:ascii="GHEA Grapalat" w:hAnsi="GHEA Grapalat"/>
                <w:color w:val="000000"/>
                <w:sz w:val="24"/>
                <w:szCs w:val="24"/>
                <w:lang w:val="hy-AM"/>
              </w:rPr>
              <w:t>պ</w:t>
            </w:r>
            <w:r w:rsidR="00577E63" w:rsidRPr="00EE0A84">
              <w:rPr>
                <w:rFonts w:ascii="GHEA Grapalat" w:hAnsi="GHEA Grapalat"/>
                <w:color w:val="000000"/>
                <w:sz w:val="24"/>
                <w:szCs w:val="24"/>
                <w:lang w:val="hy-AM"/>
              </w:rPr>
              <w:t>արբերությ</w:t>
            </w:r>
            <w:r w:rsidR="00880B75">
              <w:rPr>
                <w:rFonts w:ascii="GHEA Grapalat" w:hAnsi="GHEA Grapalat"/>
                <w:color w:val="000000"/>
                <w:sz w:val="24"/>
                <w:szCs w:val="24"/>
                <w:lang w:val="hy-AM"/>
              </w:rPr>
              <w:t>ու</w:t>
            </w:r>
            <w:r w:rsidR="00577E63" w:rsidRPr="00EE0A84">
              <w:rPr>
                <w:rFonts w:ascii="GHEA Grapalat" w:hAnsi="GHEA Grapalat"/>
                <w:color w:val="000000"/>
                <w:sz w:val="24"/>
                <w:szCs w:val="24"/>
                <w:lang w:val="hy-AM"/>
              </w:rPr>
              <w:t>ն</w:t>
            </w:r>
            <w:r w:rsidR="00880B75">
              <w:rPr>
                <w:rFonts w:ascii="GHEA Grapalat" w:hAnsi="GHEA Grapalat"/>
                <w:color w:val="000000"/>
                <w:sz w:val="24"/>
                <w:szCs w:val="24"/>
                <w:lang w:val="hy-AM"/>
              </w:rPr>
              <w:t>ում կատարվող լրացման արդյունքում</w:t>
            </w:r>
            <w:r w:rsidR="00577E63" w:rsidRPr="00EE0A84">
              <w:rPr>
                <w:rFonts w:ascii="GHEA Grapalat" w:hAnsi="GHEA Grapalat"/>
                <w:color w:val="000000"/>
                <w:sz w:val="24"/>
                <w:szCs w:val="24"/>
                <w:lang w:val="hy-AM"/>
              </w:rPr>
              <w:t>, նախորդ կարգավորման համեմատ սահման</w:t>
            </w:r>
            <w:r w:rsidR="00880B75">
              <w:rPr>
                <w:rFonts w:ascii="GHEA Grapalat" w:hAnsi="GHEA Grapalat"/>
                <w:color w:val="000000"/>
                <w:sz w:val="24"/>
                <w:szCs w:val="24"/>
                <w:lang w:val="hy-AM"/>
              </w:rPr>
              <w:t>վ</w:t>
            </w:r>
            <w:r w:rsidR="00577E63" w:rsidRPr="00EE0A84">
              <w:rPr>
                <w:rFonts w:ascii="GHEA Grapalat" w:hAnsi="GHEA Grapalat"/>
                <w:color w:val="000000"/>
                <w:sz w:val="24"/>
                <w:szCs w:val="24"/>
                <w:lang w:val="hy-AM"/>
              </w:rPr>
              <w:t xml:space="preserve">ում է </w:t>
            </w:r>
            <w:r w:rsidR="00880B75">
              <w:rPr>
                <w:rFonts w:ascii="GHEA Grapalat" w:hAnsi="GHEA Grapalat"/>
                <w:color w:val="000000"/>
                <w:sz w:val="24"/>
                <w:szCs w:val="24"/>
                <w:lang w:val="hy-AM"/>
              </w:rPr>
              <w:t>ծրագրի շահառուների</w:t>
            </w:r>
            <w:r w:rsidR="00577E63" w:rsidRPr="00EE0A84">
              <w:rPr>
                <w:rFonts w:ascii="GHEA Grapalat" w:hAnsi="GHEA Grapalat"/>
                <w:color w:val="000000"/>
                <w:sz w:val="24"/>
                <w:szCs w:val="24"/>
                <w:lang w:val="hy-AM"/>
              </w:rPr>
              <w:t xml:space="preserve"> համար բարելավող դրույթներ:</w:t>
            </w:r>
            <w:r w:rsidR="00880B75">
              <w:rPr>
                <w:rFonts w:ascii="GHEA Grapalat" w:hAnsi="GHEA Grapalat"/>
                <w:color w:val="000000"/>
                <w:sz w:val="24"/>
                <w:szCs w:val="24"/>
                <w:lang w:val="hy-AM"/>
              </w:rPr>
              <w:t xml:space="preserve"> </w:t>
            </w:r>
            <w:r w:rsidRPr="005B1F17">
              <w:rPr>
                <w:rFonts w:ascii="GHEA Grapalat" w:hAnsi="GHEA Grapalat"/>
                <w:sz w:val="24"/>
                <w:szCs w:val="24"/>
                <w:lang w:val="hy-AM"/>
              </w:rPr>
              <w:t>Այսինքն՝</w:t>
            </w:r>
            <w:r>
              <w:rPr>
                <w:rFonts w:ascii="GHEA Grapalat" w:hAnsi="GHEA Grapalat"/>
                <w:sz w:val="24"/>
                <w:szCs w:val="24"/>
                <w:lang w:val="hy-AM"/>
              </w:rPr>
              <w:t xml:space="preserve"> </w:t>
            </w:r>
            <w:r w:rsidR="00880B75">
              <w:rPr>
                <w:rFonts w:ascii="GHEA Grapalat" w:hAnsi="GHEA Grapalat"/>
                <w:sz w:val="24"/>
                <w:szCs w:val="24"/>
                <w:lang w:val="hy-AM"/>
              </w:rPr>
              <w:t>նոր կարգավորմամբ</w:t>
            </w:r>
            <w:r w:rsidRPr="005B1F17">
              <w:rPr>
                <w:rFonts w:ascii="GHEA Grapalat" w:hAnsi="GHEA Grapalat"/>
                <w:sz w:val="24"/>
                <w:szCs w:val="24"/>
                <w:lang w:val="hy-AM"/>
              </w:rPr>
              <w:t xml:space="preserve"> </w:t>
            </w:r>
            <w:r w:rsidR="00B62EBE">
              <w:rPr>
                <w:rFonts w:ascii="GHEA Grapalat" w:hAnsi="GHEA Grapalat"/>
                <w:sz w:val="24"/>
                <w:szCs w:val="24"/>
                <w:lang w:val="hy-AM"/>
              </w:rPr>
              <w:t xml:space="preserve">լրացուցիչ </w:t>
            </w:r>
            <w:r w:rsidRPr="005B1F17">
              <w:rPr>
                <w:rFonts w:ascii="GHEA Grapalat" w:hAnsi="GHEA Grapalat"/>
                <w:sz w:val="24"/>
                <w:szCs w:val="24"/>
                <w:lang w:val="hy-AM"/>
              </w:rPr>
              <w:t xml:space="preserve">հնարավորություն </w:t>
            </w:r>
            <w:r>
              <w:rPr>
                <w:rFonts w:ascii="GHEA Grapalat" w:hAnsi="GHEA Grapalat"/>
                <w:sz w:val="24"/>
                <w:szCs w:val="24"/>
                <w:lang w:val="hy-AM"/>
              </w:rPr>
              <w:t xml:space="preserve">է տրվում </w:t>
            </w:r>
            <w:r w:rsidRPr="005B1F17">
              <w:rPr>
                <w:rFonts w:ascii="GHEA Grapalat" w:hAnsi="GHEA Grapalat"/>
                <w:sz w:val="24"/>
                <w:szCs w:val="24"/>
                <w:lang w:val="hy-AM"/>
              </w:rPr>
              <w:t xml:space="preserve">ծրագրի շրջանակում փոխհատուցման պայմանագիր կնքած, սակայն ծրագրով </w:t>
            </w:r>
            <w:r w:rsidRPr="005B1F17">
              <w:rPr>
                <w:rFonts w:ascii="GHEA Grapalat" w:hAnsi="GHEA Grapalat"/>
                <w:sz w:val="24"/>
                <w:szCs w:val="24"/>
                <w:lang w:val="hy-AM"/>
              </w:rPr>
              <w:lastRenderedPageBreak/>
              <w:t xml:space="preserve">նախատեսված ժամկետին անասնաշենքը շահագործման չհանձնած շահառուներին ստանալու փոխհատուցում՝ հաշվի առնելով այն, որ անասնաշենքի կառուցման </w:t>
            </w:r>
            <w:r w:rsidR="00B62EBE">
              <w:rPr>
                <w:rFonts w:ascii="GHEA Grapalat" w:hAnsi="GHEA Grapalat"/>
                <w:sz w:val="24"/>
                <w:szCs w:val="24"/>
                <w:lang w:val="hy-AM"/>
              </w:rPr>
              <w:t>հ</w:t>
            </w:r>
            <w:r w:rsidRPr="005B1F17">
              <w:rPr>
                <w:rFonts w:ascii="GHEA Grapalat" w:hAnsi="GHEA Grapalat"/>
                <w:sz w:val="24"/>
                <w:szCs w:val="24"/>
                <w:lang w:val="hy-AM"/>
              </w:rPr>
              <w:t xml:space="preserve">ամար շահառուի կողմից իրականացվել են ֆինանսական </w:t>
            </w:r>
            <w:r w:rsidR="00B62EBE">
              <w:rPr>
                <w:rFonts w:ascii="GHEA Grapalat" w:hAnsi="GHEA Grapalat"/>
                <w:sz w:val="24"/>
                <w:szCs w:val="24"/>
                <w:lang w:val="hy-AM"/>
              </w:rPr>
              <w:t>ներդրումներ</w:t>
            </w:r>
            <w:r>
              <w:rPr>
                <w:rFonts w:ascii="GHEA Grapalat" w:hAnsi="GHEA Grapalat"/>
                <w:sz w:val="24"/>
                <w:szCs w:val="24"/>
                <w:lang w:val="hy-AM"/>
              </w:rPr>
              <w:t xml:space="preserve"> </w:t>
            </w:r>
            <w:r w:rsidR="00B62EBE">
              <w:rPr>
                <w:rFonts w:ascii="GHEA Grapalat" w:hAnsi="GHEA Grapalat"/>
                <w:sz w:val="24"/>
                <w:szCs w:val="24"/>
                <w:lang w:val="hy-AM"/>
              </w:rPr>
              <w:t>և</w:t>
            </w:r>
            <w:r>
              <w:rPr>
                <w:rFonts w:ascii="GHEA Grapalat" w:hAnsi="GHEA Grapalat"/>
                <w:sz w:val="24"/>
                <w:szCs w:val="24"/>
                <w:lang w:val="hy-AM"/>
              </w:rPr>
              <w:t xml:space="preserve"> փոխհատուցման գումարի </w:t>
            </w:r>
            <w:r w:rsidR="00B62EBE">
              <w:rPr>
                <w:rFonts w:ascii="GHEA Grapalat" w:hAnsi="GHEA Grapalat"/>
                <w:sz w:val="24"/>
                <w:szCs w:val="24"/>
                <w:lang w:val="hy-AM"/>
              </w:rPr>
              <w:t>տրամադրումից է կախված անասնաշենք</w:t>
            </w:r>
            <w:r w:rsidR="00112428">
              <w:rPr>
                <w:rFonts w:ascii="GHEA Grapalat" w:hAnsi="GHEA Grapalat"/>
                <w:sz w:val="24"/>
                <w:szCs w:val="24"/>
                <w:lang w:val="hy-AM"/>
              </w:rPr>
              <w:t>ի</w:t>
            </w:r>
            <w:r w:rsidR="00B62EBE">
              <w:rPr>
                <w:rFonts w:ascii="GHEA Grapalat" w:hAnsi="GHEA Grapalat"/>
                <w:sz w:val="24"/>
                <w:szCs w:val="24"/>
                <w:lang w:val="hy-AM"/>
              </w:rPr>
              <w:t xml:space="preserve"> կենդանիներով համալրման</w:t>
            </w:r>
            <w:r w:rsidR="00112428">
              <w:rPr>
                <w:rFonts w:ascii="GHEA Grapalat" w:hAnsi="GHEA Grapalat"/>
                <w:sz w:val="24"/>
                <w:szCs w:val="24"/>
                <w:lang w:val="hy-AM"/>
              </w:rPr>
              <w:t xml:space="preserve"> և անասնապահական գործունեությամբ զբաղվելու հարցը։</w:t>
            </w:r>
            <w:r w:rsidR="00B62EBE">
              <w:rPr>
                <w:rFonts w:ascii="GHEA Grapalat" w:hAnsi="GHEA Grapalat"/>
                <w:sz w:val="24"/>
                <w:szCs w:val="24"/>
                <w:lang w:val="hy-AM"/>
              </w:rPr>
              <w:t xml:space="preserve"> </w:t>
            </w:r>
            <w:r w:rsidR="00112428">
              <w:rPr>
                <w:rFonts w:ascii="GHEA Grapalat" w:hAnsi="GHEA Grapalat"/>
                <w:sz w:val="24"/>
                <w:szCs w:val="24"/>
                <w:lang w:val="hy-AM"/>
              </w:rPr>
              <w:t>Առաջարկվող կարգավորումը էականորեն կմեղմի տն</w:t>
            </w:r>
            <w:r w:rsidR="00000EE6">
              <w:rPr>
                <w:rFonts w:ascii="GHEA Grapalat" w:hAnsi="GHEA Grapalat"/>
                <w:sz w:val="24"/>
                <w:szCs w:val="24"/>
                <w:lang w:val="hy-AM"/>
              </w:rPr>
              <w:t>տ</w:t>
            </w:r>
            <w:r w:rsidR="00112428">
              <w:rPr>
                <w:rFonts w:ascii="GHEA Grapalat" w:hAnsi="GHEA Grapalat"/>
                <w:sz w:val="24"/>
                <w:szCs w:val="24"/>
                <w:lang w:val="hy-AM"/>
              </w:rPr>
              <w:t>եսավարողների հետագա անասնապահական գործունեությամբ զ</w:t>
            </w:r>
            <w:r w:rsidR="00635667">
              <w:rPr>
                <w:rFonts w:ascii="GHEA Grapalat" w:hAnsi="GHEA Grapalat"/>
                <w:sz w:val="24"/>
                <w:szCs w:val="24"/>
                <w:lang w:val="hy-AM"/>
              </w:rPr>
              <w:t>բաղվելուն խոչընդոտող ֆինանսական ռիսկերը։</w:t>
            </w:r>
          </w:p>
          <w:p w14:paraId="7015527C" w14:textId="3DD62EA9" w:rsidR="00D27443" w:rsidRDefault="00D27443" w:rsidP="00EA0329">
            <w:pPr>
              <w:spacing w:line="360" w:lineRule="auto"/>
              <w:jc w:val="both"/>
              <w:rPr>
                <w:rFonts w:ascii="GHEA Grapalat" w:hAnsi="GHEA Grapalat"/>
                <w:b/>
                <w:sz w:val="24"/>
                <w:szCs w:val="24"/>
                <w:lang w:val="hy-AM"/>
              </w:rPr>
            </w:pPr>
            <w:r>
              <w:rPr>
                <w:rFonts w:ascii="GHEA Grapalat" w:hAnsi="GHEA Grapalat"/>
                <w:sz w:val="24"/>
                <w:szCs w:val="24"/>
                <w:lang w:val="hy-AM"/>
              </w:rPr>
              <w:t>Ինչ վերաբերում է պայմանագրում փոփոխությունների կատարմանը, ապա վերոնշյալ դրույթ</w:t>
            </w:r>
            <w:r w:rsidR="00635667">
              <w:rPr>
                <w:rFonts w:ascii="GHEA Grapalat" w:hAnsi="GHEA Grapalat"/>
                <w:sz w:val="24"/>
                <w:szCs w:val="24"/>
                <w:lang w:val="hy-AM"/>
              </w:rPr>
              <w:t xml:space="preserve">ի </w:t>
            </w:r>
            <w:r w:rsidR="00635667" w:rsidRPr="00EE0A84">
              <w:rPr>
                <w:rFonts w:ascii="GHEA Grapalat" w:hAnsi="GHEA Grapalat"/>
                <w:color w:val="000000"/>
                <w:sz w:val="24"/>
                <w:szCs w:val="24"/>
                <w:lang w:val="hy-AM"/>
              </w:rPr>
              <w:t>բարելավող</w:t>
            </w:r>
            <w:r>
              <w:rPr>
                <w:rFonts w:ascii="GHEA Grapalat" w:hAnsi="GHEA Grapalat"/>
                <w:sz w:val="24"/>
                <w:szCs w:val="24"/>
                <w:lang w:val="hy-AM"/>
              </w:rPr>
              <w:t xml:space="preserve"> </w:t>
            </w:r>
            <w:r w:rsidR="00635667">
              <w:rPr>
                <w:rFonts w:ascii="GHEA Grapalat" w:hAnsi="GHEA Grapalat"/>
                <w:sz w:val="24"/>
                <w:szCs w:val="24"/>
                <w:lang w:val="hy-AM"/>
              </w:rPr>
              <w:t xml:space="preserve">բնույթով </w:t>
            </w:r>
            <w:r>
              <w:rPr>
                <w:rFonts w:ascii="GHEA Grapalat" w:hAnsi="GHEA Grapalat"/>
                <w:sz w:val="24"/>
                <w:szCs w:val="24"/>
                <w:lang w:val="hy-AM"/>
              </w:rPr>
              <w:t>պայմանավորված</w:t>
            </w:r>
            <w:r w:rsidR="00635667">
              <w:rPr>
                <w:rFonts w:ascii="GHEA Grapalat" w:hAnsi="GHEA Grapalat"/>
                <w:sz w:val="24"/>
                <w:szCs w:val="24"/>
                <w:lang w:val="hy-AM"/>
              </w:rPr>
              <w:t xml:space="preserve">, գտնում ենք, որ </w:t>
            </w:r>
            <w:r w:rsidR="00CF6A13">
              <w:rPr>
                <w:rFonts w:ascii="GHEA Grapalat" w:hAnsi="GHEA Grapalat"/>
                <w:sz w:val="24"/>
                <w:szCs w:val="24"/>
                <w:lang w:val="hy-AM"/>
              </w:rPr>
              <w:t xml:space="preserve">Նախագծի ընդունման պայմաններում </w:t>
            </w:r>
            <w:r w:rsidR="00635667">
              <w:rPr>
                <w:rFonts w:ascii="GHEA Grapalat" w:hAnsi="GHEA Grapalat"/>
                <w:sz w:val="24"/>
                <w:szCs w:val="24"/>
                <w:lang w:val="hy-AM"/>
              </w:rPr>
              <w:t>ծրագրի շահառուների կողմից</w:t>
            </w:r>
            <w:r>
              <w:rPr>
                <w:rFonts w:ascii="GHEA Grapalat" w:hAnsi="GHEA Grapalat"/>
                <w:sz w:val="24"/>
                <w:szCs w:val="24"/>
                <w:lang w:val="hy-AM"/>
              </w:rPr>
              <w:t xml:space="preserve"> </w:t>
            </w:r>
            <w:r w:rsidR="00CF6A13">
              <w:rPr>
                <w:rFonts w:ascii="GHEA Grapalat" w:hAnsi="GHEA Grapalat"/>
                <w:sz w:val="24"/>
                <w:szCs w:val="24"/>
                <w:lang w:val="hy-AM"/>
              </w:rPr>
              <w:t>պայմանագրում փոփոխությունների կատարման հարցում առարկություններ չեն լինի</w:t>
            </w:r>
            <w:r>
              <w:rPr>
                <w:rFonts w:ascii="GHEA Grapalat" w:hAnsi="GHEA Grapalat"/>
                <w:sz w:val="24"/>
                <w:szCs w:val="24"/>
                <w:lang w:val="hy-AM"/>
              </w:rPr>
              <w:t xml:space="preserve"> </w:t>
            </w:r>
            <w:r w:rsidR="00CF6A13">
              <w:rPr>
                <w:rFonts w:ascii="GHEA Grapalat" w:hAnsi="GHEA Grapalat"/>
                <w:sz w:val="24"/>
                <w:szCs w:val="24"/>
                <w:lang w:val="hy-AM"/>
              </w:rPr>
              <w:t>և վերջիններս կտան</w:t>
            </w:r>
            <w:r w:rsidR="00DD4D43">
              <w:rPr>
                <w:rFonts w:ascii="GHEA Grapalat" w:hAnsi="GHEA Grapalat"/>
                <w:sz w:val="24"/>
                <w:szCs w:val="24"/>
                <w:lang w:val="hy-AM"/>
              </w:rPr>
              <w:t xml:space="preserve"> իրենց</w:t>
            </w:r>
            <w:r w:rsidR="00CF6A13">
              <w:rPr>
                <w:rFonts w:ascii="GHEA Grapalat" w:hAnsi="GHEA Grapalat"/>
                <w:sz w:val="24"/>
                <w:szCs w:val="24"/>
                <w:lang w:val="hy-AM"/>
              </w:rPr>
              <w:t xml:space="preserve"> համաձայնություն</w:t>
            </w:r>
            <w:r w:rsidR="00DD4D43">
              <w:rPr>
                <w:rFonts w:ascii="GHEA Grapalat" w:hAnsi="GHEA Grapalat"/>
                <w:sz w:val="24"/>
                <w:szCs w:val="24"/>
                <w:lang w:val="hy-AM"/>
              </w:rPr>
              <w:t>ը</w:t>
            </w:r>
            <w:r w:rsidR="00CF6A13">
              <w:rPr>
                <w:rFonts w:ascii="GHEA Grapalat" w:hAnsi="GHEA Grapalat"/>
                <w:sz w:val="24"/>
                <w:szCs w:val="24"/>
                <w:lang w:val="hy-AM"/>
              </w:rPr>
              <w:t xml:space="preserve">։ </w:t>
            </w:r>
            <w:r w:rsidR="008B7D53">
              <w:rPr>
                <w:rFonts w:ascii="GHEA Grapalat" w:hAnsi="GHEA Grapalat"/>
                <w:sz w:val="24"/>
                <w:szCs w:val="24"/>
                <w:lang w:val="hy-AM"/>
              </w:rPr>
              <w:t xml:space="preserve">Ընդ որում, Նախագծի դեռևս չընդունման պայմաններում ծրագրի շահառուների շրջանակում համաձայնության վերաբերյալ հարցումներ չեն </w:t>
            </w:r>
            <w:r w:rsidR="008B7D53">
              <w:rPr>
                <w:rFonts w:ascii="GHEA Grapalat" w:hAnsi="GHEA Grapalat"/>
                <w:sz w:val="24"/>
                <w:szCs w:val="24"/>
                <w:lang w:val="hy-AM"/>
              </w:rPr>
              <w:lastRenderedPageBreak/>
              <w:t>կատարվել՝ ավելորդ սպասումներ չունենալու և հետագա</w:t>
            </w:r>
            <w:r w:rsidR="00024A9A">
              <w:rPr>
                <w:rFonts w:ascii="GHEA Grapalat" w:hAnsi="GHEA Grapalat"/>
                <w:sz w:val="24"/>
                <w:szCs w:val="24"/>
                <w:lang w:val="hy-AM"/>
              </w:rPr>
              <w:t xml:space="preserve"> </w:t>
            </w:r>
            <w:r w:rsidR="008B7D53">
              <w:rPr>
                <w:rFonts w:ascii="GHEA Grapalat" w:hAnsi="GHEA Grapalat"/>
                <w:sz w:val="24"/>
                <w:szCs w:val="24"/>
                <w:lang w:val="hy-AM"/>
              </w:rPr>
              <w:t>հն</w:t>
            </w:r>
            <w:bookmarkStart w:id="0" w:name="_GoBack"/>
            <w:r w:rsidR="00EA0329">
              <w:rPr>
                <w:rFonts w:ascii="GHEA Grapalat" w:hAnsi="GHEA Grapalat"/>
                <w:sz w:val="24"/>
                <w:szCs w:val="24"/>
                <w:lang w:val="hy-AM"/>
              </w:rPr>
              <w:t>ա</w:t>
            </w:r>
            <w:bookmarkEnd w:id="0"/>
            <w:r w:rsidR="008B7D53">
              <w:rPr>
                <w:rFonts w:ascii="GHEA Grapalat" w:hAnsi="GHEA Grapalat"/>
                <w:sz w:val="24"/>
                <w:szCs w:val="24"/>
                <w:lang w:val="hy-AM"/>
              </w:rPr>
              <w:t>րավոր դժգոհություններից խուսա</w:t>
            </w:r>
            <w:r w:rsidR="00AE3ADA">
              <w:rPr>
                <w:rFonts w:ascii="GHEA Grapalat" w:hAnsi="GHEA Grapalat"/>
                <w:sz w:val="24"/>
                <w:szCs w:val="24"/>
                <w:lang w:val="hy-AM"/>
              </w:rPr>
              <w:t>փ</w:t>
            </w:r>
            <w:r w:rsidR="008B7D53">
              <w:rPr>
                <w:rFonts w:ascii="GHEA Grapalat" w:hAnsi="GHEA Grapalat"/>
                <w:sz w:val="24"/>
                <w:szCs w:val="24"/>
                <w:lang w:val="hy-AM"/>
              </w:rPr>
              <w:t>ելու համար</w:t>
            </w:r>
            <w:r w:rsidR="00000EE6">
              <w:rPr>
                <w:rFonts w:ascii="GHEA Grapalat" w:hAnsi="GHEA Grapalat"/>
                <w:sz w:val="24"/>
                <w:szCs w:val="24"/>
                <w:lang w:val="hy-AM"/>
              </w:rPr>
              <w:t xml:space="preserve"> </w:t>
            </w:r>
            <w:r w:rsidR="00000EE6" w:rsidRPr="00000EE6">
              <w:rPr>
                <w:rFonts w:ascii="GHEA Grapalat" w:hAnsi="GHEA Grapalat"/>
                <w:sz w:val="24"/>
                <w:szCs w:val="24"/>
                <w:lang w:val="hy-AM"/>
              </w:rPr>
              <w:t>(</w:t>
            </w:r>
            <w:r w:rsidR="00000EE6">
              <w:rPr>
                <w:rFonts w:ascii="GHEA Grapalat" w:hAnsi="GHEA Grapalat"/>
                <w:sz w:val="24"/>
                <w:szCs w:val="24"/>
                <w:lang w:val="hy-AM"/>
              </w:rPr>
              <w:t>Նախագծի չընդունման դեպքում</w:t>
            </w:r>
            <w:r w:rsidR="00000EE6" w:rsidRPr="00000EE6">
              <w:rPr>
                <w:rFonts w:ascii="GHEA Grapalat" w:hAnsi="GHEA Grapalat"/>
                <w:sz w:val="24"/>
                <w:szCs w:val="24"/>
                <w:lang w:val="hy-AM"/>
              </w:rPr>
              <w:t xml:space="preserve">): </w:t>
            </w:r>
            <w:r w:rsidR="00CF6A13">
              <w:rPr>
                <w:rFonts w:ascii="GHEA Grapalat" w:hAnsi="GHEA Grapalat"/>
                <w:sz w:val="24"/>
                <w:szCs w:val="24"/>
                <w:lang w:val="hy-AM"/>
              </w:rPr>
              <w:t xml:space="preserve">Միաժամանակ </w:t>
            </w:r>
            <w:r>
              <w:rPr>
                <w:rFonts w:ascii="GHEA Grapalat" w:hAnsi="GHEA Grapalat"/>
                <w:sz w:val="24"/>
                <w:szCs w:val="24"/>
                <w:lang w:val="hy-AM"/>
              </w:rPr>
              <w:t xml:space="preserve"> </w:t>
            </w:r>
            <w:r w:rsidR="00CF6A13">
              <w:rPr>
                <w:rFonts w:ascii="GHEA Grapalat" w:hAnsi="GHEA Grapalat"/>
                <w:sz w:val="24"/>
                <w:szCs w:val="24"/>
                <w:lang w:val="hy-AM"/>
              </w:rPr>
              <w:t>նշ</w:t>
            </w:r>
            <w:r>
              <w:rPr>
                <w:rFonts w:ascii="GHEA Grapalat" w:hAnsi="GHEA Grapalat"/>
                <w:sz w:val="24"/>
                <w:szCs w:val="24"/>
                <w:lang w:val="hy-AM"/>
              </w:rPr>
              <w:t>ենք, որ</w:t>
            </w:r>
            <w:r w:rsidR="00CF6A13">
              <w:rPr>
                <w:rFonts w:ascii="GHEA Grapalat" w:hAnsi="GHEA Grapalat"/>
                <w:sz w:val="24"/>
                <w:szCs w:val="24"/>
                <w:lang w:val="hy-AM"/>
              </w:rPr>
              <w:t xml:space="preserve"> Նախագծով</w:t>
            </w:r>
            <w:r>
              <w:rPr>
                <w:rFonts w:ascii="GHEA Grapalat" w:hAnsi="GHEA Grapalat"/>
                <w:sz w:val="24"/>
                <w:szCs w:val="24"/>
                <w:lang w:val="hy-AM"/>
              </w:rPr>
              <w:t xml:space="preserve"> 1-ին կետի 4-րդ ենթակետի համար</w:t>
            </w:r>
            <w:r w:rsidR="00CF6A13">
              <w:rPr>
                <w:rFonts w:ascii="GHEA Grapalat" w:hAnsi="GHEA Grapalat"/>
                <w:sz w:val="24"/>
                <w:szCs w:val="24"/>
                <w:lang w:val="hy-AM"/>
              </w:rPr>
              <w:t xml:space="preserve"> հետադարձ ուժ տալու </w:t>
            </w:r>
            <w:r w:rsidR="00DD4D43">
              <w:rPr>
                <w:rFonts w:ascii="GHEA Grapalat" w:hAnsi="GHEA Grapalat"/>
                <w:sz w:val="24"/>
                <w:szCs w:val="24"/>
                <w:lang w:val="hy-AM"/>
              </w:rPr>
              <w:t>դրույթ սահմանված չէ</w:t>
            </w:r>
            <w:r>
              <w:rPr>
                <w:rFonts w:ascii="GHEA Grapalat" w:hAnsi="GHEA Grapalat"/>
                <w:sz w:val="24"/>
                <w:szCs w:val="24"/>
                <w:lang w:val="hy-AM"/>
              </w:rPr>
              <w:t>, հաշվի առնելով դրույթի վատթարացնող բնույթը և Արդարադատության նախարարության կողմից ներկայացված 5-րդ կետ</w:t>
            </w:r>
            <w:r w:rsidR="00DD4D43">
              <w:rPr>
                <w:rFonts w:ascii="GHEA Grapalat" w:hAnsi="GHEA Grapalat"/>
                <w:sz w:val="24"/>
                <w:szCs w:val="24"/>
                <w:lang w:val="hy-AM"/>
              </w:rPr>
              <w:t>ի կարծիքը</w:t>
            </w:r>
            <w:r>
              <w:rPr>
                <w:rFonts w:ascii="GHEA Grapalat" w:hAnsi="GHEA Grapalat"/>
                <w:sz w:val="24"/>
                <w:szCs w:val="24"/>
                <w:lang w:val="hy-AM"/>
              </w:rPr>
              <w:t>։</w:t>
            </w:r>
          </w:p>
        </w:tc>
      </w:tr>
    </w:tbl>
    <w:p w14:paraId="618EBCDE" w14:textId="7FF60052" w:rsidR="00BB72DE" w:rsidRPr="0052768A" w:rsidRDefault="00BB72DE" w:rsidP="00CD36AB">
      <w:pPr>
        <w:spacing w:after="0" w:line="360" w:lineRule="auto"/>
        <w:jc w:val="center"/>
        <w:rPr>
          <w:rFonts w:ascii="GHEA Grapalat" w:hAnsi="GHEA Grapalat"/>
          <w:b/>
          <w:sz w:val="24"/>
          <w:szCs w:val="24"/>
          <w:lang w:val="hy-AM"/>
        </w:rPr>
      </w:pPr>
    </w:p>
    <w:sectPr w:rsidR="00BB72DE" w:rsidRPr="0052768A"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Armenian">
    <w:charset w:val="00"/>
    <w:family w:val="roman"/>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00EE6"/>
    <w:rsid w:val="00022A18"/>
    <w:rsid w:val="00024A9A"/>
    <w:rsid w:val="00047FC5"/>
    <w:rsid w:val="00051060"/>
    <w:rsid w:val="00066D3E"/>
    <w:rsid w:val="00092CD5"/>
    <w:rsid w:val="00096BD7"/>
    <w:rsid w:val="000E2F21"/>
    <w:rsid w:val="00112428"/>
    <w:rsid w:val="00120B08"/>
    <w:rsid w:val="001232D9"/>
    <w:rsid w:val="0014508F"/>
    <w:rsid w:val="00154430"/>
    <w:rsid w:val="00165A58"/>
    <w:rsid w:val="00171195"/>
    <w:rsid w:val="001961B3"/>
    <w:rsid w:val="00202553"/>
    <w:rsid w:val="00233862"/>
    <w:rsid w:val="002347BD"/>
    <w:rsid w:val="00246154"/>
    <w:rsid w:val="00261E9E"/>
    <w:rsid w:val="00284CE6"/>
    <w:rsid w:val="00296C1E"/>
    <w:rsid w:val="002E4785"/>
    <w:rsid w:val="002F01E1"/>
    <w:rsid w:val="00300C9D"/>
    <w:rsid w:val="00324D58"/>
    <w:rsid w:val="00345AA3"/>
    <w:rsid w:val="00352545"/>
    <w:rsid w:val="00357896"/>
    <w:rsid w:val="00365FF8"/>
    <w:rsid w:val="003D571D"/>
    <w:rsid w:val="003D5F02"/>
    <w:rsid w:val="004065D5"/>
    <w:rsid w:val="004176FE"/>
    <w:rsid w:val="004A074A"/>
    <w:rsid w:val="004A1FFD"/>
    <w:rsid w:val="004B5B81"/>
    <w:rsid w:val="004C4BD2"/>
    <w:rsid w:val="004D2FBC"/>
    <w:rsid w:val="0052768A"/>
    <w:rsid w:val="00536ED2"/>
    <w:rsid w:val="00570B18"/>
    <w:rsid w:val="00577E63"/>
    <w:rsid w:val="00587AE5"/>
    <w:rsid w:val="005A5E1E"/>
    <w:rsid w:val="005B1F17"/>
    <w:rsid w:val="005F309D"/>
    <w:rsid w:val="005F3DE5"/>
    <w:rsid w:val="00607FFA"/>
    <w:rsid w:val="0061488E"/>
    <w:rsid w:val="00617C7B"/>
    <w:rsid w:val="00635667"/>
    <w:rsid w:val="006441E8"/>
    <w:rsid w:val="00655D9C"/>
    <w:rsid w:val="006660B7"/>
    <w:rsid w:val="00703A06"/>
    <w:rsid w:val="0071506A"/>
    <w:rsid w:val="00716659"/>
    <w:rsid w:val="00742666"/>
    <w:rsid w:val="00744E3A"/>
    <w:rsid w:val="00757583"/>
    <w:rsid w:val="00761534"/>
    <w:rsid w:val="00764A28"/>
    <w:rsid w:val="007A2792"/>
    <w:rsid w:val="007F4C20"/>
    <w:rsid w:val="0080529E"/>
    <w:rsid w:val="00820530"/>
    <w:rsid w:val="00832B50"/>
    <w:rsid w:val="00840DB7"/>
    <w:rsid w:val="008764D8"/>
    <w:rsid w:val="00880B75"/>
    <w:rsid w:val="008A422E"/>
    <w:rsid w:val="008B5D7F"/>
    <w:rsid w:val="008B7D53"/>
    <w:rsid w:val="008C1C66"/>
    <w:rsid w:val="008D2511"/>
    <w:rsid w:val="008E06F7"/>
    <w:rsid w:val="008E254F"/>
    <w:rsid w:val="008F73AA"/>
    <w:rsid w:val="0095253F"/>
    <w:rsid w:val="0096064D"/>
    <w:rsid w:val="009C0E1B"/>
    <w:rsid w:val="009F01CD"/>
    <w:rsid w:val="00A03563"/>
    <w:rsid w:val="00A049C5"/>
    <w:rsid w:val="00A4165D"/>
    <w:rsid w:val="00A566EC"/>
    <w:rsid w:val="00A90B11"/>
    <w:rsid w:val="00AA76FF"/>
    <w:rsid w:val="00AD3DBF"/>
    <w:rsid w:val="00AE3ADA"/>
    <w:rsid w:val="00B10A20"/>
    <w:rsid w:val="00B14E48"/>
    <w:rsid w:val="00B20DBB"/>
    <w:rsid w:val="00B4098B"/>
    <w:rsid w:val="00B53B97"/>
    <w:rsid w:val="00B62EBE"/>
    <w:rsid w:val="00B65F55"/>
    <w:rsid w:val="00BB72DE"/>
    <w:rsid w:val="00BF115B"/>
    <w:rsid w:val="00C014E1"/>
    <w:rsid w:val="00C24C0F"/>
    <w:rsid w:val="00CD36AB"/>
    <w:rsid w:val="00CE2D2C"/>
    <w:rsid w:val="00CE3E92"/>
    <w:rsid w:val="00CF603D"/>
    <w:rsid w:val="00CF6541"/>
    <w:rsid w:val="00CF6A13"/>
    <w:rsid w:val="00CF7C17"/>
    <w:rsid w:val="00D03322"/>
    <w:rsid w:val="00D27443"/>
    <w:rsid w:val="00D6457E"/>
    <w:rsid w:val="00D71E57"/>
    <w:rsid w:val="00D83B73"/>
    <w:rsid w:val="00D86C88"/>
    <w:rsid w:val="00D91247"/>
    <w:rsid w:val="00DA5D80"/>
    <w:rsid w:val="00DD4D43"/>
    <w:rsid w:val="00E07C4D"/>
    <w:rsid w:val="00E258B6"/>
    <w:rsid w:val="00E3652F"/>
    <w:rsid w:val="00E66902"/>
    <w:rsid w:val="00E82D06"/>
    <w:rsid w:val="00E97C3E"/>
    <w:rsid w:val="00EA0329"/>
    <w:rsid w:val="00ED01D5"/>
    <w:rsid w:val="00EE0A84"/>
    <w:rsid w:val="00EF2414"/>
    <w:rsid w:val="00EF6F08"/>
    <w:rsid w:val="00F03264"/>
    <w:rsid w:val="00F07E78"/>
    <w:rsid w:val="00F20C29"/>
    <w:rsid w:val="00F57F24"/>
    <w:rsid w:val="00FC6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895EC"/>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443"/>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aliases w:val="web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aliases w:val="web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2631A-B760-4A06-9F4F-EB526168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15</Pages>
  <Words>2476</Words>
  <Characters>14118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https:/mul2-mineconomy.gov.am/tasks/336764/oneclick/ampopatert.docx?token=6c8d1f89837135aeab1f9a7ad95fca98</cp:keywords>
  <cp:lastModifiedBy>Sona Grigoryan</cp:lastModifiedBy>
  <cp:revision>8</cp:revision>
  <cp:lastPrinted>2022-01-03T06:58:00Z</cp:lastPrinted>
  <dcterms:created xsi:type="dcterms:W3CDTF">2022-06-21T08:37:00Z</dcterms:created>
  <dcterms:modified xsi:type="dcterms:W3CDTF">2022-06-22T11:10:00Z</dcterms:modified>
</cp:coreProperties>
</file>