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171101" w:rsidRDefault="00255D63" w:rsidP="00142717">
      <w:pPr>
        <w:pStyle w:val="NoSpacing"/>
        <w:jc w:val="center"/>
        <w:rPr>
          <w:rFonts w:cs="Sylfaen"/>
          <w:b/>
          <w:sz w:val="24"/>
          <w:szCs w:val="24"/>
        </w:rPr>
      </w:pPr>
      <w:r w:rsidRPr="00171101">
        <w:rPr>
          <w:rFonts w:cs="Sylfaen"/>
          <w:b/>
          <w:sz w:val="24"/>
          <w:szCs w:val="24"/>
        </w:rPr>
        <w:t>ԱՄՓՈՓԱԹԵՐԹ</w:t>
      </w:r>
    </w:p>
    <w:p w14:paraId="02E9C1A0" w14:textId="77777777" w:rsidR="00672BCA" w:rsidRPr="00171101" w:rsidRDefault="00672BCA" w:rsidP="00142717">
      <w:pPr>
        <w:pStyle w:val="NoSpacing"/>
        <w:jc w:val="center"/>
        <w:rPr>
          <w:rFonts w:cs="Sylfaen"/>
          <w:b/>
          <w:sz w:val="24"/>
          <w:szCs w:val="24"/>
        </w:rPr>
      </w:pPr>
    </w:p>
    <w:p w14:paraId="22E044B3" w14:textId="4222168A" w:rsidR="00462418" w:rsidRPr="0005694D" w:rsidRDefault="002C541E" w:rsidP="0005694D">
      <w:pPr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0569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="0005694D" w:rsidRPr="0005694D">
        <w:rPr>
          <w:rFonts w:ascii="GHEA Grapalat" w:hAnsi="GHEA Grapalat"/>
          <w:b/>
          <w:sz w:val="24"/>
          <w:szCs w:val="24"/>
        </w:rPr>
        <w:t xml:space="preserve">ՄԵԿ ԱՆՁԻՑ </w:t>
      </w:r>
      <w:r w:rsidR="0005694D" w:rsidRPr="0005694D">
        <w:rPr>
          <w:rFonts w:ascii="GHEA Grapalat" w:hAnsi="GHEA Grapalat"/>
          <w:b/>
          <w:sz w:val="24"/>
          <w:szCs w:val="24"/>
          <w:lang w:val="hy-AM"/>
        </w:rPr>
        <w:t xml:space="preserve">ԳՆՄԱՆ </w:t>
      </w:r>
      <w:r w:rsidR="0005694D" w:rsidRPr="0005694D">
        <w:rPr>
          <w:rFonts w:ascii="GHEA Grapalat" w:hAnsi="GHEA Grapalat"/>
          <w:b/>
          <w:sz w:val="24"/>
          <w:szCs w:val="24"/>
        </w:rPr>
        <w:t xml:space="preserve">ԸՆԹԱՑԱԿԱՐԳՈՎ </w:t>
      </w:r>
      <w:r w:rsidR="0005694D" w:rsidRPr="0005694D">
        <w:rPr>
          <w:rFonts w:ascii="GHEA Grapalat" w:hAnsi="GHEA Grapalat"/>
          <w:b/>
          <w:sz w:val="24"/>
          <w:szCs w:val="24"/>
          <w:lang w:val="hy-AM"/>
        </w:rPr>
        <w:t xml:space="preserve">ԳՆՄԱՆ </w:t>
      </w:r>
      <w:r w:rsidR="0005694D" w:rsidRPr="0005694D">
        <w:rPr>
          <w:rFonts w:ascii="GHEA Grapalat" w:hAnsi="GHEA Grapalat"/>
          <w:b/>
          <w:sz w:val="24"/>
          <w:szCs w:val="24"/>
        </w:rPr>
        <w:t>ԳՈՐԾԸՆԹԱՑ</w:t>
      </w:r>
      <w:r w:rsidR="0005694D" w:rsidRPr="0005694D">
        <w:rPr>
          <w:rFonts w:ascii="GHEA Grapalat" w:hAnsi="GHEA Grapalat"/>
          <w:b/>
          <w:sz w:val="24"/>
          <w:szCs w:val="24"/>
          <w:lang w:val="hy-AM"/>
        </w:rPr>
        <w:t xml:space="preserve"> ԿԱ</w:t>
      </w:r>
      <w:r w:rsidR="0005694D" w:rsidRPr="0005694D">
        <w:rPr>
          <w:rFonts w:ascii="GHEA Grapalat" w:hAnsi="GHEA Grapalat"/>
          <w:b/>
          <w:sz w:val="24"/>
          <w:szCs w:val="24"/>
        </w:rPr>
        <w:t>ԶՄԱԿԵՐՊ</w:t>
      </w:r>
      <w:r w:rsidR="0005694D" w:rsidRPr="0005694D">
        <w:rPr>
          <w:rFonts w:ascii="GHEA Grapalat" w:hAnsi="GHEA Grapalat"/>
          <w:b/>
          <w:sz w:val="24"/>
          <w:szCs w:val="24"/>
          <w:lang w:val="hy-AM"/>
        </w:rPr>
        <w:t>ԵԼՈՒ ՄԱՍԻՆ</w:t>
      </w:r>
      <w:r w:rsidR="004B2374" w:rsidRPr="0005694D">
        <w:rPr>
          <w:rFonts w:ascii="GHEA Grapalat" w:eastAsia="Calibri" w:hAnsi="GHEA Grapalat"/>
          <w:b/>
          <w:sz w:val="24"/>
          <w:szCs w:val="24"/>
        </w:rPr>
        <w:t xml:space="preserve">» ՀԱՅԱՍՏԱՆԻ </w:t>
      </w:r>
      <w:r w:rsidR="00D33B62" w:rsidRPr="0005694D">
        <w:rPr>
          <w:rFonts w:ascii="GHEA Grapalat" w:eastAsia="Calibri" w:hAnsi="GHEA Grapalat"/>
          <w:b/>
          <w:sz w:val="24"/>
          <w:szCs w:val="24"/>
        </w:rPr>
        <w:t>ՀԱՆՐԱՊԵՏՈՒԹՅԱՆ ԿԱՌԱՎԱՐՈՒԹՅԱՆ ՈՐՈՇՄԱՆ ՆԱԽԱԳԾԻ</w:t>
      </w:r>
    </w:p>
    <w:tbl>
      <w:tblPr>
        <w:tblStyle w:val="1"/>
        <w:tblpPr w:leftFromText="180" w:rightFromText="180" w:vertAnchor="text" w:horzAnchor="margin" w:tblpY="221"/>
        <w:tblW w:w="1162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330"/>
        <w:gridCol w:w="3298"/>
      </w:tblGrid>
      <w:tr w:rsidR="00462418" w:rsidRPr="009B1983" w14:paraId="74EDE54F" w14:textId="77777777" w:rsidTr="00942054">
        <w:trPr>
          <w:trHeight w:val="199"/>
        </w:trPr>
        <w:tc>
          <w:tcPr>
            <w:tcW w:w="8330" w:type="dxa"/>
            <w:vMerge w:val="restart"/>
            <w:shd w:val="clear" w:color="auto" w:fill="808080" w:themeFill="background1" w:themeFillShade="80"/>
            <w:vAlign w:val="center"/>
          </w:tcPr>
          <w:p w14:paraId="22155115" w14:textId="57B69580" w:rsidR="00462418" w:rsidRPr="00090FBE" w:rsidRDefault="00462418" w:rsidP="00171101">
            <w:pPr>
              <w:pStyle w:val="ListParagraph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17110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298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48E0DCAB" w:rsidR="00462418" w:rsidRPr="009B1983" w:rsidRDefault="00D951CC" w:rsidP="001F4F8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29</w:t>
            </w:r>
            <w:r w:rsidR="001F4F85">
              <w:rPr>
                <w:rFonts w:ascii="GHEA Grapalat" w:hAnsi="GHEA Grapalat" w:cs="Arial"/>
                <w:b/>
                <w:sz w:val="24"/>
                <w:szCs w:val="24"/>
              </w:rPr>
              <w:t>.06.2022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462418" w:rsidRPr="009B1983" w14:paraId="49161E3A" w14:textId="77777777" w:rsidTr="00942054">
        <w:trPr>
          <w:trHeight w:val="92"/>
        </w:trPr>
        <w:tc>
          <w:tcPr>
            <w:tcW w:w="8330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759F0F0B" w:rsidR="00462418" w:rsidRPr="009B1983" w:rsidRDefault="00462418" w:rsidP="002C541E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D951CC">
              <w:rPr>
                <w:rFonts w:ascii="GHEA Grapalat" w:hAnsi="GHEA Grapalat" w:cs="Arial"/>
                <w:b/>
                <w:sz w:val="24"/>
                <w:szCs w:val="24"/>
              </w:rPr>
              <w:t>01/26-1/11701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-202</w:t>
            </w:r>
            <w:r w:rsidR="002C541E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</w:p>
        </w:tc>
      </w:tr>
      <w:tr w:rsidR="00AF57F5" w:rsidRPr="00D83B7E" w14:paraId="6E9F85C5" w14:textId="77777777" w:rsidTr="00D951CC">
        <w:trPr>
          <w:trHeight w:val="8267"/>
        </w:trPr>
        <w:tc>
          <w:tcPr>
            <w:tcW w:w="8330" w:type="dxa"/>
            <w:shd w:val="clear" w:color="auto" w:fill="FFFFFF" w:themeFill="background1"/>
          </w:tcPr>
          <w:p w14:paraId="1B90431F" w14:textId="4C02DCE8" w:rsidR="00D951CC" w:rsidRDefault="00D951CC" w:rsidP="00D951CC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20238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կատարումն ՀՀ վարչապետի 28/06/2022թ. թիվ 02/16.10/20647-2022 հանձնարարականի, ուսումնասիրելով կից ներկայացված ՀՀ կառավարության որոշման նախագիծը՝ հայտնում ենք հետևյալը.</w:t>
            </w:r>
          </w:p>
          <w:p w14:paraId="086BAE9E" w14:textId="77777777" w:rsidR="00D951CC" w:rsidRPr="00A761FD" w:rsidRDefault="00D951CC" w:rsidP="00D951CC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34B0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1-ին կետով</w:t>
            </w:r>
            <w:r w:rsidRPr="00404D6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323E2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ՀՀ </w:t>
            </w:r>
            <w:r w:rsidRPr="002323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տարածքային կառավարման և ենթակառուցվածքների </w:t>
            </w:r>
            <w:r w:rsidRPr="002323E2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 թույլատրել տրանսպորտային</w:t>
            </w:r>
            <w:r w:rsidRPr="002323E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ծառայությունների </w:t>
            </w:r>
            <w:r w:rsidRPr="002323E2">
              <w:rPr>
                <w:rFonts w:ascii="GHEA Grapalat" w:hAnsi="GHEA Grapalat"/>
                <w:sz w:val="24"/>
                <w:szCs w:val="24"/>
                <w:lang w:val="hy-AM"/>
              </w:rPr>
              <w:t>ձեռք բերման գործընթաց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2323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մեկ անձի</w:t>
            </w:r>
            <w:r w:rsidRPr="000C171C">
              <w:rPr>
                <w:rFonts w:ascii="GHEA Grapalat" w:hAnsi="GHEA Grapalat"/>
                <w:sz w:val="24"/>
                <w:szCs w:val="24"/>
                <w:lang w:val="hy-AM"/>
              </w:rPr>
              <w:t>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գնման ձևով՝ </w:t>
            </w:r>
            <w:r w:rsidRPr="002323E2">
              <w:rPr>
                <w:rFonts w:ascii="GHEA Grapalat" w:hAnsi="GHEA Grapalat"/>
                <w:sz w:val="24"/>
                <w:szCs w:val="24"/>
                <w:lang w:val="af-ZA"/>
              </w:rPr>
              <w:t xml:space="preserve">«Գնումների մասին» ՀՀ օրենքի 23-րդ հոդվածի 1-ին մասի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2-րդ</w:t>
            </w:r>
            <w:r w:rsidRPr="002323E2">
              <w:rPr>
                <w:rFonts w:ascii="GHEA Grapalat" w:hAnsi="GHEA Grapalat"/>
                <w:sz w:val="24"/>
                <w:szCs w:val="24"/>
                <w:lang w:val="af-ZA"/>
              </w:rPr>
              <w:t xml:space="preserve"> կետ</w:t>
            </w:r>
            <w:r w:rsidRPr="002323E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A761F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</w:t>
            </w:r>
            <w:r w:rsidRPr="00A761F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կառավարության </w:t>
            </w:r>
            <w:r w:rsidRPr="000C171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04/05/17թ.</w:t>
            </w:r>
            <w:r w:rsidRPr="00A761F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N526-Ն որոշմամբ հաստատված կարգի </w:t>
            </w:r>
            <w:r w:rsidRPr="000C171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/այսուհետ՝ կարգ/ </w:t>
            </w:r>
            <w:r w:rsidRPr="00A761F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23-րդ կետի 5-րդ ենթակետի «բ» պարբերության հիման վրա՝ չկիրառելով կարգի 21-րդ կետի 1-ին ենթակետի «դ» պարբերության և 71-րդ կետի 1-ին ենթակետի պահանջները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6101656F" w14:textId="731E2938" w:rsidR="001F4F85" w:rsidRPr="00D951CC" w:rsidRDefault="00D951CC" w:rsidP="00D951CC">
            <w:pPr>
              <w:spacing w:line="276" w:lineRule="auto"/>
              <w:ind w:firstLine="720"/>
              <w:contextualSpacing/>
              <w:jc w:val="both"/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վերոգրյալից հայտնում ենք, որ ն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ախագծի փաթեթը չի պարունակում հիմնավորումներ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</w:t>
            </w:r>
            <w:r w:rsidRPr="00922347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3031BF">
              <w:rPr>
                <w:rFonts w:ascii="GHEA Grapalat" w:hAnsi="GHEA Grapalat"/>
                <w:sz w:val="24"/>
                <w:szCs w:val="24"/>
                <w:lang w:val="hy-AM"/>
              </w:rPr>
              <w:t xml:space="preserve"> 71-րդ կետի 1-ին </w:t>
            </w:r>
            <w:r w:rsidRPr="00F5575F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ենթակետի </w:t>
            </w:r>
            <w:r w:rsidRPr="003031B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նկատմամբ սահմանվող բացառության կիրառման վերաբերյալ, մասնավորապես՝ թե պատվիրատուն ինչպես </w:t>
            </w:r>
            <w:r w:rsidRPr="0005107C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7B02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31B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ապահովելու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կանխավճարի</w:t>
            </w:r>
            <w:r w:rsidRPr="003031B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որակավորման ապահովման պայմանները չկիրառելու դեպքում առաջանալիք հնարավոր ռիսկերի նվազեցումը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27DDB378" w14:textId="6609D1AD" w:rsidR="00AF57F5" w:rsidRPr="00AF57F5" w:rsidRDefault="00AF57F5" w:rsidP="00D951CC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98" w:type="dxa"/>
            <w:shd w:val="clear" w:color="auto" w:fill="FFFFFF" w:themeFill="background1"/>
            <w:vAlign w:val="center"/>
          </w:tcPr>
          <w:p w14:paraId="115486F6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25E41D2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50FD3B4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B3985FE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8D65DE1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2DC5D47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AF32CC8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E09D325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9F5FECC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D3C8F1C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36206E7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2AF7354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74AE515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2CA49A1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3C87052" w14:textId="6C121C25" w:rsidR="001F4F85" w:rsidRPr="007F471A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bookmarkStart w:id="0" w:name="_GoBack"/>
            <w:r w:rsidRPr="007F471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Pr="007F471A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bookmarkEnd w:id="0"/>
          <w:p w14:paraId="7B89C7F0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FC82D55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0C848DA" w14:textId="646C05ED" w:rsidR="003255A4" w:rsidRPr="001F4F85" w:rsidRDefault="003255A4" w:rsidP="00D951C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942054" w:rsidRPr="00D83B7E" w14:paraId="572DCCF0" w14:textId="77777777" w:rsidTr="00942054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00DDDE82" w14:textId="77777777" w:rsidR="00942054" w:rsidRDefault="00942054" w:rsidP="00942054">
            <w:pPr>
              <w:spacing w:before="60" w:after="60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98" w:type="dxa"/>
            <w:shd w:val="clear" w:color="auto" w:fill="FFFFFF" w:themeFill="background1"/>
          </w:tcPr>
          <w:p w14:paraId="5AADC364" w14:textId="330C31D0" w:rsidR="00942054" w:rsidRDefault="00942054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942054" w:rsidRPr="00D83B7E" w14:paraId="25D2C8F4" w14:textId="77777777" w:rsidTr="00942054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234DEA6F" w14:textId="77777777" w:rsidR="00942054" w:rsidRDefault="00942054" w:rsidP="00494497">
            <w:pPr>
              <w:spacing w:before="60" w:after="60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98" w:type="dxa"/>
            <w:shd w:val="clear" w:color="auto" w:fill="FFFFFF" w:themeFill="background1"/>
          </w:tcPr>
          <w:p w14:paraId="7F276821" w14:textId="77777777" w:rsidR="00942054" w:rsidRDefault="00942054" w:rsidP="00D951C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3225ACE" w14:textId="391FB52E" w:rsidR="00E52DF0" w:rsidRPr="00AF57F5" w:rsidRDefault="00E52DF0" w:rsidP="00D76967">
      <w:pPr>
        <w:pStyle w:val="NoSpacing"/>
        <w:spacing w:line="360" w:lineRule="auto"/>
        <w:rPr>
          <w:rFonts w:cs="Sylfaen"/>
          <w:sz w:val="24"/>
          <w:szCs w:val="24"/>
          <w:lang w:val="hy-AM"/>
        </w:rPr>
      </w:pPr>
    </w:p>
    <w:sectPr w:rsidR="00E52DF0" w:rsidRPr="00AF57F5" w:rsidSect="0014732A">
      <w:pgSz w:w="12240" w:h="15840"/>
      <w:pgMar w:top="450" w:right="547" w:bottom="720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4C356CC"/>
    <w:multiLevelType w:val="hybridMultilevel"/>
    <w:tmpl w:val="90C0A822"/>
    <w:lvl w:ilvl="0" w:tplc="EE10697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920D68"/>
    <w:multiLevelType w:val="hybridMultilevel"/>
    <w:tmpl w:val="5AFA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6470B6F"/>
    <w:multiLevelType w:val="hybridMultilevel"/>
    <w:tmpl w:val="49328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0"/>
  </w:num>
  <w:num w:numId="4">
    <w:abstractNumId w:val="24"/>
  </w:num>
  <w:num w:numId="5">
    <w:abstractNumId w:val="23"/>
  </w:num>
  <w:num w:numId="6">
    <w:abstractNumId w:val="4"/>
  </w:num>
  <w:num w:numId="7">
    <w:abstractNumId w:val="19"/>
  </w:num>
  <w:num w:numId="8">
    <w:abstractNumId w:val="28"/>
  </w:num>
  <w:num w:numId="9">
    <w:abstractNumId w:val="18"/>
  </w:num>
  <w:num w:numId="10">
    <w:abstractNumId w:val="16"/>
  </w:num>
  <w:num w:numId="11">
    <w:abstractNumId w:val="12"/>
  </w:num>
  <w:num w:numId="12">
    <w:abstractNumId w:val="13"/>
  </w:num>
  <w:num w:numId="13">
    <w:abstractNumId w:val="8"/>
  </w:num>
  <w:num w:numId="14">
    <w:abstractNumId w:val="7"/>
  </w:num>
  <w:num w:numId="15">
    <w:abstractNumId w:val="3"/>
  </w:num>
  <w:num w:numId="16">
    <w:abstractNumId w:val="27"/>
  </w:num>
  <w:num w:numId="17">
    <w:abstractNumId w:val="14"/>
  </w:num>
  <w:num w:numId="18">
    <w:abstractNumId w:val="10"/>
  </w:num>
  <w:num w:numId="19">
    <w:abstractNumId w:val="26"/>
  </w:num>
  <w:num w:numId="20">
    <w:abstractNumId w:val="17"/>
  </w:num>
  <w:num w:numId="21">
    <w:abstractNumId w:val="9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2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22"/>
  </w:num>
  <w:num w:numId="28">
    <w:abstractNumId w:val="5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694D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0FBE"/>
    <w:rsid w:val="00092177"/>
    <w:rsid w:val="000929E4"/>
    <w:rsid w:val="00092FF7"/>
    <w:rsid w:val="0009366B"/>
    <w:rsid w:val="00094CFB"/>
    <w:rsid w:val="00096CD0"/>
    <w:rsid w:val="00097968"/>
    <w:rsid w:val="000A0143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5FE9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34EF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32A"/>
    <w:rsid w:val="00147F3E"/>
    <w:rsid w:val="001601DF"/>
    <w:rsid w:val="0016077F"/>
    <w:rsid w:val="00161B5E"/>
    <w:rsid w:val="00162F5B"/>
    <w:rsid w:val="00167672"/>
    <w:rsid w:val="00171101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4F85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42ED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C541E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2650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5A4"/>
    <w:rsid w:val="003256EB"/>
    <w:rsid w:val="00326716"/>
    <w:rsid w:val="003315B4"/>
    <w:rsid w:val="00341713"/>
    <w:rsid w:val="003459A6"/>
    <w:rsid w:val="00345F2D"/>
    <w:rsid w:val="003565E7"/>
    <w:rsid w:val="003600C8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15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266B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497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5D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2CE6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0CFD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2EA1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36CE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1D5C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5BC"/>
    <w:rsid w:val="007C66ED"/>
    <w:rsid w:val="007C7756"/>
    <w:rsid w:val="007D00A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1A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5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AF57F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D3A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13C9"/>
    <w:rsid w:val="00BF31E6"/>
    <w:rsid w:val="00BF4F1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578F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967"/>
    <w:rsid w:val="00D778A4"/>
    <w:rsid w:val="00D77DDF"/>
    <w:rsid w:val="00D80861"/>
    <w:rsid w:val="00D80886"/>
    <w:rsid w:val="00D808C8"/>
    <w:rsid w:val="00D83462"/>
    <w:rsid w:val="00D83B7E"/>
    <w:rsid w:val="00D861B3"/>
    <w:rsid w:val="00D876B7"/>
    <w:rsid w:val="00D906F0"/>
    <w:rsid w:val="00D92344"/>
    <w:rsid w:val="00D927A3"/>
    <w:rsid w:val="00D951CC"/>
    <w:rsid w:val="00D961EF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51B3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5719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6D93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A7DB5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C541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C541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F85CE-BBF5-413A-BC3F-4C366A2A4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g.badalyan</cp:lastModifiedBy>
  <cp:revision>48</cp:revision>
  <cp:lastPrinted>2021-12-01T06:14:00Z</cp:lastPrinted>
  <dcterms:created xsi:type="dcterms:W3CDTF">2021-10-26T12:37:00Z</dcterms:created>
  <dcterms:modified xsi:type="dcterms:W3CDTF">2022-06-29T14:42:00Z</dcterms:modified>
</cp:coreProperties>
</file>