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E8" w:rsidRPr="001A41DF" w:rsidRDefault="00C425E8" w:rsidP="00C425E8">
      <w:pPr>
        <w:pStyle w:val="NormalWeb"/>
        <w:shd w:val="clear" w:color="auto" w:fill="FFFFFF"/>
        <w:spacing w:before="0" w:beforeAutospacing="0" w:after="0" w:afterAutospacing="0" w:line="360" w:lineRule="auto"/>
        <w:ind w:firstLine="375"/>
        <w:jc w:val="center"/>
        <w:rPr>
          <w:rStyle w:val="Strong"/>
          <w:rFonts w:ascii="GHEA Grapalat" w:hAnsi="GHEA Grapalat"/>
          <w:color w:val="000000"/>
        </w:rPr>
      </w:pPr>
      <w:bookmarkStart w:id="0" w:name="_GoBack"/>
      <w:bookmarkEnd w:id="0"/>
    </w:p>
    <w:p w:rsidR="00C425E8" w:rsidRDefault="00C425E8" w:rsidP="00C425E8">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hy-AM"/>
        </w:rPr>
      </w:pPr>
      <w:r>
        <w:rPr>
          <w:rStyle w:val="Strong"/>
          <w:rFonts w:ascii="GHEA Grapalat" w:hAnsi="GHEA Grapalat"/>
          <w:color w:val="000000"/>
          <w:lang w:val="hy-AM"/>
        </w:rPr>
        <w:t>ԱՄՓՈՓԱԹԵՐԹ</w:t>
      </w:r>
    </w:p>
    <w:p w:rsidR="00C425E8" w:rsidRDefault="00C425E8" w:rsidP="00C425E8">
      <w:pPr>
        <w:pStyle w:val="NormalWeb"/>
        <w:shd w:val="clear" w:color="auto" w:fill="FFFFFF"/>
        <w:spacing w:before="0" w:beforeAutospacing="0" w:after="0" w:afterAutospacing="0" w:line="360" w:lineRule="auto"/>
        <w:ind w:firstLine="375"/>
        <w:jc w:val="center"/>
      </w:pPr>
    </w:p>
    <w:p w:rsidR="00C425E8" w:rsidRPr="00F16070" w:rsidRDefault="00C425E8" w:rsidP="00C425E8">
      <w:pPr>
        <w:tabs>
          <w:tab w:val="left" w:pos="3435"/>
        </w:tabs>
        <w:spacing w:after="0" w:line="360" w:lineRule="auto"/>
        <w:ind w:right="-1"/>
        <w:jc w:val="center"/>
        <w:rPr>
          <w:rStyle w:val="Strong"/>
          <w:rFonts w:ascii="GHEA Grapalat" w:hAnsi="GHEA Grapalat"/>
          <w:color w:val="000000"/>
          <w:sz w:val="24"/>
          <w:szCs w:val="24"/>
        </w:rPr>
      </w:pPr>
      <w:r w:rsidRPr="00F16070">
        <w:rPr>
          <w:rStyle w:val="Strong"/>
          <w:rFonts w:ascii="GHEA Grapalat" w:hAnsi="GHEA Grapalat"/>
          <w:color w:val="000000"/>
          <w:sz w:val="24"/>
          <w:szCs w:val="24"/>
        </w:rPr>
        <w:t>«ՀԱՅԱՍՏԱՆԻ ՀԱՆՐԱՊԵՏՈՒԹՅՈՒՆՈՒՄ 2022/2023 ՈՒՍՈՒՄՆԱԿԱՆ ՏԱՐՎԱ՝ ՊԵՏՈՒԹՅԱՆ ԿՈՂՄԻՑ ՈՒՍԱՆՈՂԱԿԱՆ ՆՊԱՍՏՆԵՐԻ ՁԵՎՈՎ ՈՒՍՄԱՆ ՎԱՐՁԻ ԼՐԻՎ ՓՈԽՀԱՏՈՒՑՄԱՄԲ (ԱՆՎՃԱՐ), ԱՌԿԱ ՈՒՍՈՒՑՄԱՄԲ ԿԼԻՆԻԿԱԿԱՆ ՕՐԴԻՆԱՏՈՒՐԱՅԻ (ԸՍՏ ՄԱՍՆԱԳԻՏՈՒԹՅՈՒՆՆԵՐԻ) ԵՎ ԻՆՏԵՐՆԱՏՈՒՐԱՅԻ ԸՆԴՈՒՆԵԼՈՒԹՅԱՆ ՏԵՂԵՐՆ ՀԱՍՏԱՏԵԼՈՒ ՄԱՍԻՆ</w:t>
      </w:r>
      <w:r w:rsidRPr="00F16070">
        <w:rPr>
          <w:rStyle w:val="Strong"/>
          <w:rFonts w:ascii="GHEA Grapalat" w:hAnsi="GHEA Grapalat"/>
          <w:color w:val="000000"/>
          <w:sz w:val="24"/>
          <w:szCs w:val="24"/>
          <w:lang w:val="hy-AM"/>
        </w:rPr>
        <w:t>»</w:t>
      </w:r>
    </w:p>
    <w:p w:rsidR="00C425E8" w:rsidRDefault="00C425E8" w:rsidP="00C425E8">
      <w:pPr>
        <w:tabs>
          <w:tab w:val="left" w:pos="5655"/>
        </w:tabs>
        <w:spacing w:after="0" w:line="360" w:lineRule="auto"/>
        <w:jc w:val="center"/>
        <w:rPr>
          <w:rFonts w:ascii="GHEA Grapalat" w:hAnsi="GHEA Grapalat" w:cs="Sylfaen"/>
          <w:noProof/>
          <w:sz w:val="24"/>
          <w:szCs w:val="24"/>
          <w:lang w:val="af-ZA"/>
        </w:rPr>
      </w:pPr>
    </w:p>
    <w:p w:rsidR="00C425E8" w:rsidRDefault="00C425E8" w:rsidP="00C425E8">
      <w:pPr>
        <w:tabs>
          <w:tab w:val="left" w:pos="5655"/>
        </w:tabs>
        <w:spacing w:after="0" w:line="360" w:lineRule="auto"/>
        <w:jc w:val="center"/>
        <w:rPr>
          <w:rFonts w:ascii="GHEA Grapalat" w:hAnsi="GHEA Grapalat"/>
          <w:sz w:val="24"/>
          <w:szCs w:val="24"/>
          <w:lang w:val="pt-BR"/>
        </w:rPr>
      </w:pPr>
      <w:r>
        <w:rPr>
          <w:rFonts w:ascii="GHEA Grapalat" w:hAnsi="GHEA Grapalat" w:cs="Sylfaen"/>
          <w:noProof/>
          <w:sz w:val="24"/>
          <w:szCs w:val="24"/>
          <w:lang w:val="af-ZA"/>
        </w:rPr>
        <w:t xml:space="preserve">   ՀՀ կառավարության որոշման</w:t>
      </w:r>
      <w:r>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726907" w:rsidRDefault="00726907" w:rsidP="00C425E8">
      <w:pPr>
        <w:tabs>
          <w:tab w:val="left" w:pos="5655"/>
        </w:tabs>
        <w:spacing w:after="0" w:line="360" w:lineRule="auto"/>
        <w:jc w:val="center"/>
        <w:rPr>
          <w:rFonts w:ascii="GHEA Grapalat" w:hAnsi="GHEA Grapalat"/>
          <w:sz w:val="24"/>
          <w:szCs w:val="24"/>
          <w:lang w:val="pt-BR"/>
        </w:rPr>
      </w:pPr>
    </w:p>
    <w:p w:rsidR="00C425E8" w:rsidRDefault="00C425E8" w:rsidP="00C425E8">
      <w:pPr>
        <w:tabs>
          <w:tab w:val="left" w:pos="5655"/>
        </w:tabs>
        <w:spacing w:after="0" w:line="360" w:lineRule="auto"/>
        <w:jc w:val="center"/>
        <w:rPr>
          <w:lang w:val="pt-BR"/>
        </w:rPr>
      </w:pPr>
    </w:p>
    <w:tbl>
      <w:tblPr>
        <w:tblStyle w:val="TableGrid"/>
        <w:tblW w:w="0" w:type="auto"/>
        <w:tblLook w:val="04A0" w:firstRow="1" w:lastRow="0" w:firstColumn="1" w:lastColumn="0" w:noHBand="0" w:noVBand="1"/>
      </w:tblPr>
      <w:tblGrid>
        <w:gridCol w:w="5839"/>
        <w:gridCol w:w="81"/>
        <w:gridCol w:w="709"/>
        <w:gridCol w:w="142"/>
        <w:gridCol w:w="2805"/>
      </w:tblGrid>
      <w:tr w:rsidR="00C425E8" w:rsidTr="00203D14">
        <w:trPr>
          <w:trHeight w:val="135"/>
        </w:trPr>
        <w:tc>
          <w:tcPr>
            <w:tcW w:w="6771" w:type="dxa"/>
            <w:gridSpan w:val="4"/>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425E8" w:rsidRDefault="00C425E8" w:rsidP="00C425E8">
            <w:pPr>
              <w:pStyle w:val="ListParagraph"/>
              <w:numPr>
                <w:ilvl w:val="0"/>
                <w:numId w:val="9"/>
              </w:numPr>
              <w:spacing w:before="0" w:after="0" w:line="240" w:lineRule="auto"/>
              <w:jc w:val="center"/>
              <w:rPr>
                <w:rFonts w:ascii="GHEA Grapalat" w:hAnsi="GHEA Grapalat"/>
                <w:sz w:val="22"/>
                <w:szCs w:val="22"/>
              </w:rPr>
            </w:pPr>
            <w:proofErr w:type="spellStart"/>
            <w:r>
              <w:rPr>
                <w:rFonts w:ascii="GHEA Grapalat" w:hAnsi="GHEA Grapalat"/>
                <w:sz w:val="22"/>
                <w:szCs w:val="22"/>
              </w:rPr>
              <w:t>Ֆինանսների</w:t>
            </w:r>
            <w:proofErr w:type="spellEnd"/>
            <w:r>
              <w:rPr>
                <w:rFonts w:ascii="GHEA Grapalat" w:hAnsi="GHEA Grapalat"/>
                <w:sz w:val="22"/>
                <w:szCs w:val="22"/>
              </w:rPr>
              <w:t xml:space="preserve"> </w:t>
            </w:r>
            <w:proofErr w:type="spellStart"/>
            <w:r>
              <w:rPr>
                <w:rFonts w:ascii="GHEA Grapalat" w:hAnsi="GHEA Grapalat"/>
                <w:sz w:val="22"/>
                <w:szCs w:val="22"/>
              </w:rPr>
              <w:t>նախարարություն</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753FEF">
            <w:pPr>
              <w:jc w:val="center"/>
              <w:rPr>
                <w:rFonts w:ascii="GHEA Grapalat" w:hAnsi="GHEA Grapalat"/>
                <w:lang w:val="en-GB" w:eastAsia="ru-RU"/>
              </w:rPr>
            </w:pPr>
            <w:r>
              <w:rPr>
                <w:rFonts w:ascii="GHEA Grapalat" w:hAnsi="GHEA Grapalat"/>
                <w:lang w:val="en-GB" w:eastAsia="ru-RU"/>
              </w:rPr>
              <w:t>11.05.</w:t>
            </w:r>
            <w:r w:rsidR="00C425E8">
              <w:rPr>
                <w:rFonts w:ascii="GHEA Grapalat" w:hAnsi="GHEA Grapalat"/>
                <w:lang w:val="en-GB" w:eastAsia="ru-RU"/>
              </w:rPr>
              <w:t>2022 թ.</w:t>
            </w:r>
          </w:p>
        </w:tc>
      </w:tr>
      <w:tr w:rsidR="00C425E8" w:rsidTr="00203D14">
        <w:trPr>
          <w:trHeight w:val="135"/>
        </w:trPr>
        <w:tc>
          <w:tcPr>
            <w:tcW w:w="0" w:type="auto"/>
            <w:gridSpan w:val="4"/>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425E8" w:rsidRDefault="00C425E8">
            <w:pPr>
              <w:spacing w:after="0" w:line="240" w:lineRule="auto"/>
              <w:rPr>
                <w:rFonts w:ascii="GHEA Grapalat" w:eastAsia="Calibri" w:hAnsi="GHEA Grapalat" w:cs="Times New Roman"/>
              </w:rPr>
            </w:pPr>
          </w:p>
        </w:tc>
        <w:tc>
          <w:tcPr>
            <w:tcW w:w="28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C425E8" w:rsidP="00E20344">
            <w:pPr>
              <w:jc w:val="center"/>
              <w:rPr>
                <w:rFonts w:ascii="GHEA Grapalat" w:hAnsi="GHEA Grapalat"/>
                <w:lang w:val="en-GB" w:eastAsia="ru-RU"/>
              </w:rPr>
            </w:pPr>
            <w:r>
              <w:rPr>
                <w:rFonts w:ascii="GHEA Grapalat" w:hAnsi="GHEA Grapalat"/>
                <w:lang w:val="en-GB" w:eastAsia="ru-RU"/>
              </w:rPr>
              <w:t xml:space="preserve">N </w:t>
            </w:r>
            <w:r w:rsidR="00753FEF" w:rsidRPr="00753FEF">
              <w:rPr>
                <w:rFonts w:ascii="GHEA Grapalat" w:hAnsi="GHEA Grapalat"/>
                <w:lang w:val="en-GB" w:eastAsia="ru-RU"/>
              </w:rPr>
              <w:t>01/8-3/8425-2022</w:t>
            </w:r>
          </w:p>
        </w:tc>
      </w:tr>
      <w:tr w:rsidR="00C425E8" w:rsidTr="00E20344">
        <w:tc>
          <w:tcPr>
            <w:tcW w:w="5920" w:type="dxa"/>
            <w:gridSpan w:val="2"/>
            <w:tcBorders>
              <w:top w:val="single" w:sz="4" w:space="0" w:color="auto"/>
              <w:left w:val="single" w:sz="4" w:space="0" w:color="auto"/>
              <w:bottom w:val="single" w:sz="4" w:space="0" w:color="auto"/>
              <w:right w:val="single" w:sz="4" w:space="0" w:color="auto"/>
            </w:tcBorders>
            <w:hideMark/>
          </w:tcPr>
          <w:p w:rsidR="00C425E8" w:rsidRPr="00E20344" w:rsidRDefault="00C425E8" w:rsidP="00E20344">
            <w:pPr>
              <w:spacing w:after="0" w:line="240" w:lineRule="auto"/>
              <w:rPr>
                <w:rFonts w:ascii="GHEA Grapalat" w:hAnsi="GHEA Grapalat"/>
              </w:rPr>
            </w:pPr>
            <w:r w:rsidRPr="00E20344">
              <w:rPr>
                <w:rFonts w:ascii="GHEA Grapalat" w:hAnsi="GHEA Grapalat"/>
              </w:rPr>
              <w:t>Դ</w:t>
            </w:r>
            <w:r w:rsidRPr="00E20344">
              <w:rPr>
                <w:rFonts w:ascii="GHEA Grapalat" w:hAnsi="GHEA Grapalat"/>
                <w:lang w:val="hy-AM"/>
              </w:rPr>
              <w:t>իտողություններ և առաջարկություններ չունեն</w:t>
            </w:r>
          </w:p>
        </w:tc>
        <w:tc>
          <w:tcPr>
            <w:tcW w:w="3656" w:type="dxa"/>
            <w:gridSpan w:val="3"/>
            <w:tcBorders>
              <w:top w:val="single" w:sz="4" w:space="0" w:color="auto"/>
              <w:left w:val="single" w:sz="4" w:space="0" w:color="auto"/>
              <w:bottom w:val="single" w:sz="4" w:space="0" w:color="auto"/>
              <w:right w:val="single" w:sz="4" w:space="0" w:color="auto"/>
            </w:tcBorders>
          </w:tcPr>
          <w:p w:rsidR="00C425E8" w:rsidRDefault="00C425E8">
            <w:pPr>
              <w:rPr>
                <w:rFonts w:ascii="GHEA Grapalat" w:hAnsi="GHEA Grapalat"/>
                <w:lang w:val="en-GB" w:eastAsia="ru-RU"/>
              </w:rPr>
            </w:pPr>
          </w:p>
        </w:tc>
      </w:tr>
      <w:tr w:rsidR="00C425E8" w:rsidTr="00203D14">
        <w:trPr>
          <w:trHeight w:val="135"/>
        </w:trPr>
        <w:tc>
          <w:tcPr>
            <w:tcW w:w="6629"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C425E8">
            <w:pPr>
              <w:jc w:val="center"/>
              <w:rPr>
                <w:rFonts w:ascii="GHEA Grapalat" w:hAnsi="GHEA Grapalat"/>
                <w:lang w:val="en-GB" w:eastAsia="ru-RU"/>
              </w:rPr>
            </w:pPr>
            <w:r>
              <w:rPr>
                <w:rFonts w:ascii="GHEA Grapalat" w:hAnsi="GHEA Grapalat"/>
              </w:rPr>
              <w:t xml:space="preserve">2. ՀՀ </w:t>
            </w:r>
            <w:proofErr w:type="spellStart"/>
            <w:r>
              <w:rPr>
                <w:rFonts w:ascii="GHEA Grapalat" w:hAnsi="GHEA Grapalat"/>
              </w:rPr>
              <w:t>պաշտպանության</w:t>
            </w:r>
            <w:proofErr w:type="spellEnd"/>
            <w:r>
              <w:rPr>
                <w:rFonts w:ascii="GHEA Grapalat" w:hAnsi="GHEA Grapalat"/>
              </w:rPr>
              <w:t xml:space="preserve"> </w:t>
            </w:r>
            <w:proofErr w:type="spellStart"/>
            <w:r>
              <w:rPr>
                <w:rFonts w:ascii="GHEA Grapalat" w:hAnsi="GHEA Grapalat"/>
              </w:rPr>
              <w:t>նախարարություն</w:t>
            </w:r>
            <w:proofErr w:type="spellEnd"/>
          </w:p>
        </w:tc>
        <w:tc>
          <w:tcPr>
            <w:tcW w:w="294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DF2392">
            <w:pPr>
              <w:jc w:val="center"/>
              <w:rPr>
                <w:rFonts w:ascii="GHEA Grapalat" w:hAnsi="GHEA Grapalat"/>
                <w:lang w:val="en-GB" w:eastAsia="ru-RU"/>
              </w:rPr>
            </w:pPr>
            <w:r>
              <w:rPr>
                <w:rFonts w:ascii="GHEA Grapalat" w:hAnsi="GHEA Grapalat"/>
                <w:lang w:val="en-GB" w:eastAsia="ru-RU"/>
              </w:rPr>
              <w:t>10.05.</w:t>
            </w:r>
            <w:r w:rsidR="00C425E8">
              <w:rPr>
                <w:rFonts w:ascii="GHEA Grapalat" w:hAnsi="GHEA Grapalat"/>
                <w:lang w:val="en-GB" w:eastAsia="ru-RU"/>
              </w:rPr>
              <w:t>2022 թ.</w:t>
            </w:r>
          </w:p>
        </w:tc>
      </w:tr>
      <w:tr w:rsidR="00C425E8" w:rsidTr="00203D14">
        <w:trPr>
          <w:trHeight w:val="135"/>
        </w:trPr>
        <w:tc>
          <w:tcPr>
            <w:tcW w:w="0" w:type="auto"/>
            <w:gridSpan w:val="3"/>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425E8" w:rsidRDefault="00C425E8">
            <w:pPr>
              <w:spacing w:after="0" w:line="240" w:lineRule="auto"/>
              <w:rPr>
                <w:rFonts w:ascii="GHEA Grapalat" w:hAnsi="GHEA Grapalat"/>
                <w:lang w:val="en-GB" w:eastAsia="ru-RU"/>
              </w:rPr>
            </w:pPr>
          </w:p>
        </w:tc>
        <w:tc>
          <w:tcPr>
            <w:tcW w:w="294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Pr="00DF2392" w:rsidRDefault="00C425E8" w:rsidP="00E20344">
            <w:pPr>
              <w:jc w:val="center"/>
              <w:rPr>
                <w:rFonts w:ascii="GHEA Grapalat" w:hAnsi="GHEA Grapalat"/>
                <w:lang w:val="en-GB" w:eastAsia="ru-RU"/>
              </w:rPr>
            </w:pPr>
            <w:r w:rsidRPr="00DF2392">
              <w:rPr>
                <w:rFonts w:ascii="GHEA Grapalat" w:hAnsi="GHEA Grapalat"/>
                <w:lang w:val="en-GB" w:eastAsia="ru-RU"/>
              </w:rPr>
              <w:t xml:space="preserve">N </w:t>
            </w:r>
            <w:r w:rsidR="00DF2392" w:rsidRPr="00DF2392">
              <w:rPr>
                <w:rFonts w:ascii="GHEA Grapalat" w:hAnsi="GHEA Grapalat"/>
                <w:lang w:val="en-GB" w:eastAsia="ru-RU"/>
              </w:rPr>
              <w:t>ՊՆ/510/2249-2022</w:t>
            </w:r>
          </w:p>
        </w:tc>
      </w:tr>
      <w:tr w:rsidR="00C425E8" w:rsidTr="00E20344">
        <w:tc>
          <w:tcPr>
            <w:tcW w:w="5839" w:type="dxa"/>
            <w:tcBorders>
              <w:top w:val="single" w:sz="4" w:space="0" w:color="auto"/>
              <w:left w:val="single" w:sz="4" w:space="0" w:color="auto"/>
              <w:bottom w:val="single" w:sz="4" w:space="0" w:color="auto"/>
              <w:right w:val="single" w:sz="4" w:space="0" w:color="auto"/>
            </w:tcBorders>
            <w:hideMark/>
          </w:tcPr>
          <w:p w:rsidR="00C425E8" w:rsidRPr="00E20344" w:rsidRDefault="00C425E8" w:rsidP="00E20344">
            <w:pPr>
              <w:spacing w:after="0" w:line="240" w:lineRule="auto"/>
              <w:rPr>
                <w:rFonts w:ascii="GHEA Grapalat" w:hAnsi="GHEA Grapalat"/>
              </w:rPr>
            </w:pPr>
            <w:r w:rsidRPr="00E20344">
              <w:rPr>
                <w:rFonts w:ascii="GHEA Grapalat" w:hAnsi="GHEA Grapalat"/>
              </w:rPr>
              <w:t>Դ</w:t>
            </w:r>
            <w:r w:rsidRPr="00E20344">
              <w:rPr>
                <w:rFonts w:ascii="GHEA Grapalat" w:hAnsi="GHEA Grapalat"/>
                <w:lang w:val="hy-AM"/>
              </w:rPr>
              <w:t>իտողություններ և առաջարկություններ չունեն</w:t>
            </w:r>
          </w:p>
        </w:tc>
        <w:tc>
          <w:tcPr>
            <w:tcW w:w="3737" w:type="dxa"/>
            <w:gridSpan w:val="4"/>
            <w:tcBorders>
              <w:top w:val="single" w:sz="4" w:space="0" w:color="auto"/>
              <w:left w:val="single" w:sz="4" w:space="0" w:color="auto"/>
              <w:bottom w:val="single" w:sz="4" w:space="0" w:color="auto"/>
              <w:right w:val="single" w:sz="4" w:space="0" w:color="auto"/>
            </w:tcBorders>
          </w:tcPr>
          <w:p w:rsidR="00E20344" w:rsidRDefault="00E20344">
            <w:pPr>
              <w:rPr>
                <w:rFonts w:ascii="GHEA Grapalat" w:hAnsi="GHEA Grapalat"/>
                <w:lang w:val="en-GB" w:eastAsia="ru-RU"/>
              </w:rPr>
            </w:pPr>
          </w:p>
        </w:tc>
      </w:tr>
      <w:tr w:rsidR="00C425E8" w:rsidTr="00203D14">
        <w:trPr>
          <w:trHeight w:val="135"/>
        </w:trPr>
        <w:tc>
          <w:tcPr>
            <w:tcW w:w="6629"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C425E8">
            <w:pPr>
              <w:jc w:val="center"/>
              <w:rPr>
                <w:rFonts w:ascii="GHEA Grapalat" w:hAnsi="GHEA Grapalat"/>
                <w:lang w:val="en-GB" w:eastAsia="ru-RU"/>
              </w:rPr>
            </w:pPr>
            <w:r>
              <w:rPr>
                <w:rFonts w:ascii="GHEA Grapalat" w:hAnsi="GHEA Grapalat"/>
              </w:rPr>
              <w:t xml:space="preserve">3. ՀՀ </w:t>
            </w:r>
            <w:proofErr w:type="spellStart"/>
            <w:r>
              <w:rPr>
                <w:rFonts w:ascii="GHEA Grapalat" w:hAnsi="GHEA Grapalat"/>
              </w:rPr>
              <w:t>առողջապահության</w:t>
            </w:r>
            <w:proofErr w:type="spellEnd"/>
            <w:r>
              <w:rPr>
                <w:rFonts w:ascii="GHEA Grapalat" w:hAnsi="GHEA Grapalat"/>
              </w:rPr>
              <w:t xml:space="preserve"> </w:t>
            </w:r>
            <w:proofErr w:type="spellStart"/>
            <w:r>
              <w:rPr>
                <w:rFonts w:ascii="GHEA Grapalat" w:hAnsi="GHEA Grapalat"/>
              </w:rPr>
              <w:t>նախարարություն</w:t>
            </w:r>
            <w:proofErr w:type="spellEnd"/>
          </w:p>
        </w:tc>
        <w:tc>
          <w:tcPr>
            <w:tcW w:w="294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726907" w:rsidP="00932689">
            <w:pPr>
              <w:jc w:val="center"/>
              <w:rPr>
                <w:rFonts w:ascii="GHEA Grapalat" w:hAnsi="GHEA Grapalat"/>
                <w:lang w:val="en-GB" w:eastAsia="ru-RU"/>
              </w:rPr>
            </w:pPr>
            <w:r>
              <w:rPr>
                <w:rFonts w:ascii="GHEA Grapalat" w:hAnsi="GHEA Grapalat"/>
                <w:lang w:val="en-GB" w:eastAsia="ru-RU"/>
              </w:rPr>
              <w:t>04.05.</w:t>
            </w:r>
            <w:r w:rsidR="00787CB8">
              <w:rPr>
                <w:rFonts w:ascii="GHEA Grapalat" w:hAnsi="GHEA Grapalat"/>
                <w:lang w:val="en-GB" w:eastAsia="ru-RU"/>
              </w:rPr>
              <w:t xml:space="preserve">2022 </w:t>
            </w:r>
            <w:r w:rsidR="00C425E8">
              <w:rPr>
                <w:rFonts w:ascii="GHEA Grapalat" w:hAnsi="GHEA Grapalat"/>
                <w:lang w:val="en-GB" w:eastAsia="ru-RU"/>
              </w:rPr>
              <w:t>թ.</w:t>
            </w:r>
          </w:p>
        </w:tc>
      </w:tr>
      <w:tr w:rsidR="00C425E8" w:rsidTr="00203D14">
        <w:trPr>
          <w:trHeight w:val="408"/>
        </w:trPr>
        <w:tc>
          <w:tcPr>
            <w:tcW w:w="0" w:type="auto"/>
            <w:gridSpan w:val="3"/>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425E8" w:rsidRDefault="00C425E8">
            <w:pPr>
              <w:spacing w:after="0" w:line="240" w:lineRule="auto"/>
              <w:rPr>
                <w:rFonts w:ascii="GHEA Grapalat" w:hAnsi="GHEA Grapalat"/>
                <w:lang w:val="en-GB" w:eastAsia="ru-RU"/>
              </w:rPr>
            </w:pPr>
          </w:p>
        </w:tc>
        <w:tc>
          <w:tcPr>
            <w:tcW w:w="294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425E8" w:rsidRDefault="00C425E8" w:rsidP="00E20344">
            <w:pPr>
              <w:jc w:val="center"/>
              <w:rPr>
                <w:rFonts w:ascii="GHEA Grapalat" w:hAnsi="GHEA Grapalat"/>
                <w:lang w:val="en-GB" w:eastAsia="ru-RU"/>
              </w:rPr>
            </w:pPr>
            <w:r>
              <w:rPr>
                <w:rFonts w:ascii="GHEA Grapalat" w:hAnsi="GHEA Grapalat"/>
                <w:lang w:val="en-GB" w:eastAsia="ru-RU"/>
              </w:rPr>
              <w:t xml:space="preserve">N </w:t>
            </w:r>
            <w:r w:rsidR="00726907" w:rsidRPr="00726907">
              <w:rPr>
                <w:rFonts w:ascii="GHEA Grapalat" w:hAnsi="GHEA Grapalat"/>
                <w:lang w:val="en-GB" w:eastAsia="ru-RU"/>
              </w:rPr>
              <w:t>ԱԱ/05/10845-2022</w:t>
            </w:r>
          </w:p>
        </w:tc>
      </w:tr>
      <w:tr w:rsidR="00C425E8" w:rsidTr="00E20344">
        <w:tc>
          <w:tcPr>
            <w:tcW w:w="5839" w:type="dxa"/>
            <w:tcBorders>
              <w:top w:val="single" w:sz="4" w:space="0" w:color="auto"/>
              <w:left w:val="single" w:sz="4" w:space="0" w:color="auto"/>
              <w:bottom w:val="single" w:sz="4" w:space="0" w:color="auto"/>
              <w:right w:val="single" w:sz="4" w:space="0" w:color="auto"/>
            </w:tcBorders>
            <w:vAlign w:val="center"/>
            <w:hideMark/>
          </w:tcPr>
          <w:p w:rsidR="00787CB8" w:rsidRDefault="00C425E8" w:rsidP="008512ED">
            <w:pPr>
              <w:spacing w:after="0" w:line="240" w:lineRule="auto"/>
              <w:rPr>
                <w:rFonts w:ascii="GHEA Grapalat" w:hAnsi="GHEA Grapalat"/>
              </w:rPr>
            </w:pPr>
            <w:r w:rsidRPr="00E20344">
              <w:rPr>
                <w:rFonts w:ascii="GHEA Grapalat" w:hAnsi="GHEA Grapalat"/>
              </w:rPr>
              <w:t xml:space="preserve"> </w:t>
            </w:r>
            <w:proofErr w:type="spellStart"/>
            <w:r w:rsidR="00E20344" w:rsidRPr="00E20344">
              <w:rPr>
                <w:rFonts w:ascii="GHEA Grapalat" w:hAnsi="GHEA Grapalat"/>
              </w:rPr>
              <w:t>Դիտողություններ</w:t>
            </w:r>
            <w:proofErr w:type="spellEnd"/>
            <w:r w:rsidR="00E20344" w:rsidRPr="00E20344">
              <w:rPr>
                <w:rFonts w:ascii="GHEA Grapalat" w:hAnsi="GHEA Grapalat"/>
              </w:rPr>
              <w:t xml:space="preserve"> և </w:t>
            </w:r>
            <w:proofErr w:type="spellStart"/>
            <w:r w:rsidR="00E20344" w:rsidRPr="00E20344">
              <w:rPr>
                <w:rFonts w:ascii="GHEA Grapalat" w:hAnsi="GHEA Grapalat"/>
              </w:rPr>
              <w:t>առաջարկություններ</w:t>
            </w:r>
            <w:proofErr w:type="spellEnd"/>
            <w:r w:rsidR="00E20344" w:rsidRPr="00E20344">
              <w:rPr>
                <w:rFonts w:ascii="GHEA Grapalat" w:hAnsi="GHEA Grapalat"/>
              </w:rPr>
              <w:t xml:space="preserve"> </w:t>
            </w:r>
            <w:proofErr w:type="spellStart"/>
            <w:r w:rsidR="00E20344" w:rsidRPr="00E20344">
              <w:rPr>
                <w:rFonts w:ascii="GHEA Grapalat" w:hAnsi="GHEA Grapalat"/>
              </w:rPr>
              <w:t>չունեն</w:t>
            </w:r>
            <w:proofErr w:type="spellEnd"/>
          </w:p>
          <w:p w:rsidR="008512ED" w:rsidRPr="00E20344" w:rsidRDefault="008512ED" w:rsidP="008512ED">
            <w:pPr>
              <w:spacing w:after="0" w:line="240" w:lineRule="auto"/>
              <w:rPr>
                <w:rFonts w:ascii="GHEA Grapalat" w:hAnsi="GHEA Grapalat"/>
              </w:rPr>
            </w:pPr>
          </w:p>
        </w:tc>
        <w:tc>
          <w:tcPr>
            <w:tcW w:w="3737" w:type="dxa"/>
            <w:gridSpan w:val="4"/>
            <w:tcBorders>
              <w:top w:val="single" w:sz="4" w:space="0" w:color="auto"/>
              <w:left w:val="single" w:sz="4" w:space="0" w:color="auto"/>
              <w:bottom w:val="single" w:sz="4" w:space="0" w:color="auto"/>
              <w:right w:val="single" w:sz="4" w:space="0" w:color="auto"/>
            </w:tcBorders>
          </w:tcPr>
          <w:p w:rsidR="00C425E8" w:rsidRDefault="00C425E8">
            <w:pPr>
              <w:pStyle w:val="Heading1"/>
              <w:jc w:val="left"/>
              <w:rPr>
                <w:rFonts w:ascii="GHEA Grapalat" w:eastAsiaTheme="minorHAnsi" w:hAnsi="GHEA Grapalat" w:cstheme="minorBidi"/>
                <w:b w:val="0"/>
                <w:szCs w:val="22"/>
                <w:lang w:val="hy-AM" w:eastAsia="en-US"/>
              </w:rPr>
            </w:pPr>
          </w:p>
        </w:tc>
      </w:tr>
      <w:tr w:rsidR="00932689" w:rsidTr="00203D14">
        <w:trPr>
          <w:trHeight w:val="135"/>
        </w:trPr>
        <w:tc>
          <w:tcPr>
            <w:tcW w:w="6629" w:type="dxa"/>
            <w:gridSpan w:val="3"/>
            <w:vMerge w:val="restart"/>
            <w:shd w:val="clear" w:color="auto" w:fill="EEECE1" w:themeFill="background2"/>
            <w:hideMark/>
          </w:tcPr>
          <w:p w:rsidR="00932689" w:rsidRDefault="00932689" w:rsidP="00932689">
            <w:pPr>
              <w:jc w:val="center"/>
              <w:rPr>
                <w:rFonts w:ascii="GHEA Grapalat" w:hAnsi="GHEA Grapalat"/>
                <w:lang w:val="en-GB" w:eastAsia="ru-RU"/>
              </w:rPr>
            </w:pPr>
            <w:r>
              <w:rPr>
                <w:rFonts w:ascii="GHEA Grapalat" w:hAnsi="GHEA Grapalat"/>
              </w:rPr>
              <w:t xml:space="preserve">4. ՀՀ </w:t>
            </w:r>
            <w:proofErr w:type="spellStart"/>
            <w:r>
              <w:rPr>
                <w:rFonts w:ascii="GHEA Grapalat" w:hAnsi="GHEA Grapalat"/>
              </w:rPr>
              <w:t>արդարադատության</w:t>
            </w:r>
            <w:proofErr w:type="spellEnd"/>
            <w:r>
              <w:rPr>
                <w:rFonts w:ascii="GHEA Grapalat" w:hAnsi="GHEA Grapalat"/>
              </w:rPr>
              <w:t xml:space="preserve"> </w:t>
            </w:r>
            <w:proofErr w:type="spellStart"/>
            <w:r>
              <w:rPr>
                <w:rFonts w:ascii="GHEA Grapalat" w:hAnsi="GHEA Grapalat"/>
              </w:rPr>
              <w:t>նախարարություն</w:t>
            </w:r>
            <w:proofErr w:type="spellEnd"/>
          </w:p>
        </w:tc>
        <w:tc>
          <w:tcPr>
            <w:tcW w:w="2947" w:type="dxa"/>
            <w:gridSpan w:val="2"/>
            <w:shd w:val="clear" w:color="auto" w:fill="EEECE1" w:themeFill="background2"/>
            <w:hideMark/>
          </w:tcPr>
          <w:p w:rsidR="00932689" w:rsidRDefault="00932689" w:rsidP="00932689">
            <w:pPr>
              <w:jc w:val="center"/>
              <w:rPr>
                <w:rFonts w:ascii="GHEA Grapalat" w:hAnsi="GHEA Grapalat"/>
                <w:lang w:val="en-GB" w:eastAsia="ru-RU"/>
              </w:rPr>
            </w:pPr>
            <w:r>
              <w:rPr>
                <w:rFonts w:ascii="GHEA Grapalat" w:hAnsi="GHEA Grapalat"/>
                <w:lang w:val="en-GB" w:eastAsia="ru-RU"/>
              </w:rPr>
              <w:t>06.06.2022 թ.</w:t>
            </w:r>
          </w:p>
        </w:tc>
      </w:tr>
      <w:tr w:rsidR="00932689" w:rsidTr="00203D14">
        <w:trPr>
          <w:trHeight w:val="408"/>
        </w:trPr>
        <w:tc>
          <w:tcPr>
            <w:tcW w:w="0" w:type="auto"/>
            <w:gridSpan w:val="3"/>
            <w:vMerge/>
            <w:shd w:val="clear" w:color="auto" w:fill="EEECE1" w:themeFill="background2"/>
            <w:hideMark/>
          </w:tcPr>
          <w:p w:rsidR="00932689" w:rsidRDefault="00932689" w:rsidP="003E54D8">
            <w:pPr>
              <w:spacing w:after="0" w:line="240" w:lineRule="auto"/>
              <w:rPr>
                <w:rFonts w:ascii="GHEA Grapalat" w:hAnsi="GHEA Grapalat"/>
                <w:lang w:val="en-GB" w:eastAsia="ru-RU"/>
              </w:rPr>
            </w:pPr>
          </w:p>
        </w:tc>
        <w:tc>
          <w:tcPr>
            <w:tcW w:w="2947" w:type="dxa"/>
            <w:gridSpan w:val="2"/>
            <w:shd w:val="clear" w:color="auto" w:fill="EEECE1" w:themeFill="background2"/>
            <w:hideMark/>
          </w:tcPr>
          <w:p w:rsidR="00932689" w:rsidRDefault="00932689" w:rsidP="003E54D8">
            <w:pPr>
              <w:jc w:val="center"/>
              <w:rPr>
                <w:rFonts w:ascii="GHEA Grapalat" w:hAnsi="GHEA Grapalat"/>
                <w:lang w:val="en-GB" w:eastAsia="ru-RU"/>
              </w:rPr>
            </w:pPr>
            <w:r>
              <w:rPr>
                <w:rFonts w:ascii="GHEA Grapalat" w:hAnsi="GHEA Grapalat"/>
                <w:lang w:val="en-GB" w:eastAsia="ru-RU"/>
              </w:rPr>
              <w:t xml:space="preserve">N </w:t>
            </w:r>
            <w:r w:rsidRPr="00932689">
              <w:rPr>
                <w:rFonts w:ascii="GHEA Grapalat" w:hAnsi="GHEA Grapalat"/>
                <w:lang w:val="en-GB" w:eastAsia="ru-RU"/>
              </w:rPr>
              <w:t>01/27.1/24345-2022</w:t>
            </w:r>
          </w:p>
        </w:tc>
      </w:tr>
      <w:tr w:rsidR="00932689" w:rsidTr="00932689">
        <w:tc>
          <w:tcPr>
            <w:tcW w:w="5839" w:type="dxa"/>
            <w:hideMark/>
          </w:tcPr>
          <w:p w:rsidR="00932689" w:rsidRDefault="00932689" w:rsidP="003E54D8">
            <w:pPr>
              <w:spacing w:after="0" w:line="240" w:lineRule="auto"/>
              <w:rPr>
                <w:rFonts w:ascii="GHEA Grapalat" w:hAnsi="GHEA Grapalat"/>
              </w:rPr>
            </w:pPr>
            <w:r w:rsidRPr="00E20344">
              <w:rPr>
                <w:rFonts w:ascii="GHEA Grapalat" w:hAnsi="GHEA Grapalat"/>
              </w:rPr>
              <w:t xml:space="preserve"> </w:t>
            </w:r>
            <w:proofErr w:type="spellStart"/>
            <w:r w:rsidR="00187782">
              <w:rPr>
                <w:rFonts w:ascii="GHEA Grapalat" w:hAnsi="GHEA Grapalat"/>
              </w:rPr>
              <w:t>Առարկություններ</w:t>
            </w:r>
            <w:proofErr w:type="spellEnd"/>
            <w:r w:rsidRPr="00E20344">
              <w:rPr>
                <w:rFonts w:ascii="GHEA Grapalat" w:hAnsi="GHEA Grapalat"/>
              </w:rPr>
              <w:t xml:space="preserve"> </w:t>
            </w:r>
            <w:proofErr w:type="spellStart"/>
            <w:r w:rsidRPr="00E20344">
              <w:rPr>
                <w:rFonts w:ascii="GHEA Grapalat" w:hAnsi="GHEA Grapalat"/>
              </w:rPr>
              <w:t>չունեն</w:t>
            </w:r>
            <w:proofErr w:type="spellEnd"/>
          </w:p>
          <w:p w:rsidR="00932689" w:rsidRPr="00E20344" w:rsidRDefault="00932689" w:rsidP="003E54D8">
            <w:pPr>
              <w:spacing w:after="0" w:line="240" w:lineRule="auto"/>
              <w:rPr>
                <w:rFonts w:ascii="GHEA Grapalat" w:hAnsi="GHEA Grapalat"/>
              </w:rPr>
            </w:pPr>
          </w:p>
        </w:tc>
        <w:tc>
          <w:tcPr>
            <w:tcW w:w="3737" w:type="dxa"/>
            <w:gridSpan w:val="4"/>
          </w:tcPr>
          <w:p w:rsidR="00932689" w:rsidRDefault="00932689" w:rsidP="003E54D8">
            <w:pPr>
              <w:pStyle w:val="Heading1"/>
              <w:jc w:val="left"/>
              <w:rPr>
                <w:rFonts w:ascii="GHEA Grapalat" w:eastAsiaTheme="minorHAnsi" w:hAnsi="GHEA Grapalat" w:cstheme="minorBidi"/>
                <w:b w:val="0"/>
                <w:szCs w:val="22"/>
                <w:lang w:val="hy-AM" w:eastAsia="en-US"/>
              </w:rPr>
            </w:pPr>
          </w:p>
        </w:tc>
      </w:tr>
      <w:tr w:rsidR="00203D14" w:rsidTr="00203D14">
        <w:tc>
          <w:tcPr>
            <w:tcW w:w="5839" w:type="dxa"/>
            <w:shd w:val="clear" w:color="auto" w:fill="EEECE1" w:themeFill="background2"/>
          </w:tcPr>
          <w:p w:rsidR="00203D14" w:rsidRPr="00E20344" w:rsidRDefault="00203D14" w:rsidP="003E54D8">
            <w:pPr>
              <w:spacing w:after="0" w:line="240" w:lineRule="auto"/>
              <w:rPr>
                <w:rFonts w:ascii="GHEA Grapalat" w:hAnsi="GHEA Grapalat"/>
              </w:rPr>
            </w:pPr>
            <w:r>
              <w:rPr>
                <w:rFonts w:ascii="GHEA Grapalat" w:hAnsi="GHEA Grapalat"/>
              </w:rPr>
              <w:t xml:space="preserve">5. </w:t>
            </w:r>
            <w:proofErr w:type="spellStart"/>
            <w:r>
              <w:rPr>
                <w:rFonts w:ascii="GHEA Grapalat" w:hAnsi="GHEA Grapalat"/>
              </w:rPr>
              <w:t>Վարչապետի</w:t>
            </w:r>
            <w:proofErr w:type="spellEnd"/>
            <w:r>
              <w:rPr>
                <w:rFonts w:ascii="GHEA Grapalat" w:hAnsi="GHEA Grapalat"/>
              </w:rPr>
              <w:t xml:space="preserve"> </w:t>
            </w:r>
            <w:proofErr w:type="spellStart"/>
            <w:r>
              <w:rPr>
                <w:rFonts w:ascii="GHEA Grapalat" w:hAnsi="GHEA Grapalat"/>
              </w:rPr>
              <w:t>աշխատակազմ</w:t>
            </w:r>
            <w:proofErr w:type="spellEnd"/>
          </w:p>
        </w:tc>
        <w:tc>
          <w:tcPr>
            <w:tcW w:w="3737" w:type="dxa"/>
            <w:gridSpan w:val="4"/>
            <w:shd w:val="clear" w:color="auto" w:fill="EEECE1" w:themeFill="background2"/>
          </w:tcPr>
          <w:p w:rsidR="00203D14" w:rsidRDefault="00203D14" w:rsidP="003E54D8">
            <w:pPr>
              <w:pStyle w:val="Heading1"/>
              <w:jc w:val="left"/>
              <w:rPr>
                <w:rFonts w:ascii="GHEA Grapalat" w:eastAsiaTheme="minorHAnsi" w:hAnsi="GHEA Grapalat" w:cstheme="minorBidi"/>
                <w:b w:val="0"/>
                <w:szCs w:val="22"/>
                <w:lang w:val="hy-AM" w:eastAsia="en-US"/>
              </w:rPr>
            </w:pPr>
          </w:p>
        </w:tc>
      </w:tr>
      <w:tr w:rsidR="00203D14" w:rsidTr="00932689">
        <w:tc>
          <w:tcPr>
            <w:tcW w:w="5839" w:type="dxa"/>
          </w:tcPr>
          <w:p w:rsidR="00203D14" w:rsidRDefault="00203D14" w:rsidP="00BB5E17">
            <w:pPr>
              <w:pStyle w:val="NormalWeb"/>
              <w:shd w:val="clear" w:color="auto" w:fill="FFFFFF"/>
              <w:spacing w:before="0" w:beforeAutospacing="0" w:after="0" w:afterAutospacing="0" w:line="276" w:lineRule="auto"/>
              <w:jc w:val="both"/>
              <w:rPr>
                <w:rFonts w:ascii="GHEA Grapalat" w:hAnsi="GHEA Grapalat"/>
              </w:rPr>
            </w:pPr>
            <w:r w:rsidRPr="00203D14">
              <w:rPr>
                <w:rFonts w:ascii="GHEA Grapalat" w:eastAsiaTheme="minorHAnsi" w:hAnsi="GHEA Grapalat" w:cstheme="minorBidi"/>
                <w:sz w:val="22"/>
                <w:szCs w:val="22"/>
              </w:rPr>
              <w:t xml:space="preserve">            Նախագծի 2-րդ կետով թույլատրվում է ՀՀ կրթության, գիտության, մշակույթի և սպորտի նախարարությանը (…) իրականացնել թափուր մնացած տեղերի վերաբաշխում: Նշվածի հետ կապված գտնում ենք, որ այն չի բխում է «Կրթության մասին» ՀՀ օրենքի </w:t>
            </w:r>
            <w:r w:rsidRPr="00203D14">
              <w:rPr>
                <w:rFonts w:ascii="GHEA Grapalat" w:eastAsiaTheme="minorHAnsi" w:hAnsi="GHEA Grapalat" w:cstheme="minorBidi"/>
                <w:sz w:val="22"/>
                <w:szCs w:val="22"/>
              </w:rPr>
              <w:lastRenderedPageBreak/>
              <w:t>28-րդ հոդվածի 6-րդ մասից, ըստ որի՝ համապատասխան ընդունելության տեղերը պետք է սահմանվի կառավարության կողմից, որի պարագայում նախարարությանը համանման իրավասություն չի կարող վերապահվել:</w:t>
            </w:r>
          </w:p>
        </w:tc>
        <w:tc>
          <w:tcPr>
            <w:tcW w:w="3737" w:type="dxa"/>
            <w:gridSpan w:val="4"/>
          </w:tcPr>
          <w:p w:rsidR="00203D14" w:rsidRPr="00203D14" w:rsidRDefault="001A41DF" w:rsidP="001A41DF">
            <w:pPr>
              <w:pStyle w:val="Heading1"/>
              <w:spacing w:line="276" w:lineRule="auto"/>
              <w:jc w:val="left"/>
              <w:rPr>
                <w:rFonts w:ascii="GHEA Grapalat" w:eastAsiaTheme="minorHAnsi" w:hAnsi="GHEA Grapalat" w:cstheme="minorBidi"/>
                <w:b w:val="0"/>
                <w:szCs w:val="22"/>
                <w:lang w:val="en-US" w:eastAsia="en-US"/>
              </w:rPr>
            </w:pPr>
            <w:r>
              <w:rPr>
                <w:rFonts w:ascii="GHEA Grapalat" w:eastAsiaTheme="minorHAnsi" w:hAnsi="GHEA Grapalat" w:cstheme="minorBidi"/>
                <w:b w:val="0"/>
                <w:szCs w:val="22"/>
                <w:lang w:val="ru-RU" w:eastAsia="en-US"/>
              </w:rPr>
              <w:lastRenderedPageBreak/>
              <w:t>Ը</w:t>
            </w:r>
            <w:proofErr w:type="spellStart"/>
            <w:r w:rsidR="00203D14">
              <w:rPr>
                <w:rFonts w:ascii="GHEA Grapalat" w:eastAsiaTheme="minorHAnsi" w:hAnsi="GHEA Grapalat" w:cstheme="minorBidi"/>
                <w:b w:val="0"/>
                <w:szCs w:val="22"/>
                <w:lang w:val="en-US" w:eastAsia="en-US"/>
              </w:rPr>
              <w:t>նդունվել</w:t>
            </w:r>
            <w:proofErr w:type="spellEnd"/>
            <w:r w:rsidR="00203D14">
              <w:rPr>
                <w:rFonts w:ascii="GHEA Grapalat" w:eastAsiaTheme="minorHAnsi" w:hAnsi="GHEA Grapalat" w:cstheme="minorBidi"/>
                <w:b w:val="0"/>
                <w:szCs w:val="22"/>
                <w:lang w:val="en-US" w:eastAsia="en-US"/>
              </w:rPr>
              <w:t xml:space="preserve"> է:</w:t>
            </w:r>
          </w:p>
        </w:tc>
      </w:tr>
      <w:tr w:rsidR="00401D72" w:rsidTr="00652C7C">
        <w:tc>
          <w:tcPr>
            <w:tcW w:w="5839" w:type="dxa"/>
            <w:shd w:val="clear" w:color="auto" w:fill="EEECE1" w:themeFill="background2"/>
          </w:tcPr>
          <w:p w:rsidR="00401D72" w:rsidRPr="00E20344" w:rsidRDefault="00401D72" w:rsidP="00652C7C">
            <w:pPr>
              <w:spacing w:after="0" w:line="240" w:lineRule="auto"/>
              <w:rPr>
                <w:rFonts w:ascii="GHEA Grapalat" w:hAnsi="GHEA Grapalat"/>
              </w:rPr>
            </w:pPr>
            <w:r>
              <w:rPr>
                <w:rFonts w:ascii="GHEA Grapalat" w:hAnsi="GHEA Grapalat"/>
              </w:rPr>
              <w:lastRenderedPageBreak/>
              <w:t xml:space="preserve">5. </w:t>
            </w:r>
            <w:proofErr w:type="spellStart"/>
            <w:r>
              <w:rPr>
                <w:rFonts w:ascii="GHEA Grapalat" w:hAnsi="GHEA Grapalat"/>
              </w:rPr>
              <w:t>Վարչապետի</w:t>
            </w:r>
            <w:proofErr w:type="spellEnd"/>
            <w:r>
              <w:rPr>
                <w:rFonts w:ascii="GHEA Grapalat" w:hAnsi="GHEA Grapalat"/>
              </w:rPr>
              <w:t xml:space="preserve"> </w:t>
            </w:r>
            <w:proofErr w:type="spellStart"/>
            <w:r>
              <w:rPr>
                <w:rFonts w:ascii="GHEA Grapalat" w:hAnsi="GHEA Grapalat"/>
              </w:rPr>
              <w:t>աշխատակազմի</w:t>
            </w:r>
            <w:proofErr w:type="spellEnd"/>
            <w:r>
              <w:rPr>
                <w:rFonts w:ascii="GHEA Grapalat" w:hAnsi="GHEA Grapalat"/>
              </w:rPr>
              <w:t xml:space="preserve"> </w:t>
            </w:r>
            <w:proofErr w:type="spellStart"/>
            <w:r>
              <w:rPr>
                <w:rFonts w:ascii="GHEA Grapalat" w:hAnsi="GHEA Grapalat"/>
              </w:rPr>
              <w:t>սոցիալական</w:t>
            </w:r>
            <w:proofErr w:type="spellEnd"/>
            <w:r>
              <w:rPr>
                <w:rFonts w:ascii="GHEA Grapalat" w:hAnsi="GHEA Grapalat"/>
              </w:rPr>
              <w:t xml:space="preserve"> </w:t>
            </w:r>
            <w:proofErr w:type="spellStart"/>
            <w:r>
              <w:rPr>
                <w:rFonts w:ascii="GHEA Grapalat" w:hAnsi="GHEA Grapalat"/>
              </w:rPr>
              <w:t>վարչություն</w:t>
            </w:r>
            <w:proofErr w:type="spellEnd"/>
          </w:p>
        </w:tc>
        <w:tc>
          <w:tcPr>
            <w:tcW w:w="3737" w:type="dxa"/>
            <w:gridSpan w:val="4"/>
            <w:shd w:val="clear" w:color="auto" w:fill="EEECE1" w:themeFill="background2"/>
          </w:tcPr>
          <w:p w:rsidR="00401D72" w:rsidRDefault="00401D72" w:rsidP="00652C7C">
            <w:pPr>
              <w:pStyle w:val="Heading1"/>
              <w:jc w:val="left"/>
              <w:rPr>
                <w:rFonts w:ascii="GHEA Grapalat" w:eastAsiaTheme="minorHAnsi" w:hAnsi="GHEA Grapalat" w:cstheme="minorBidi"/>
                <w:b w:val="0"/>
                <w:szCs w:val="22"/>
                <w:lang w:val="hy-AM" w:eastAsia="en-US"/>
              </w:rPr>
            </w:pPr>
          </w:p>
        </w:tc>
      </w:tr>
      <w:tr w:rsidR="00401D72" w:rsidTr="00932689">
        <w:tc>
          <w:tcPr>
            <w:tcW w:w="5839" w:type="dxa"/>
          </w:tcPr>
          <w:p w:rsidR="00401D72" w:rsidRPr="00203D14" w:rsidRDefault="00AA4D29" w:rsidP="00AA4D29">
            <w:pPr>
              <w:spacing w:after="0"/>
              <w:jc w:val="both"/>
              <w:rPr>
                <w:rFonts w:ascii="GHEA Grapalat" w:hAnsi="GHEA Grapalat"/>
              </w:rPr>
            </w:pPr>
            <w:r>
              <w:rPr>
                <w:rFonts w:ascii="GHEA Grapalat" w:hAnsi="GHEA Grapalat"/>
              </w:rPr>
              <w:t xml:space="preserve">1. </w:t>
            </w:r>
            <w:proofErr w:type="spellStart"/>
            <w:r w:rsidR="00401D72" w:rsidRPr="00401D72">
              <w:rPr>
                <w:rFonts w:ascii="GHEA Grapalat" w:hAnsi="GHEA Grapalat"/>
              </w:rPr>
              <w:t>Նախագծի</w:t>
            </w:r>
            <w:proofErr w:type="spellEnd"/>
            <w:r w:rsidR="00401D72" w:rsidRPr="00401D72">
              <w:rPr>
                <w:rFonts w:ascii="GHEA Grapalat" w:hAnsi="GHEA Grapalat"/>
              </w:rPr>
              <w:t xml:space="preserve"> </w:t>
            </w:r>
            <w:proofErr w:type="spellStart"/>
            <w:r w:rsidR="00401D72" w:rsidRPr="00401D72">
              <w:rPr>
                <w:rFonts w:ascii="GHEA Grapalat" w:hAnsi="GHEA Grapalat"/>
              </w:rPr>
              <w:t>վերնագիրը</w:t>
            </w:r>
            <w:proofErr w:type="spellEnd"/>
            <w:r w:rsidR="00401D72" w:rsidRPr="00401D72">
              <w:rPr>
                <w:rFonts w:ascii="GHEA Grapalat" w:hAnsi="GHEA Grapalat"/>
              </w:rPr>
              <w:t xml:space="preserve"> և 1-ին </w:t>
            </w:r>
            <w:proofErr w:type="spellStart"/>
            <w:r w:rsidR="00401D72" w:rsidRPr="00401D72">
              <w:rPr>
                <w:rFonts w:ascii="GHEA Grapalat" w:hAnsi="GHEA Grapalat"/>
              </w:rPr>
              <w:t>կետը</w:t>
            </w:r>
            <w:proofErr w:type="spellEnd"/>
            <w:r w:rsidR="00401D72" w:rsidRPr="00401D72">
              <w:rPr>
                <w:rFonts w:ascii="GHEA Grapalat" w:hAnsi="GHEA Grapalat"/>
              </w:rPr>
              <w:t xml:space="preserve"> </w:t>
            </w:r>
            <w:proofErr w:type="spellStart"/>
            <w:r w:rsidR="00401D72" w:rsidRPr="00401D72">
              <w:rPr>
                <w:rFonts w:ascii="GHEA Grapalat" w:hAnsi="GHEA Grapalat"/>
              </w:rPr>
              <w:t>չեն</w:t>
            </w:r>
            <w:proofErr w:type="spellEnd"/>
            <w:r w:rsidR="00401D72" w:rsidRPr="00401D72">
              <w:rPr>
                <w:rFonts w:ascii="GHEA Grapalat" w:hAnsi="GHEA Grapalat"/>
              </w:rPr>
              <w:t xml:space="preserve"> </w:t>
            </w:r>
            <w:proofErr w:type="spellStart"/>
            <w:r w:rsidR="00401D72" w:rsidRPr="00401D72">
              <w:rPr>
                <w:rFonts w:ascii="GHEA Grapalat" w:hAnsi="GHEA Grapalat"/>
              </w:rPr>
              <w:t>համապատասխանում</w:t>
            </w:r>
            <w:proofErr w:type="spellEnd"/>
            <w:r w:rsidR="00401D72" w:rsidRPr="00401D72">
              <w:rPr>
                <w:rFonts w:ascii="GHEA Grapalat" w:hAnsi="GHEA Grapalat"/>
              </w:rPr>
              <w:t xml:space="preserve"> N 5 հավելվածի բովանդակությանը: Այսպես, ըստ դրանց՝ նախատեսվում է հաստատել Հայաստանի Հանրապետությունում 2022/2023 ուսումնական տարվա` պետության կողմից ուսանողական նպաստների ձևով ուսման վարձի լրիվ փոխհատուցմամբ (անվճար), առկա ուսուցմամբ կլինիկական օրդինատուրայի (ըստ մասնագիտությունների) և ինտերնատուրայի ընդունելության տեղերը` համաձայն հավելվածների: Սույն ձևակերպումից հետևում է, որ ըստ մասնագիտությունների բաշխումը վերաբերելի է միայն կլինիկական օրդինատուրայի տեղերին, մինչդեռ N 5 հավելվածում ևս ինտերնատուրայի մասնագիտություններն առկա են, սակայն թվային արտահայտությամբ նշված </w:t>
            </w:r>
            <w:proofErr w:type="spellStart"/>
            <w:r w:rsidR="00401D72" w:rsidRPr="00401D72">
              <w:rPr>
                <w:rFonts w:ascii="GHEA Grapalat" w:hAnsi="GHEA Grapalat"/>
              </w:rPr>
              <w:t>չէ</w:t>
            </w:r>
            <w:proofErr w:type="spellEnd"/>
            <w:r w:rsidR="00401D72" w:rsidRPr="00401D72">
              <w:rPr>
                <w:rFonts w:ascii="GHEA Grapalat" w:hAnsi="GHEA Grapalat"/>
              </w:rPr>
              <w:t xml:space="preserve">, </w:t>
            </w:r>
            <w:proofErr w:type="spellStart"/>
            <w:r w:rsidR="00401D72" w:rsidRPr="00401D72">
              <w:rPr>
                <w:rFonts w:ascii="GHEA Grapalat" w:hAnsi="GHEA Grapalat"/>
              </w:rPr>
              <w:t>թե</w:t>
            </w:r>
            <w:proofErr w:type="spellEnd"/>
            <w:r w:rsidR="00401D72" w:rsidRPr="00401D72">
              <w:rPr>
                <w:rFonts w:ascii="GHEA Grapalat" w:hAnsi="GHEA Grapalat"/>
              </w:rPr>
              <w:t xml:space="preserve"> 2 </w:t>
            </w:r>
            <w:proofErr w:type="spellStart"/>
            <w:r w:rsidR="00401D72" w:rsidRPr="00401D72">
              <w:rPr>
                <w:rFonts w:ascii="GHEA Grapalat" w:hAnsi="GHEA Grapalat"/>
              </w:rPr>
              <w:t>մասնագիտություններից</w:t>
            </w:r>
            <w:proofErr w:type="spellEnd"/>
            <w:r w:rsidR="00401D72" w:rsidRPr="00401D72">
              <w:rPr>
                <w:rFonts w:ascii="GHEA Grapalat" w:hAnsi="GHEA Grapalat"/>
              </w:rPr>
              <w:t xml:space="preserve"> </w:t>
            </w:r>
            <w:proofErr w:type="spellStart"/>
            <w:r w:rsidR="00401D72" w:rsidRPr="00401D72">
              <w:rPr>
                <w:rFonts w:ascii="GHEA Grapalat" w:hAnsi="GHEA Grapalat"/>
              </w:rPr>
              <w:t>յուրաքանչյուրին</w:t>
            </w:r>
            <w:proofErr w:type="spellEnd"/>
            <w:r w:rsidR="00401D72" w:rsidRPr="00401D72">
              <w:rPr>
                <w:rFonts w:ascii="GHEA Grapalat" w:hAnsi="GHEA Grapalat"/>
              </w:rPr>
              <w:t xml:space="preserve"> </w:t>
            </w:r>
            <w:proofErr w:type="spellStart"/>
            <w:r w:rsidR="00401D72" w:rsidRPr="00401D72">
              <w:rPr>
                <w:rFonts w:ascii="GHEA Grapalat" w:hAnsi="GHEA Grapalat"/>
              </w:rPr>
              <w:t>որքան</w:t>
            </w:r>
            <w:proofErr w:type="spellEnd"/>
            <w:r w:rsidR="00401D72" w:rsidRPr="00401D72">
              <w:rPr>
                <w:rFonts w:ascii="GHEA Grapalat" w:hAnsi="GHEA Grapalat"/>
              </w:rPr>
              <w:t xml:space="preserve"> </w:t>
            </w:r>
            <w:proofErr w:type="spellStart"/>
            <w:r w:rsidR="00401D72" w:rsidRPr="00401D72">
              <w:rPr>
                <w:rFonts w:ascii="GHEA Grapalat" w:hAnsi="GHEA Grapalat"/>
              </w:rPr>
              <w:t>տեղ</w:t>
            </w:r>
            <w:proofErr w:type="spellEnd"/>
            <w:r w:rsidR="00401D72" w:rsidRPr="00401D72">
              <w:rPr>
                <w:rFonts w:ascii="GHEA Grapalat" w:hAnsi="GHEA Grapalat"/>
              </w:rPr>
              <w:t xml:space="preserve"> է </w:t>
            </w:r>
            <w:proofErr w:type="spellStart"/>
            <w:r w:rsidR="00401D72" w:rsidRPr="00401D72">
              <w:rPr>
                <w:rFonts w:ascii="GHEA Grapalat" w:hAnsi="GHEA Grapalat"/>
              </w:rPr>
              <w:t>հատկացվում</w:t>
            </w:r>
            <w:proofErr w:type="spellEnd"/>
            <w:r w:rsidR="00401D72" w:rsidRPr="00401D72">
              <w:rPr>
                <w:rFonts w:ascii="GHEA Grapalat" w:hAnsi="GHEA Grapalat"/>
              </w:rPr>
              <w:t>:</w:t>
            </w:r>
          </w:p>
        </w:tc>
        <w:tc>
          <w:tcPr>
            <w:tcW w:w="3737" w:type="dxa"/>
            <w:gridSpan w:val="4"/>
          </w:tcPr>
          <w:p w:rsidR="00544F6B" w:rsidRDefault="00544F6B" w:rsidP="00401D72">
            <w:pPr>
              <w:pStyle w:val="Heading1"/>
              <w:spacing w:line="276" w:lineRule="auto"/>
              <w:jc w:val="left"/>
              <w:rPr>
                <w:rFonts w:ascii="GHEA Grapalat" w:eastAsiaTheme="minorHAnsi" w:hAnsi="GHEA Grapalat" w:cstheme="minorBidi"/>
                <w:b w:val="0"/>
                <w:szCs w:val="22"/>
                <w:lang w:val="en-US" w:eastAsia="en-US"/>
              </w:rPr>
            </w:pPr>
            <w:proofErr w:type="spellStart"/>
            <w:r>
              <w:rPr>
                <w:rFonts w:ascii="GHEA Grapalat" w:eastAsiaTheme="minorHAnsi" w:hAnsi="GHEA Grapalat" w:cstheme="minorBidi"/>
                <w:b w:val="0"/>
                <w:szCs w:val="22"/>
                <w:lang w:val="en-US" w:eastAsia="en-US"/>
              </w:rPr>
              <w:t>Ընդունելի</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չէ</w:t>
            </w:r>
            <w:proofErr w:type="spellEnd"/>
            <w:r>
              <w:rPr>
                <w:rFonts w:ascii="GHEA Grapalat" w:eastAsiaTheme="minorHAnsi" w:hAnsi="GHEA Grapalat" w:cstheme="minorBidi"/>
                <w:b w:val="0"/>
                <w:szCs w:val="22"/>
                <w:lang w:val="en-US" w:eastAsia="en-US"/>
              </w:rPr>
              <w:t>:</w:t>
            </w:r>
          </w:p>
          <w:p w:rsidR="00401D72" w:rsidRDefault="005B576A" w:rsidP="00401D72">
            <w:pPr>
              <w:pStyle w:val="Heading1"/>
              <w:spacing w:line="276" w:lineRule="auto"/>
              <w:jc w:val="left"/>
              <w:rPr>
                <w:rFonts w:ascii="GHEA Grapalat" w:eastAsiaTheme="minorHAnsi" w:hAnsi="GHEA Grapalat" w:cstheme="minorBidi"/>
                <w:b w:val="0"/>
                <w:szCs w:val="22"/>
                <w:lang w:val="en-US" w:eastAsia="en-US"/>
              </w:rPr>
            </w:pPr>
            <w:proofErr w:type="spellStart"/>
            <w:r>
              <w:rPr>
                <w:rFonts w:ascii="GHEA Grapalat" w:eastAsiaTheme="minorHAnsi" w:hAnsi="GHEA Grapalat" w:cstheme="minorBidi"/>
                <w:b w:val="0"/>
                <w:szCs w:val="22"/>
                <w:lang w:val="en-US" w:eastAsia="en-US"/>
              </w:rPr>
              <w:t>Տեղերը</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հատկացվել</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են</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Պաշտպանության</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նախարարության</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հայտի</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հիման</w:t>
            </w:r>
            <w:proofErr w:type="spellEnd"/>
            <w:r>
              <w:rPr>
                <w:rFonts w:ascii="GHEA Grapalat" w:eastAsiaTheme="minorHAnsi" w:hAnsi="GHEA Grapalat" w:cstheme="minorBidi"/>
                <w:b w:val="0"/>
                <w:szCs w:val="22"/>
                <w:lang w:val="en-US" w:eastAsia="en-US"/>
              </w:rPr>
              <w:t xml:space="preserve"> </w:t>
            </w:r>
            <w:proofErr w:type="spellStart"/>
            <w:r>
              <w:rPr>
                <w:rFonts w:ascii="GHEA Grapalat" w:eastAsiaTheme="minorHAnsi" w:hAnsi="GHEA Grapalat" w:cstheme="minorBidi"/>
                <w:b w:val="0"/>
                <w:szCs w:val="22"/>
                <w:lang w:val="en-US" w:eastAsia="en-US"/>
              </w:rPr>
              <w:t>վրա</w:t>
            </w:r>
            <w:proofErr w:type="spellEnd"/>
            <w:r>
              <w:rPr>
                <w:rFonts w:ascii="GHEA Grapalat" w:eastAsiaTheme="minorHAnsi" w:hAnsi="GHEA Grapalat" w:cstheme="minorBidi"/>
                <w:b w:val="0"/>
                <w:szCs w:val="22"/>
                <w:lang w:val="en-US" w:eastAsia="en-US"/>
              </w:rPr>
              <w:t>:</w:t>
            </w:r>
          </w:p>
          <w:p w:rsidR="00401D72" w:rsidRPr="00401D72" w:rsidRDefault="00401D72" w:rsidP="008A268D">
            <w:pPr>
              <w:rPr>
                <w:rFonts w:ascii="GHEA Grapalat" w:hAnsi="GHEA Grapalat"/>
              </w:rPr>
            </w:pPr>
            <w:proofErr w:type="spellStart"/>
            <w:r w:rsidRPr="00401D72">
              <w:rPr>
                <w:rFonts w:ascii="GHEA Grapalat" w:hAnsi="GHEA Grapalat"/>
              </w:rPr>
              <w:t>Ինտերնատուրային</w:t>
            </w:r>
            <w:proofErr w:type="spellEnd"/>
            <w:r w:rsidRPr="00401D72">
              <w:rPr>
                <w:rFonts w:ascii="GHEA Grapalat" w:hAnsi="GHEA Grapalat"/>
              </w:rPr>
              <w:t xml:space="preserve"> </w:t>
            </w:r>
            <w:proofErr w:type="spellStart"/>
            <w:r w:rsidRPr="00401D72">
              <w:rPr>
                <w:rFonts w:ascii="GHEA Grapalat" w:hAnsi="GHEA Grapalat"/>
              </w:rPr>
              <w:t>հատկացվող</w:t>
            </w:r>
            <w:proofErr w:type="spellEnd"/>
            <w:r w:rsidRPr="00401D72">
              <w:rPr>
                <w:rFonts w:ascii="GHEA Grapalat" w:hAnsi="GHEA Grapalat"/>
              </w:rPr>
              <w:t xml:space="preserve"> </w:t>
            </w:r>
            <w:proofErr w:type="spellStart"/>
            <w:r>
              <w:rPr>
                <w:rFonts w:ascii="GHEA Grapalat" w:hAnsi="GHEA Grapalat"/>
              </w:rPr>
              <w:t>տեղերն</w:t>
            </w:r>
            <w:proofErr w:type="spellEnd"/>
            <w:r>
              <w:rPr>
                <w:rFonts w:ascii="GHEA Grapalat" w:hAnsi="GHEA Grapalat"/>
              </w:rPr>
              <w:t xml:space="preserve"> </w:t>
            </w:r>
            <w:proofErr w:type="spellStart"/>
            <w:r>
              <w:rPr>
                <w:rFonts w:ascii="GHEA Grapalat" w:hAnsi="GHEA Grapalat"/>
              </w:rPr>
              <w:t>ըստ</w:t>
            </w:r>
            <w:proofErr w:type="spellEnd"/>
            <w:r>
              <w:rPr>
                <w:rFonts w:ascii="GHEA Grapalat" w:hAnsi="GHEA Grapalat"/>
              </w:rPr>
              <w:t xml:space="preserve"> </w:t>
            </w:r>
            <w:proofErr w:type="spellStart"/>
            <w:r>
              <w:rPr>
                <w:rFonts w:ascii="GHEA Grapalat" w:hAnsi="GHEA Grapalat"/>
              </w:rPr>
              <w:t>ուղղությունների</w:t>
            </w:r>
            <w:proofErr w:type="spellEnd"/>
            <w:r w:rsidRPr="00401D72">
              <w:rPr>
                <w:rFonts w:ascii="GHEA Grapalat" w:hAnsi="GHEA Grapalat"/>
              </w:rPr>
              <w:t xml:space="preserve"> </w:t>
            </w:r>
            <w:proofErr w:type="spellStart"/>
            <w:r w:rsidRPr="00401D72">
              <w:rPr>
                <w:rFonts w:ascii="GHEA Grapalat" w:hAnsi="GHEA Grapalat"/>
              </w:rPr>
              <w:t>բաշխված</w:t>
            </w:r>
            <w:proofErr w:type="spellEnd"/>
            <w:r w:rsidRPr="00401D72">
              <w:rPr>
                <w:rFonts w:ascii="GHEA Grapalat" w:hAnsi="GHEA Grapalat"/>
              </w:rPr>
              <w:t xml:space="preserve"> </w:t>
            </w:r>
            <w:proofErr w:type="spellStart"/>
            <w:r w:rsidRPr="00401D72">
              <w:rPr>
                <w:rFonts w:ascii="GHEA Grapalat" w:hAnsi="GHEA Grapalat"/>
              </w:rPr>
              <w:t>չեն</w:t>
            </w:r>
            <w:proofErr w:type="spellEnd"/>
            <w:r w:rsidRPr="00401D72">
              <w:rPr>
                <w:rFonts w:ascii="GHEA Grapalat" w:hAnsi="GHEA Grapalat"/>
              </w:rPr>
              <w:t xml:space="preserve">, </w:t>
            </w:r>
            <w:proofErr w:type="spellStart"/>
            <w:r w:rsidRPr="00401D72">
              <w:rPr>
                <w:rFonts w:ascii="GHEA Grapalat" w:hAnsi="GHEA Grapalat"/>
              </w:rPr>
              <w:t>քանի</w:t>
            </w:r>
            <w:proofErr w:type="spellEnd"/>
            <w:r w:rsidRPr="00401D72">
              <w:rPr>
                <w:rFonts w:ascii="GHEA Grapalat" w:hAnsi="GHEA Grapalat"/>
              </w:rPr>
              <w:t xml:space="preserve"> </w:t>
            </w:r>
            <w:proofErr w:type="spellStart"/>
            <w:r w:rsidRPr="00401D72">
              <w:rPr>
                <w:rFonts w:ascii="GHEA Grapalat" w:hAnsi="GHEA Grapalat"/>
              </w:rPr>
              <w:t>որ</w:t>
            </w:r>
            <w:proofErr w:type="spellEnd"/>
            <w:r w:rsidRPr="00401D72">
              <w:rPr>
                <w:rFonts w:ascii="GHEA Grapalat" w:hAnsi="GHEA Grapalat"/>
              </w:rPr>
              <w:t xml:space="preserve"> </w:t>
            </w:r>
            <w:proofErr w:type="spellStart"/>
            <w:r>
              <w:rPr>
                <w:rFonts w:ascii="GHEA Grapalat" w:hAnsi="GHEA Grapalat"/>
              </w:rPr>
              <w:t>այդ</w:t>
            </w:r>
            <w:proofErr w:type="spellEnd"/>
            <w:r>
              <w:rPr>
                <w:rFonts w:ascii="GHEA Grapalat" w:hAnsi="GHEA Grapalat"/>
              </w:rPr>
              <w:t xml:space="preserve"> </w:t>
            </w:r>
            <w:proofErr w:type="spellStart"/>
            <w:r>
              <w:rPr>
                <w:rFonts w:ascii="GHEA Grapalat" w:hAnsi="GHEA Grapalat"/>
              </w:rPr>
              <w:t>տեղերի</w:t>
            </w:r>
            <w:proofErr w:type="spellEnd"/>
            <w:r>
              <w:rPr>
                <w:rFonts w:ascii="GHEA Grapalat" w:hAnsi="GHEA Grapalat"/>
              </w:rPr>
              <w:t xml:space="preserve"> </w:t>
            </w:r>
            <w:proofErr w:type="spellStart"/>
            <w:r>
              <w:rPr>
                <w:rFonts w:ascii="GHEA Grapalat" w:hAnsi="GHEA Grapalat"/>
              </w:rPr>
              <w:t>մեծ</w:t>
            </w:r>
            <w:proofErr w:type="spellEnd"/>
            <w:r>
              <w:rPr>
                <w:rFonts w:ascii="GHEA Grapalat" w:hAnsi="GHEA Grapalat"/>
              </w:rPr>
              <w:t xml:space="preserve"> </w:t>
            </w:r>
            <w:proofErr w:type="spellStart"/>
            <w:r>
              <w:rPr>
                <w:rFonts w:ascii="GHEA Grapalat" w:hAnsi="GHEA Grapalat"/>
              </w:rPr>
              <w:t>մասը</w:t>
            </w:r>
            <w:proofErr w:type="spellEnd"/>
            <w:r>
              <w:rPr>
                <w:rFonts w:ascii="GHEA Grapalat" w:hAnsi="GHEA Grapalat"/>
              </w:rPr>
              <w:t xml:space="preserve"> </w:t>
            </w:r>
            <w:proofErr w:type="spellStart"/>
            <w:r>
              <w:rPr>
                <w:rFonts w:ascii="GHEA Grapalat" w:hAnsi="GHEA Grapalat"/>
              </w:rPr>
              <w:t>նախատեսված</w:t>
            </w:r>
            <w:proofErr w:type="spellEnd"/>
            <w:r>
              <w:rPr>
                <w:rFonts w:ascii="GHEA Grapalat" w:hAnsi="GHEA Grapalat"/>
              </w:rPr>
              <w:t xml:space="preserve"> </w:t>
            </w:r>
            <w:proofErr w:type="spellStart"/>
            <w:r>
              <w:rPr>
                <w:rFonts w:ascii="GHEA Grapalat" w:hAnsi="GHEA Grapalat"/>
              </w:rPr>
              <w:t>են</w:t>
            </w:r>
            <w:proofErr w:type="spellEnd"/>
            <w:r>
              <w:rPr>
                <w:rFonts w:ascii="GHEA Grapalat" w:hAnsi="GHEA Grapalat"/>
              </w:rPr>
              <w:t xml:space="preserve"> ՀՀ ՊՆ «1+2» </w:t>
            </w:r>
            <w:proofErr w:type="spellStart"/>
            <w:r>
              <w:rPr>
                <w:rFonts w:ascii="GHEA Grapalat" w:hAnsi="GHEA Grapalat"/>
              </w:rPr>
              <w:t>ծրագրին</w:t>
            </w:r>
            <w:proofErr w:type="spellEnd"/>
            <w:r>
              <w:rPr>
                <w:rFonts w:ascii="GHEA Grapalat" w:hAnsi="GHEA Grapalat"/>
              </w:rPr>
              <w:t xml:space="preserve"> </w:t>
            </w:r>
            <w:proofErr w:type="spellStart"/>
            <w:r>
              <w:rPr>
                <w:rFonts w:ascii="GHEA Grapalat" w:hAnsi="GHEA Grapalat"/>
              </w:rPr>
              <w:t>մասնակցելու</w:t>
            </w:r>
            <w:proofErr w:type="spellEnd"/>
            <w:r>
              <w:rPr>
                <w:rFonts w:ascii="GHEA Grapalat" w:hAnsi="GHEA Grapalat"/>
              </w:rPr>
              <w:t xml:space="preserve"> </w:t>
            </w:r>
            <w:proofErr w:type="spellStart"/>
            <w:r>
              <w:rPr>
                <w:rFonts w:ascii="GHEA Grapalat" w:hAnsi="GHEA Grapalat"/>
              </w:rPr>
              <w:t>ցանկություն</w:t>
            </w:r>
            <w:proofErr w:type="spellEnd"/>
            <w:r>
              <w:rPr>
                <w:rFonts w:ascii="GHEA Grapalat" w:hAnsi="GHEA Grapalat"/>
              </w:rPr>
              <w:t xml:space="preserve"> </w:t>
            </w:r>
            <w:proofErr w:type="spellStart"/>
            <w:r>
              <w:rPr>
                <w:rFonts w:ascii="GHEA Grapalat" w:hAnsi="GHEA Grapalat"/>
              </w:rPr>
              <w:t>հայտնած</w:t>
            </w:r>
            <w:proofErr w:type="spellEnd"/>
            <w:r>
              <w:rPr>
                <w:rFonts w:ascii="GHEA Grapalat" w:hAnsi="GHEA Grapalat"/>
              </w:rPr>
              <w:t xml:space="preserve"> </w:t>
            </w:r>
            <w:proofErr w:type="spellStart"/>
            <w:r>
              <w:rPr>
                <w:rFonts w:ascii="GHEA Grapalat" w:hAnsi="GHEA Grapalat"/>
              </w:rPr>
              <w:t>դիմորդների</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 xml:space="preserve">, </w:t>
            </w:r>
            <w:proofErr w:type="spellStart"/>
            <w:r>
              <w:rPr>
                <w:rFonts w:ascii="GHEA Grapalat" w:hAnsi="GHEA Grapalat"/>
              </w:rPr>
              <w:t>որոնց</w:t>
            </w:r>
            <w:proofErr w:type="spellEnd"/>
            <w:r>
              <w:rPr>
                <w:rFonts w:ascii="GHEA Grapalat" w:hAnsi="GHEA Grapalat"/>
              </w:rPr>
              <w:t xml:space="preserve"> </w:t>
            </w:r>
            <w:proofErr w:type="spellStart"/>
            <w:r>
              <w:rPr>
                <w:rFonts w:ascii="GHEA Grapalat" w:hAnsi="GHEA Grapalat"/>
              </w:rPr>
              <w:t>թվաքանակը</w:t>
            </w:r>
            <w:proofErr w:type="spellEnd"/>
            <w:r>
              <w:rPr>
                <w:rFonts w:ascii="GHEA Grapalat" w:hAnsi="GHEA Grapalat"/>
              </w:rPr>
              <w:t xml:space="preserve">, </w:t>
            </w:r>
            <w:proofErr w:type="spellStart"/>
            <w:r>
              <w:rPr>
                <w:rFonts w:ascii="GHEA Grapalat" w:hAnsi="GHEA Grapalat"/>
              </w:rPr>
              <w:t>ըստ</w:t>
            </w:r>
            <w:proofErr w:type="spellEnd"/>
            <w:r>
              <w:rPr>
                <w:rFonts w:ascii="GHEA Grapalat" w:hAnsi="GHEA Grapalat"/>
              </w:rPr>
              <w:t xml:space="preserve"> </w:t>
            </w:r>
            <w:proofErr w:type="spellStart"/>
            <w:r>
              <w:rPr>
                <w:rFonts w:ascii="GHEA Grapalat" w:hAnsi="GHEA Grapalat"/>
              </w:rPr>
              <w:t>ուղղվածության</w:t>
            </w:r>
            <w:proofErr w:type="spellEnd"/>
            <w:r>
              <w:rPr>
                <w:rFonts w:ascii="GHEA Grapalat" w:hAnsi="GHEA Grapalat"/>
              </w:rPr>
              <w:t xml:space="preserve"> </w:t>
            </w:r>
            <w:proofErr w:type="spellStart"/>
            <w:r>
              <w:rPr>
                <w:rFonts w:ascii="GHEA Grapalat" w:hAnsi="GHEA Grapalat"/>
              </w:rPr>
              <w:t>այս</w:t>
            </w:r>
            <w:proofErr w:type="spellEnd"/>
            <w:r>
              <w:rPr>
                <w:rFonts w:ascii="GHEA Grapalat" w:hAnsi="GHEA Grapalat"/>
              </w:rPr>
              <w:t xml:space="preserve"> </w:t>
            </w:r>
            <w:proofErr w:type="spellStart"/>
            <w:r>
              <w:rPr>
                <w:rFonts w:ascii="GHEA Grapalat" w:hAnsi="GHEA Grapalat"/>
              </w:rPr>
              <w:t>պահին</w:t>
            </w:r>
            <w:proofErr w:type="spellEnd"/>
            <w:r>
              <w:rPr>
                <w:rFonts w:ascii="GHEA Grapalat" w:hAnsi="GHEA Grapalat"/>
              </w:rPr>
              <w:t xml:space="preserve"> </w:t>
            </w:r>
            <w:proofErr w:type="spellStart"/>
            <w:r>
              <w:rPr>
                <w:rFonts w:ascii="GHEA Grapalat" w:hAnsi="GHEA Grapalat"/>
              </w:rPr>
              <w:t>պարզ</w:t>
            </w:r>
            <w:proofErr w:type="spellEnd"/>
            <w:r>
              <w:rPr>
                <w:rFonts w:ascii="GHEA Grapalat" w:hAnsi="GHEA Grapalat"/>
              </w:rPr>
              <w:t xml:space="preserve"> </w:t>
            </w:r>
            <w:proofErr w:type="spellStart"/>
            <w:r>
              <w:rPr>
                <w:rFonts w:ascii="GHEA Grapalat" w:hAnsi="GHEA Grapalat"/>
              </w:rPr>
              <w:t>չէ</w:t>
            </w:r>
            <w:proofErr w:type="spellEnd"/>
            <w:r>
              <w:rPr>
                <w:rFonts w:ascii="GHEA Grapalat" w:hAnsi="GHEA Grapalat"/>
              </w:rPr>
              <w:t xml:space="preserve"> (</w:t>
            </w:r>
            <w:proofErr w:type="spellStart"/>
            <w:r w:rsidR="008A268D">
              <w:rPr>
                <w:rFonts w:ascii="GHEA Grapalat" w:hAnsi="GHEA Grapalat"/>
              </w:rPr>
              <w:t>դեռևս</w:t>
            </w:r>
            <w:proofErr w:type="spellEnd"/>
            <w:r w:rsidR="008A268D">
              <w:rPr>
                <w:rFonts w:ascii="GHEA Grapalat" w:hAnsi="GHEA Grapalat"/>
              </w:rPr>
              <w:t xml:space="preserve"> </w:t>
            </w:r>
            <w:proofErr w:type="spellStart"/>
            <w:r>
              <w:rPr>
                <w:rFonts w:ascii="GHEA Grapalat" w:hAnsi="GHEA Grapalat"/>
              </w:rPr>
              <w:t>հայտնի</w:t>
            </w:r>
            <w:proofErr w:type="spellEnd"/>
            <w:r>
              <w:rPr>
                <w:rFonts w:ascii="GHEA Grapalat" w:hAnsi="GHEA Grapalat"/>
              </w:rPr>
              <w:t xml:space="preserve"> </w:t>
            </w:r>
            <w:proofErr w:type="spellStart"/>
            <w:r>
              <w:rPr>
                <w:rFonts w:ascii="GHEA Grapalat" w:hAnsi="GHEA Grapalat"/>
              </w:rPr>
              <w:t>չէ</w:t>
            </w:r>
            <w:proofErr w:type="spellEnd"/>
            <w:r w:rsidR="008A268D">
              <w:rPr>
                <w:rFonts w:ascii="GHEA Grapalat" w:hAnsi="GHEA Grapalat"/>
              </w:rPr>
              <w:t xml:space="preserve">, </w:t>
            </w:r>
            <w:r>
              <w:rPr>
                <w:rFonts w:ascii="GHEA Grapalat" w:hAnsi="GHEA Grapalat"/>
              </w:rPr>
              <w:t>«</w:t>
            </w:r>
            <w:proofErr w:type="spellStart"/>
            <w:r>
              <w:rPr>
                <w:rFonts w:ascii="GHEA Grapalat" w:hAnsi="GHEA Grapalat"/>
              </w:rPr>
              <w:t>Բուժական</w:t>
            </w:r>
            <w:proofErr w:type="spellEnd"/>
            <w:r>
              <w:rPr>
                <w:rFonts w:ascii="GHEA Grapalat" w:hAnsi="GHEA Grapalat"/>
              </w:rPr>
              <w:t xml:space="preserve"> </w:t>
            </w:r>
            <w:proofErr w:type="spellStart"/>
            <w:r>
              <w:rPr>
                <w:rFonts w:ascii="GHEA Grapalat" w:hAnsi="GHEA Grapalat"/>
              </w:rPr>
              <w:t>գործ</w:t>
            </w:r>
            <w:proofErr w:type="spellEnd"/>
            <w:r>
              <w:rPr>
                <w:rFonts w:ascii="GHEA Grapalat" w:hAnsi="GHEA Grapalat"/>
              </w:rPr>
              <w:t xml:space="preserve">» </w:t>
            </w:r>
            <w:proofErr w:type="spellStart"/>
            <w:r>
              <w:rPr>
                <w:rFonts w:ascii="GHEA Grapalat" w:hAnsi="GHEA Grapalat"/>
              </w:rPr>
              <w:t>թե</w:t>
            </w:r>
            <w:proofErr w:type="spellEnd"/>
            <w:r>
              <w:rPr>
                <w:rFonts w:ascii="GHEA Grapalat" w:hAnsi="GHEA Grapalat"/>
              </w:rPr>
              <w:t xml:space="preserve"> «</w:t>
            </w:r>
            <w:proofErr w:type="spellStart"/>
            <w:r>
              <w:rPr>
                <w:rFonts w:ascii="GHEA Grapalat" w:hAnsi="GHEA Grapalat"/>
              </w:rPr>
              <w:t>Ստոմատոլոգիա</w:t>
            </w:r>
            <w:proofErr w:type="spellEnd"/>
            <w:r>
              <w:rPr>
                <w:rFonts w:ascii="GHEA Grapalat" w:hAnsi="GHEA Grapalat"/>
              </w:rPr>
              <w:t xml:space="preserve">» </w:t>
            </w:r>
            <w:proofErr w:type="spellStart"/>
            <w:r>
              <w:rPr>
                <w:rFonts w:ascii="GHEA Grapalat" w:hAnsi="GHEA Grapalat"/>
              </w:rPr>
              <w:t>մասնագիտության</w:t>
            </w:r>
            <w:proofErr w:type="spellEnd"/>
            <w:r>
              <w:rPr>
                <w:rFonts w:ascii="GHEA Grapalat" w:hAnsi="GHEA Grapalat"/>
              </w:rPr>
              <w:t xml:space="preserve"> </w:t>
            </w:r>
            <w:proofErr w:type="spellStart"/>
            <w:r>
              <w:rPr>
                <w:rFonts w:ascii="GHEA Grapalat" w:hAnsi="GHEA Grapalat"/>
              </w:rPr>
              <w:t>շրջանավարտները</w:t>
            </w:r>
            <w:proofErr w:type="spellEnd"/>
            <w:r>
              <w:rPr>
                <w:rFonts w:ascii="GHEA Grapalat" w:hAnsi="GHEA Grapalat"/>
              </w:rPr>
              <w:t xml:space="preserve"> </w:t>
            </w:r>
            <w:proofErr w:type="spellStart"/>
            <w:r>
              <w:rPr>
                <w:rFonts w:ascii="GHEA Grapalat" w:hAnsi="GHEA Grapalat"/>
              </w:rPr>
              <w:t>ցանկություն</w:t>
            </w:r>
            <w:proofErr w:type="spellEnd"/>
            <w:r>
              <w:rPr>
                <w:rFonts w:ascii="GHEA Grapalat" w:hAnsi="GHEA Grapalat"/>
              </w:rPr>
              <w:t xml:space="preserve"> </w:t>
            </w:r>
            <w:proofErr w:type="spellStart"/>
            <w:r>
              <w:rPr>
                <w:rFonts w:ascii="GHEA Grapalat" w:hAnsi="GHEA Grapalat"/>
              </w:rPr>
              <w:t>կհայտնեն</w:t>
            </w:r>
            <w:proofErr w:type="spellEnd"/>
            <w:r>
              <w:rPr>
                <w:rFonts w:ascii="GHEA Grapalat" w:hAnsi="GHEA Grapalat"/>
              </w:rPr>
              <w:t xml:space="preserve"> </w:t>
            </w:r>
            <w:proofErr w:type="spellStart"/>
            <w:r>
              <w:rPr>
                <w:rFonts w:ascii="GHEA Grapalat" w:hAnsi="GHEA Grapalat"/>
              </w:rPr>
              <w:t>մասնակցել</w:t>
            </w:r>
            <w:proofErr w:type="spellEnd"/>
            <w:r>
              <w:rPr>
                <w:rFonts w:ascii="GHEA Grapalat" w:hAnsi="GHEA Grapalat"/>
              </w:rPr>
              <w:t xml:space="preserve"> </w:t>
            </w:r>
            <w:proofErr w:type="spellStart"/>
            <w:r>
              <w:rPr>
                <w:rFonts w:ascii="GHEA Grapalat" w:hAnsi="GHEA Grapalat"/>
              </w:rPr>
              <w:t>հիշյալ</w:t>
            </w:r>
            <w:proofErr w:type="spellEnd"/>
            <w:r>
              <w:rPr>
                <w:rFonts w:ascii="GHEA Grapalat" w:hAnsi="GHEA Grapalat"/>
              </w:rPr>
              <w:t xml:space="preserve"> </w:t>
            </w:r>
            <w:proofErr w:type="spellStart"/>
            <w:r>
              <w:rPr>
                <w:rFonts w:ascii="GHEA Grapalat" w:hAnsi="GHEA Grapalat"/>
              </w:rPr>
              <w:t>ծրագրին</w:t>
            </w:r>
            <w:proofErr w:type="spellEnd"/>
            <w:r>
              <w:rPr>
                <w:rFonts w:ascii="GHEA Grapalat" w:hAnsi="GHEA Grapalat"/>
              </w:rPr>
              <w:t>):</w:t>
            </w:r>
          </w:p>
        </w:tc>
      </w:tr>
      <w:tr w:rsidR="00401D72" w:rsidTr="00932689">
        <w:tc>
          <w:tcPr>
            <w:tcW w:w="5839" w:type="dxa"/>
          </w:tcPr>
          <w:p w:rsidR="00AA4D29" w:rsidRPr="00AA4D29" w:rsidRDefault="00AA4D29" w:rsidP="00AA4D29">
            <w:pPr>
              <w:spacing w:after="0"/>
              <w:jc w:val="both"/>
              <w:rPr>
                <w:rFonts w:ascii="GHEA Grapalat" w:hAnsi="GHEA Grapalat"/>
              </w:rPr>
            </w:pPr>
            <w:r w:rsidRPr="00504ABD">
              <w:rPr>
                <w:rFonts w:ascii="GHEA Grapalat" w:hAnsi="GHEA Grapalat"/>
              </w:rPr>
              <w:t>2.Ն</w:t>
            </w:r>
            <w:r w:rsidRPr="00AA4D29">
              <w:rPr>
                <w:rFonts w:ascii="GHEA Grapalat" w:hAnsi="GHEA Grapalat"/>
              </w:rPr>
              <w:t xml:space="preserve">կատի </w:t>
            </w:r>
            <w:proofErr w:type="spellStart"/>
            <w:r w:rsidRPr="00AA4D29">
              <w:rPr>
                <w:rFonts w:ascii="GHEA Grapalat" w:hAnsi="GHEA Grapalat"/>
              </w:rPr>
              <w:t>ունենալով</w:t>
            </w:r>
            <w:proofErr w:type="spellEnd"/>
            <w:r w:rsidRPr="00AA4D29">
              <w:rPr>
                <w:rFonts w:ascii="GHEA Grapalat" w:hAnsi="GHEA Grapalat"/>
              </w:rPr>
              <w:t xml:space="preserve"> </w:t>
            </w:r>
            <w:proofErr w:type="spellStart"/>
            <w:r w:rsidRPr="00AA4D29">
              <w:rPr>
                <w:rFonts w:ascii="GHEA Grapalat" w:hAnsi="GHEA Grapalat"/>
              </w:rPr>
              <w:t>այն</w:t>
            </w:r>
            <w:proofErr w:type="spellEnd"/>
            <w:r w:rsidRPr="00AA4D29">
              <w:rPr>
                <w:rFonts w:ascii="GHEA Grapalat" w:hAnsi="GHEA Grapalat"/>
              </w:rPr>
              <w:t xml:space="preserve"> </w:t>
            </w:r>
            <w:proofErr w:type="spellStart"/>
            <w:r w:rsidRPr="00AA4D29">
              <w:rPr>
                <w:rFonts w:ascii="GHEA Grapalat" w:hAnsi="GHEA Grapalat"/>
              </w:rPr>
              <w:t>հանգամանքը</w:t>
            </w:r>
            <w:proofErr w:type="spellEnd"/>
            <w:r w:rsidRPr="00AA4D29">
              <w:rPr>
                <w:rFonts w:ascii="GHEA Grapalat" w:hAnsi="GHEA Grapalat"/>
              </w:rPr>
              <w:t xml:space="preserve">, </w:t>
            </w:r>
            <w:proofErr w:type="spellStart"/>
            <w:r w:rsidRPr="00AA4D29">
              <w:rPr>
                <w:rFonts w:ascii="GHEA Grapalat" w:hAnsi="GHEA Grapalat"/>
              </w:rPr>
              <w:t>որ</w:t>
            </w:r>
            <w:proofErr w:type="spellEnd"/>
            <w:r w:rsidRPr="00AA4D29">
              <w:rPr>
                <w:rFonts w:ascii="GHEA Grapalat" w:hAnsi="GHEA Grapalat"/>
              </w:rPr>
              <w:t xml:space="preserve"> նախագծով հաստատվող 5 հավելվածներից 1-ին 4-ը վերաբերում են կլինիկական օրդինատուրայի տեղերի բաշխմանը՝ առաջարկում ենք դրանք շարադրել 1 հավելվածով՝ ըստ համապատասխան աղյուսակների:</w:t>
            </w:r>
          </w:p>
          <w:p w:rsidR="00401D72" w:rsidRPr="00401D72" w:rsidRDefault="00401D72" w:rsidP="00401D72">
            <w:pPr>
              <w:spacing w:after="0"/>
              <w:ind w:firstLine="450"/>
              <w:jc w:val="both"/>
              <w:rPr>
                <w:rFonts w:ascii="GHEA Grapalat" w:hAnsi="GHEA Grapalat"/>
              </w:rPr>
            </w:pPr>
          </w:p>
        </w:tc>
        <w:tc>
          <w:tcPr>
            <w:tcW w:w="3737" w:type="dxa"/>
            <w:gridSpan w:val="4"/>
          </w:tcPr>
          <w:p w:rsidR="00401D72" w:rsidRDefault="00AA4D29" w:rsidP="00401D72">
            <w:pPr>
              <w:pStyle w:val="Heading1"/>
              <w:spacing w:line="276" w:lineRule="auto"/>
              <w:jc w:val="left"/>
              <w:rPr>
                <w:rFonts w:ascii="GHEA Grapalat" w:eastAsiaTheme="minorHAnsi" w:hAnsi="GHEA Grapalat" w:cstheme="minorBidi"/>
                <w:b w:val="0"/>
                <w:szCs w:val="22"/>
                <w:lang w:val="en-US" w:eastAsia="en-US"/>
              </w:rPr>
            </w:pPr>
            <w:proofErr w:type="spellStart"/>
            <w:r>
              <w:rPr>
                <w:rFonts w:ascii="GHEA Grapalat" w:eastAsiaTheme="minorHAnsi" w:hAnsi="GHEA Grapalat" w:cstheme="minorBidi"/>
                <w:b w:val="0"/>
                <w:szCs w:val="22"/>
                <w:lang w:val="en-US" w:eastAsia="en-US"/>
              </w:rPr>
              <w:t>Ընդունվել</w:t>
            </w:r>
            <w:proofErr w:type="spellEnd"/>
            <w:r>
              <w:rPr>
                <w:rFonts w:ascii="GHEA Grapalat" w:eastAsiaTheme="minorHAnsi" w:hAnsi="GHEA Grapalat" w:cstheme="minorBidi"/>
                <w:b w:val="0"/>
                <w:szCs w:val="22"/>
                <w:lang w:val="en-US" w:eastAsia="en-US"/>
              </w:rPr>
              <w:t xml:space="preserve"> է:</w:t>
            </w:r>
          </w:p>
        </w:tc>
      </w:tr>
      <w:tr w:rsidR="00504ABD" w:rsidTr="00932689">
        <w:tc>
          <w:tcPr>
            <w:tcW w:w="5839" w:type="dxa"/>
          </w:tcPr>
          <w:p w:rsidR="00504ABD" w:rsidRPr="00504ABD" w:rsidRDefault="00504ABD" w:rsidP="0028291B">
            <w:pPr>
              <w:spacing w:after="0"/>
              <w:jc w:val="both"/>
              <w:rPr>
                <w:rFonts w:ascii="GHEA Grapalat" w:hAnsi="GHEA Grapalat"/>
              </w:rPr>
            </w:pPr>
            <w:r>
              <w:rPr>
                <w:rFonts w:ascii="GHEA Grapalat" w:hAnsi="GHEA Grapalat"/>
              </w:rPr>
              <w:t>3.</w:t>
            </w:r>
            <w:r w:rsidRPr="00504ABD">
              <w:rPr>
                <w:rFonts w:ascii="GHEA Grapalat" w:hAnsi="GHEA Grapalat"/>
              </w:rPr>
              <w:t xml:space="preserve">Նախագծի </w:t>
            </w:r>
            <w:proofErr w:type="spellStart"/>
            <w:r w:rsidRPr="00504ABD">
              <w:rPr>
                <w:rFonts w:ascii="GHEA Grapalat" w:hAnsi="GHEA Grapalat"/>
              </w:rPr>
              <w:t>հիմնավորումը</w:t>
            </w:r>
            <w:proofErr w:type="spellEnd"/>
            <w:r w:rsidRPr="00504ABD">
              <w:rPr>
                <w:rFonts w:ascii="GHEA Grapalat" w:hAnsi="GHEA Grapalat"/>
              </w:rPr>
              <w:t xml:space="preserve"> </w:t>
            </w:r>
            <w:proofErr w:type="spellStart"/>
            <w:r w:rsidRPr="00504ABD">
              <w:rPr>
                <w:rFonts w:ascii="GHEA Grapalat" w:hAnsi="GHEA Grapalat"/>
              </w:rPr>
              <w:t>նույնպես</w:t>
            </w:r>
            <w:proofErr w:type="spellEnd"/>
            <w:r w:rsidRPr="00504ABD">
              <w:rPr>
                <w:rFonts w:ascii="GHEA Grapalat" w:hAnsi="GHEA Grapalat"/>
              </w:rPr>
              <w:t xml:space="preserve"> </w:t>
            </w:r>
            <w:proofErr w:type="spellStart"/>
            <w:r w:rsidRPr="00504ABD">
              <w:rPr>
                <w:rFonts w:ascii="GHEA Grapalat" w:hAnsi="GHEA Grapalat"/>
              </w:rPr>
              <w:t>չի</w:t>
            </w:r>
            <w:proofErr w:type="spellEnd"/>
            <w:r w:rsidRPr="00504ABD">
              <w:rPr>
                <w:rFonts w:ascii="GHEA Grapalat" w:hAnsi="GHEA Grapalat"/>
              </w:rPr>
              <w:t xml:space="preserve"> </w:t>
            </w:r>
            <w:proofErr w:type="spellStart"/>
            <w:r w:rsidRPr="00504ABD">
              <w:rPr>
                <w:rFonts w:ascii="GHEA Grapalat" w:hAnsi="GHEA Grapalat"/>
              </w:rPr>
              <w:t>համապատասխանում</w:t>
            </w:r>
            <w:proofErr w:type="spellEnd"/>
            <w:r w:rsidRPr="00504ABD">
              <w:rPr>
                <w:rFonts w:ascii="GHEA Grapalat" w:hAnsi="GHEA Grapalat"/>
              </w:rPr>
              <w:t xml:space="preserve"> N 5 հավելվածին: Այսպես, հիմնավորման մեջ նշվում է, որ ՀՀ պաշտպանության նախարարությունը նախորդ տարվա համեմատ ինտերնատուրային հատկացվող տեղերը ավելացրել է 17-ով, սակայն ՀՀ կառավարության 2021թ. օգոստոսի 6-ի N 1258-Ն  որոշմամբ ՀՀ պաշտպանության նախարարությանը հատկացված է եղել ինտերնատուրայի 67 տեղ, մինչդեռ սույն նախագծով </w:t>
            </w:r>
            <w:r w:rsidRPr="00504ABD">
              <w:rPr>
                <w:rFonts w:ascii="GHEA Grapalat" w:hAnsi="GHEA Grapalat"/>
              </w:rPr>
              <w:lastRenderedPageBreak/>
              <w:t xml:space="preserve">նախատեսվում է 80 տեղ: </w:t>
            </w:r>
            <w:proofErr w:type="spellStart"/>
            <w:r w:rsidRPr="00504ABD">
              <w:rPr>
                <w:rFonts w:ascii="GHEA Grapalat" w:hAnsi="GHEA Grapalat"/>
              </w:rPr>
              <w:t>Այսինքն</w:t>
            </w:r>
            <w:proofErr w:type="spellEnd"/>
            <w:r w:rsidRPr="00504ABD">
              <w:rPr>
                <w:rFonts w:ascii="GHEA Grapalat" w:hAnsi="GHEA Grapalat"/>
              </w:rPr>
              <w:t xml:space="preserve">, </w:t>
            </w:r>
            <w:proofErr w:type="spellStart"/>
            <w:r w:rsidRPr="00504ABD">
              <w:rPr>
                <w:rFonts w:ascii="GHEA Grapalat" w:hAnsi="GHEA Grapalat"/>
              </w:rPr>
              <w:t>տեղերի</w:t>
            </w:r>
            <w:proofErr w:type="spellEnd"/>
            <w:r w:rsidRPr="00504ABD">
              <w:rPr>
                <w:rFonts w:ascii="GHEA Grapalat" w:hAnsi="GHEA Grapalat"/>
              </w:rPr>
              <w:t xml:space="preserve"> </w:t>
            </w:r>
            <w:proofErr w:type="spellStart"/>
            <w:r w:rsidRPr="00504ABD">
              <w:rPr>
                <w:rFonts w:ascii="GHEA Grapalat" w:hAnsi="GHEA Grapalat"/>
              </w:rPr>
              <w:t>տարբերությունը</w:t>
            </w:r>
            <w:proofErr w:type="spellEnd"/>
            <w:r w:rsidRPr="00504ABD">
              <w:rPr>
                <w:rFonts w:ascii="GHEA Grapalat" w:hAnsi="GHEA Grapalat"/>
              </w:rPr>
              <w:t xml:space="preserve"> </w:t>
            </w:r>
            <w:proofErr w:type="spellStart"/>
            <w:r w:rsidRPr="00504ABD">
              <w:rPr>
                <w:rFonts w:ascii="GHEA Grapalat" w:hAnsi="GHEA Grapalat"/>
              </w:rPr>
              <w:t>կազմում</w:t>
            </w:r>
            <w:proofErr w:type="spellEnd"/>
            <w:r w:rsidRPr="00504ABD">
              <w:rPr>
                <w:rFonts w:ascii="GHEA Grapalat" w:hAnsi="GHEA Grapalat"/>
              </w:rPr>
              <w:t xml:space="preserve"> է </w:t>
            </w:r>
            <w:proofErr w:type="spellStart"/>
            <w:r w:rsidRPr="00504ABD">
              <w:rPr>
                <w:rFonts w:ascii="GHEA Grapalat" w:hAnsi="GHEA Grapalat"/>
              </w:rPr>
              <w:t>ոչ</w:t>
            </w:r>
            <w:proofErr w:type="spellEnd"/>
            <w:r w:rsidRPr="00504ABD">
              <w:rPr>
                <w:rFonts w:ascii="GHEA Grapalat" w:hAnsi="GHEA Grapalat"/>
              </w:rPr>
              <w:t xml:space="preserve"> </w:t>
            </w:r>
            <w:proofErr w:type="spellStart"/>
            <w:r w:rsidRPr="00504ABD">
              <w:rPr>
                <w:rFonts w:ascii="GHEA Grapalat" w:hAnsi="GHEA Grapalat"/>
              </w:rPr>
              <w:t>թե</w:t>
            </w:r>
            <w:proofErr w:type="spellEnd"/>
            <w:r w:rsidRPr="00504ABD">
              <w:rPr>
                <w:rFonts w:ascii="GHEA Grapalat" w:hAnsi="GHEA Grapalat"/>
              </w:rPr>
              <w:t xml:space="preserve"> 17, </w:t>
            </w:r>
            <w:proofErr w:type="spellStart"/>
            <w:r w:rsidRPr="00504ABD">
              <w:rPr>
                <w:rFonts w:ascii="GHEA Grapalat" w:hAnsi="GHEA Grapalat"/>
              </w:rPr>
              <w:t>այլ</w:t>
            </w:r>
            <w:proofErr w:type="spellEnd"/>
            <w:r w:rsidRPr="00504ABD">
              <w:rPr>
                <w:rFonts w:ascii="GHEA Grapalat" w:hAnsi="GHEA Grapalat"/>
              </w:rPr>
              <w:t xml:space="preserve"> 13:</w:t>
            </w:r>
          </w:p>
        </w:tc>
        <w:tc>
          <w:tcPr>
            <w:tcW w:w="3737" w:type="dxa"/>
            <w:gridSpan w:val="4"/>
          </w:tcPr>
          <w:p w:rsidR="00504ABD" w:rsidRDefault="00504ABD" w:rsidP="00401D72">
            <w:pPr>
              <w:pStyle w:val="Heading1"/>
              <w:spacing w:line="276" w:lineRule="auto"/>
              <w:jc w:val="left"/>
              <w:rPr>
                <w:rFonts w:ascii="GHEA Grapalat" w:eastAsiaTheme="minorHAnsi" w:hAnsi="GHEA Grapalat" w:cstheme="minorBidi"/>
                <w:b w:val="0"/>
                <w:szCs w:val="22"/>
                <w:lang w:val="en-US" w:eastAsia="en-US"/>
              </w:rPr>
            </w:pPr>
            <w:proofErr w:type="spellStart"/>
            <w:r>
              <w:rPr>
                <w:rFonts w:ascii="GHEA Grapalat" w:eastAsiaTheme="minorHAnsi" w:hAnsi="GHEA Grapalat" w:cstheme="minorBidi"/>
                <w:b w:val="0"/>
                <w:szCs w:val="22"/>
                <w:lang w:val="en-US" w:eastAsia="en-US"/>
              </w:rPr>
              <w:lastRenderedPageBreak/>
              <w:t>Ընդունվել</w:t>
            </w:r>
            <w:proofErr w:type="spellEnd"/>
            <w:r>
              <w:rPr>
                <w:rFonts w:ascii="GHEA Grapalat" w:eastAsiaTheme="minorHAnsi" w:hAnsi="GHEA Grapalat" w:cstheme="minorBidi"/>
                <w:b w:val="0"/>
                <w:szCs w:val="22"/>
                <w:lang w:val="en-US" w:eastAsia="en-US"/>
              </w:rPr>
              <w:t xml:space="preserve"> է:</w:t>
            </w:r>
          </w:p>
        </w:tc>
      </w:tr>
      <w:tr w:rsidR="0028291B" w:rsidTr="00932689">
        <w:tc>
          <w:tcPr>
            <w:tcW w:w="5839" w:type="dxa"/>
          </w:tcPr>
          <w:p w:rsidR="0028291B" w:rsidRDefault="0028291B" w:rsidP="00E20D54">
            <w:pPr>
              <w:spacing w:after="0"/>
              <w:ind w:firstLine="450"/>
              <w:jc w:val="both"/>
              <w:rPr>
                <w:rFonts w:ascii="GHEA Grapalat" w:hAnsi="GHEA Grapalat"/>
              </w:rPr>
            </w:pPr>
            <w:r>
              <w:rPr>
                <w:rFonts w:ascii="GHEA Grapalat" w:hAnsi="GHEA Grapalat"/>
              </w:rPr>
              <w:lastRenderedPageBreak/>
              <w:t xml:space="preserve">4. </w:t>
            </w:r>
            <w:proofErr w:type="spellStart"/>
            <w:r w:rsidRPr="00CD7CAF">
              <w:rPr>
                <w:rFonts w:ascii="GHEA Grapalat" w:hAnsi="GHEA Grapalat"/>
              </w:rPr>
              <w:t>Նախագծի</w:t>
            </w:r>
            <w:proofErr w:type="spellEnd"/>
            <w:r w:rsidRPr="00CD7CAF">
              <w:rPr>
                <w:rFonts w:ascii="GHEA Grapalat" w:hAnsi="GHEA Grapalat"/>
              </w:rPr>
              <w:t xml:space="preserve"> </w:t>
            </w:r>
            <w:proofErr w:type="spellStart"/>
            <w:r w:rsidRPr="00CD7CAF">
              <w:rPr>
                <w:rFonts w:ascii="GHEA Grapalat" w:hAnsi="GHEA Grapalat"/>
              </w:rPr>
              <w:t>հիմնավորման</w:t>
            </w:r>
            <w:proofErr w:type="spellEnd"/>
            <w:r w:rsidRPr="00CD7CAF">
              <w:rPr>
                <w:rFonts w:ascii="GHEA Grapalat" w:hAnsi="GHEA Grapalat"/>
              </w:rPr>
              <w:t xml:space="preserve"> </w:t>
            </w:r>
            <w:proofErr w:type="spellStart"/>
            <w:r w:rsidRPr="00CD7CAF">
              <w:rPr>
                <w:rFonts w:ascii="GHEA Grapalat" w:hAnsi="GHEA Grapalat"/>
              </w:rPr>
              <w:t>մեջ</w:t>
            </w:r>
            <w:proofErr w:type="spellEnd"/>
            <w:r w:rsidRPr="00CD7CAF">
              <w:rPr>
                <w:rFonts w:ascii="GHEA Grapalat" w:hAnsi="GHEA Grapalat"/>
              </w:rPr>
              <w:t xml:space="preserve"> </w:t>
            </w:r>
            <w:proofErr w:type="spellStart"/>
            <w:r w:rsidRPr="00CD7CAF">
              <w:rPr>
                <w:rFonts w:ascii="GHEA Grapalat" w:hAnsi="GHEA Grapalat"/>
              </w:rPr>
              <w:t>կապը</w:t>
            </w:r>
            <w:proofErr w:type="spellEnd"/>
            <w:r w:rsidRPr="00CD7CAF">
              <w:rPr>
                <w:rFonts w:ascii="GHEA Grapalat" w:hAnsi="GHEA Grapalat"/>
              </w:rPr>
              <w:t xml:space="preserve"> </w:t>
            </w:r>
            <w:proofErr w:type="spellStart"/>
            <w:r w:rsidRPr="00CD7CAF">
              <w:rPr>
                <w:rFonts w:ascii="GHEA Grapalat" w:hAnsi="GHEA Grapalat"/>
              </w:rPr>
              <w:t>ռազմավարական</w:t>
            </w:r>
            <w:proofErr w:type="spellEnd"/>
            <w:r w:rsidRPr="00CD7CAF">
              <w:rPr>
                <w:rFonts w:ascii="GHEA Grapalat" w:hAnsi="GHEA Grapalat"/>
              </w:rPr>
              <w:t xml:space="preserve"> </w:t>
            </w:r>
            <w:proofErr w:type="spellStart"/>
            <w:r w:rsidRPr="00CD7CAF">
              <w:rPr>
                <w:rFonts w:ascii="GHEA Grapalat" w:hAnsi="GHEA Grapalat"/>
              </w:rPr>
              <w:t>փաստաթղթերի</w:t>
            </w:r>
            <w:proofErr w:type="spellEnd"/>
            <w:r w:rsidRPr="00CD7CAF">
              <w:rPr>
                <w:rFonts w:ascii="GHEA Grapalat" w:hAnsi="GHEA Grapalat"/>
              </w:rPr>
              <w:t xml:space="preserve"> (</w:t>
            </w:r>
            <w:proofErr w:type="spellStart"/>
            <w:r w:rsidRPr="00CD7CAF">
              <w:rPr>
                <w:rFonts w:ascii="GHEA Grapalat" w:hAnsi="GHEA Grapalat"/>
              </w:rPr>
              <w:t>Հայաստանի</w:t>
            </w:r>
            <w:proofErr w:type="spellEnd"/>
            <w:r w:rsidRPr="00CD7CAF">
              <w:rPr>
                <w:rFonts w:ascii="GHEA Grapalat" w:hAnsi="GHEA Grapalat"/>
              </w:rPr>
              <w:t xml:space="preserve"> </w:t>
            </w:r>
            <w:proofErr w:type="spellStart"/>
            <w:r w:rsidRPr="00CD7CAF">
              <w:rPr>
                <w:rFonts w:ascii="GHEA Grapalat" w:hAnsi="GHEA Grapalat"/>
              </w:rPr>
              <w:t>վերափոխման</w:t>
            </w:r>
            <w:proofErr w:type="spellEnd"/>
            <w:r w:rsidRPr="00CD7CAF">
              <w:rPr>
                <w:rFonts w:ascii="GHEA Grapalat" w:hAnsi="GHEA Grapalat"/>
              </w:rPr>
              <w:t xml:space="preserve"> </w:t>
            </w:r>
            <w:proofErr w:type="spellStart"/>
            <w:r w:rsidRPr="00CD7CAF">
              <w:rPr>
                <w:rFonts w:ascii="GHEA Grapalat" w:hAnsi="GHEA Grapalat"/>
              </w:rPr>
              <w:t>ռազմավարություն</w:t>
            </w:r>
            <w:proofErr w:type="spellEnd"/>
            <w:r w:rsidRPr="00CD7CAF">
              <w:rPr>
                <w:rFonts w:ascii="GHEA Grapalat" w:hAnsi="GHEA Grapalat"/>
              </w:rPr>
              <w:t xml:space="preserve"> 2050, </w:t>
            </w:r>
            <w:proofErr w:type="spellStart"/>
            <w:r w:rsidRPr="00CD7CAF">
              <w:rPr>
                <w:rFonts w:ascii="GHEA Grapalat" w:hAnsi="GHEA Grapalat"/>
              </w:rPr>
              <w:t>Կառավարության</w:t>
            </w:r>
            <w:proofErr w:type="spellEnd"/>
            <w:r w:rsidRPr="00CD7CAF">
              <w:rPr>
                <w:rFonts w:ascii="GHEA Grapalat" w:hAnsi="GHEA Grapalat"/>
              </w:rPr>
              <w:t xml:space="preserve"> 2021-2026թթ. </w:t>
            </w:r>
            <w:proofErr w:type="spellStart"/>
            <w:r w:rsidRPr="00CD7CAF">
              <w:rPr>
                <w:rFonts w:ascii="GHEA Grapalat" w:hAnsi="GHEA Grapalat"/>
              </w:rPr>
              <w:t>ծրագիր</w:t>
            </w:r>
            <w:proofErr w:type="spellEnd"/>
            <w:r w:rsidRPr="00CD7CAF">
              <w:rPr>
                <w:rFonts w:ascii="GHEA Grapalat" w:hAnsi="GHEA Grapalat"/>
              </w:rPr>
              <w:t xml:space="preserve">, </w:t>
            </w:r>
            <w:proofErr w:type="spellStart"/>
            <w:r w:rsidRPr="00CD7CAF">
              <w:rPr>
                <w:rFonts w:ascii="GHEA Grapalat" w:hAnsi="GHEA Grapalat"/>
              </w:rPr>
              <w:t>ոլորտային</w:t>
            </w:r>
            <w:proofErr w:type="spellEnd"/>
            <w:r w:rsidRPr="00CD7CAF">
              <w:rPr>
                <w:rFonts w:ascii="GHEA Grapalat" w:hAnsi="GHEA Grapalat"/>
              </w:rPr>
              <w:t xml:space="preserve"> և/</w:t>
            </w:r>
            <w:proofErr w:type="spellStart"/>
            <w:r w:rsidRPr="00CD7CAF">
              <w:rPr>
                <w:rFonts w:ascii="GHEA Grapalat" w:hAnsi="GHEA Grapalat"/>
              </w:rPr>
              <w:t>կամ</w:t>
            </w:r>
            <w:proofErr w:type="spellEnd"/>
            <w:r w:rsidRPr="00CD7CAF">
              <w:rPr>
                <w:rFonts w:ascii="GHEA Grapalat" w:hAnsi="GHEA Grapalat"/>
              </w:rPr>
              <w:t xml:space="preserve"> </w:t>
            </w:r>
            <w:proofErr w:type="spellStart"/>
            <w:r w:rsidRPr="00CD7CAF">
              <w:rPr>
                <w:rFonts w:ascii="GHEA Grapalat" w:hAnsi="GHEA Grapalat"/>
              </w:rPr>
              <w:t>այլ</w:t>
            </w:r>
            <w:proofErr w:type="spellEnd"/>
            <w:r w:rsidRPr="00CD7CAF">
              <w:rPr>
                <w:rFonts w:ascii="GHEA Grapalat" w:hAnsi="GHEA Grapalat"/>
              </w:rPr>
              <w:t xml:space="preserve"> </w:t>
            </w:r>
            <w:proofErr w:type="spellStart"/>
            <w:r w:rsidRPr="00CD7CAF">
              <w:rPr>
                <w:rFonts w:ascii="GHEA Grapalat" w:hAnsi="GHEA Grapalat"/>
              </w:rPr>
              <w:t>ռազմավարություններ</w:t>
            </w:r>
            <w:proofErr w:type="spellEnd"/>
            <w:r w:rsidRPr="00CD7CAF">
              <w:rPr>
                <w:rFonts w:ascii="GHEA Grapalat" w:hAnsi="GHEA Grapalat"/>
              </w:rPr>
              <w:t xml:space="preserve">) </w:t>
            </w:r>
            <w:proofErr w:type="spellStart"/>
            <w:r w:rsidRPr="00CD7CAF">
              <w:rPr>
                <w:rFonts w:ascii="GHEA Grapalat" w:hAnsi="GHEA Grapalat"/>
              </w:rPr>
              <w:t>հետ</w:t>
            </w:r>
            <w:proofErr w:type="spellEnd"/>
            <w:r w:rsidRPr="00CD7CAF">
              <w:rPr>
                <w:rFonts w:ascii="GHEA Grapalat" w:hAnsi="GHEA Grapalat"/>
              </w:rPr>
              <w:t xml:space="preserve"> </w:t>
            </w:r>
            <w:proofErr w:type="spellStart"/>
            <w:r w:rsidRPr="00CD7CAF">
              <w:rPr>
                <w:rFonts w:ascii="GHEA Grapalat" w:hAnsi="GHEA Grapalat"/>
              </w:rPr>
              <w:t>հստակ</w:t>
            </w:r>
            <w:proofErr w:type="spellEnd"/>
            <w:r w:rsidRPr="00CD7CAF">
              <w:rPr>
                <w:rFonts w:ascii="GHEA Grapalat" w:hAnsi="GHEA Grapalat"/>
              </w:rPr>
              <w:t xml:space="preserve"> </w:t>
            </w:r>
            <w:proofErr w:type="spellStart"/>
            <w:r w:rsidRPr="00CD7CAF">
              <w:rPr>
                <w:rFonts w:ascii="GHEA Grapalat" w:hAnsi="GHEA Grapalat"/>
              </w:rPr>
              <w:t>նկարագրված</w:t>
            </w:r>
            <w:proofErr w:type="spellEnd"/>
            <w:r w:rsidRPr="00CD7CAF">
              <w:rPr>
                <w:rFonts w:ascii="GHEA Grapalat" w:hAnsi="GHEA Grapalat"/>
              </w:rPr>
              <w:t xml:space="preserve"> և </w:t>
            </w:r>
            <w:proofErr w:type="spellStart"/>
            <w:r w:rsidRPr="00CD7CAF">
              <w:rPr>
                <w:rFonts w:ascii="GHEA Grapalat" w:hAnsi="GHEA Grapalat"/>
              </w:rPr>
              <w:t>հիմնավորված</w:t>
            </w:r>
            <w:proofErr w:type="spellEnd"/>
            <w:r w:rsidRPr="00CD7CAF">
              <w:rPr>
                <w:rFonts w:ascii="GHEA Grapalat" w:hAnsi="GHEA Grapalat"/>
              </w:rPr>
              <w:t xml:space="preserve"> </w:t>
            </w:r>
            <w:proofErr w:type="spellStart"/>
            <w:r w:rsidRPr="00CD7CAF">
              <w:rPr>
                <w:rFonts w:ascii="GHEA Grapalat" w:hAnsi="GHEA Grapalat"/>
              </w:rPr>
              <w:t>չէ</w:t>
            </w:r>
            <w:proofErr w:type="spellEnd"/>
            <w:r w:rsidRPr="00CD7CAF">
              <w:rPr>
                <w:rFonts w:ascii="GHEA Grapalat" w:hAnsi="GHEA Grapalat"/>
              </w:rPr>
              <w:t xml:space="preserve"> և </w:t>
            </w:r>
            <w:proofErr w:type="spellStart"/>
            <w:r w:rsidRPr="00CD7CAF">
              <w:rPr>
                <w:rFonts w:ascii="GHEA Grapalat" w:hAnsi="GHEA Grapalat"/>
              </w:rPr>
              <w:t>չի</w:t>
            </w:r>
            <w:proofErr w:type="spellEnd"/>
            <w:r w:rsidRPr="00CD7CAF">
              <w:rPr>
                <w:rFonts w:ascii="GHEA Grapalat" w:hAnsi="GHEA Grapalat"/>
              </w:rPr>
              <w:t xml:space="preserve"> </w:t>
            </w:r>
            <w:proofErr w:type="spellStart"/>
            <w:r w:rsidRPr="00CD7CAF">
              <w:rPr>
                <w:rFonts w:ascii="GHEA Grapalat" w:hAnsi="GHEA Grapalat"/>
              </w:rPr>
              <w:t>համապատասխանում</w:t>
            </w:r>
            <w:proofErr w:type="spellEnd"/>
            <w:r w:rsidRPr="00CD7CAF">
              <w:rPr>
                <w:rFonts w:ascii="GHEA Grapalat" w:hAnsi="GHEA Grapalat"/>
              </w:rPr>
              <w:t xml:space="preserve"> </w:t>
            </w:r>
            <w:proofErr w:type="spellStart"/>
            <w:r w:rsidRPr="00CD7CAF">
              <w:rPr>
                <w:rFonts w:ascii="GHEA Grapalat" w:hAnsi="GHEA Grapalat"/>
              </w:rPr>
              <w:t>Վարչապետի</w:t>
            </w:r>
            <w:proofErr w:type="spellEnd"/>
            <w:r w:rsidRPr="00CD7CAF">
              <w:rPr>
                <w:rFonts w:ascii="GHEA Grapalat" w:hAnsi="GHEA Grapalat"/>
              </w:rPr>
              <w:t xml:space="preserve"> № 02/16.10/40655-2021 </w:t>
            </w:r>
            <w:proofErr w:type="spellStart"/>
            <w:r w:rsidRPr="00CD7CAF">
              <w:rPr>
                <w:rFonts w:ascii="GHEA Grapalat" w:hAnsi="GHEA Grapalat"/>
              </w:rPr>
              <w:t>հանձնարարականի</w:t>
            </w:r>
            <w:proofErr w:type="spellEnd"/>
            <w:r w:rsidRPr="00CD7CAF">
              <w:rPr>
                <w:rFonts w:ascii="GHEA Grapalat" w:hAnsi="GHEA Grapalat"/>
              </w:rPr>
              <w:t xml:space="preserve"> </w:t>
            </w:r>
            <w:proofErr w:type="spellStart"/>
            <w:r w:rsidRPr="00CD7CAF">
              <w:rPr>
                <w:rFonts w:ascii="GHEA Grapalat" w:hAnsi="GHEA Grapalat"/>
              </w:rPr>
              <w:t>պահանջներին</w:t>
            </w:r>
            <w:proofErr w:type="spellEnd"/>
            <w:r w:rsidRPr="00CD7CAF">
              <w:rPr>
                <w:rFonts w:ascii="GHEA Grapalat" w:hAnsi="GHEA Grapalat"/>
              </w:rPr>
              <w:t>:</w:t>
            </w:r>
          </w:p>
        </w:tc>
        <w:tc>
          <w:tcPr>
            <w:tcW w:w="3737" w:type="dxa"/>
            <w:gridSpan w:val="4"/>
          </w:tcPr>
          <w:p w:rsidR="0028291B" w:rsidRDefault="0028291B" w:rsidP="00401D72">
            <w:pPr>
              <w:pStyle w:val="Heading1"/>
              <w:spacing w:line="276" w:lineRule="auto"/>
              <w:jc w:val="left"/>
              <w:rPr>
                <w:rFonts w:ascii="GHEA Grapalat" w:eastAsiaTheme="minorHAnsi" w:hAnsi="GHEA Grapalat" w:cstheme="minorBidi"/>
                <w:b w:val="0"/>
                <w:szCs w:val="22"/>
                <w:lang w:val="en-US" w:eastAsia="en-US"/>
              </w:rPr>
            </w:pPr>
            <w:proofErr w:type="spellStart"/>
            <w:r>
              <w:rPr>
                <w:rFonts w:ascii="GHEA Grapalat" w:eastAsiaTheme="minorHAnsi" w:hAnsi="GHEA Grapalat" w:cstheme="minorBidi"/>
                <w:b w:val="0"/>
                <w:szCs w:val="22"/>
                <w:lang w:val="en-US" w:eastAsia="en-US"/>
              </w:rPr>
              <w:t>Ընդունվել</w:t>
            </w:r>
            <w:proofErr w:type="spellEnd"/>
            <w:r>
              <w:rPr>
                <w:rFonts w:ascii="GHEA Grapalat" w:eastAsiaTheme="minorHAnsi" w:hAnsi="GHEA Grapalat" w:cstheme="minorBidi"/>
                <w:b w:val="0"/>
                <w:szCs w:val="22"/>
                <w:lang w:val="en-US" w:eastAsia="en-US"/>
              </w:rPr>
              <w:t xml:space="preserve"> է:</w:t>
            </w:r>
          </w:p>
        </w:tc>
      </w:tr>
    </w:tbl>
    <w:p w:rsidR="00C425E8" w:rsidRDefault="00C425E8" w:rsidP="00C425E8">
      <w:pPr>
        <w:pStyle w:val="ListParagraph"/>
        <w:spacing w:line="360" w:lineRule="auto"/>
        <w:rPr>
          <w:rFonts w:ascii="GHEA Grapalat" w:hAnsi="GHEA Grapalat"/>
          <w:b/>
          <w:sz w:val="24"/>
          <w:szCs w:val="24"/>
        </w:rPr>
      </w:pPr>
    </w:p>
    <w:p w:rsidR="00F16070" w:rsidRPr="00F16070" w:rsidRDefault="00F16070" w:rsidP="00F16070">
      <w:pPr>
        <w:spacing w:after="0"/>
        <w:ind w:firstLine="720"/>
        <w:jc w:val="both"/>
        <w:textAlignment w:val="baseline"/>
        <w:rPr>
          <w:rFonts w:ascii="GHEA Grapalat" w:hAnsi="GHEA Grapalat"/>
          <w:b/>
          <w:color w:val="191919"/>
          <w:sz w:val="24"/>
          <w:szCs w:val="24"/>
          <w:shd w:val="clear" w:color="auto" w:fill="FFFFFF"/>
        </w:rPr>
      </w:pPr>
    </w:p>
    <w:sectPr w:rsidR="00F16070" w:rsidRPr="00F16070" w:rsidSect="00D07A1A">
      <w:headerReference w:type="even" r:id="rId7"/>
      <w:footerReference w:type="default" r:id="rId8"/>
      <w:pgSz w:w="11909" w:h="16834" w:code="9"/>
      <w:pgMar w:top="851" w:right="851" w:bottom="851" w:left="851" w:header="425"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BB" w:rsidRDefault="00C45DBB">
      <w:r>
        <w:separator/>
      </w:r>
    </w:p>
  </w:endnote>
  <w:endnote w:type="continuationSeparator" w:id="0">
    <w:p w:rsidR="00C45DBB" w:rsidRDefault="00C4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7A" w:rsidRDefault="00FB367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BB" w:rsidRDefault="00C45DBB">
      <w:r>
        <w:separator/>
      </w:r>
    </w:p>
  </w:footnote>
  <w:footnote w:type="continuationSeparator" w:id="0">
    <w:p w:rsidR="00C45DBB" w:rsidRDefault="00C45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7A" w:rsidRDefault="00FB367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75C"/>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644"/>
        </w:tabs>
        <w:ind w:left="644"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D94EDF"/>
    <w:multiLevelType w:val="hybridMultilevel"/>
    <w:tmpl w:val="61AE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5F01"/>
    <w:multiLevelType w:val="hybridMultilevel"/>
    <w:tmpl w:val="73DE6F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B11E10"/>
    <w:multiLevelType w:val="hybridMultilevel"/>
    <w:tmpl w:val="04B4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7727"/>
    <w:multiLevelType w:val="hybridMultilevel"/>
    <w:tmpl w:val="D63EAA24"/>
    <w:lvl w:ilvl="0" w:tplc="BE44D884">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7189F"/>
    <w:multiLevelType w:val="hybridMultilevel"/>
    <w:tmpl w:val="0414E61E"/>
    <w:lvl w:ilvl="0" w:tplc="B8BED3CE">
      <w:start w:val="1"/>
      <w:numFmt w:val="decimal"/>
      <w:lvlText w:val="%1."/>
      <w:lvlJc w:val="left"/>
      <w:pPr>
        <w:ind w:left="1005" w:hanging="63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10718"/>
    <w:rsid w:val="00021F68"/>
    <w:rsid w:val="0003426F"/>
    <w:rsid w:val="0004054D"/>
    <w:rsid w:val="00040D5C"/>
    <w:rsid w:val="00042D90"/>
    <w:rsid w:val="00046E42"/>
    <w:rsid w:val="00050CCE"/>
    <w:rsid w:val="000526D5"/>
    <w:rsid w:val="000537F9"/>
    <w:rsid w:val="00062054"/>
    <w:rsid w:val="00065F5A"/>
    <w:rsid w:val="00072676"/>
    <w:rsid w:val="00085527"/>
    <w:rsid w:val="000A1122"/>
    <w:rsid w:val="000B2DEA"/>
    <w:rsid w:val="000C50B0"/>
    <w:rsid w:val="000D1DCA"/>
    <w:rsid w:val="000E06E7"/>
    <w:rsid w:val="000E2393"/>
    <w:rsid w:val="000E56A3"/>
    <w:rsid w:val="000E65ED"/>
    <w:rsid w:val="000F1BF3"/>
    <w:rsid w:val="001154EC"/>
    <w:rsid w:val="00130D59"/>
    <w:rsid w:val="0013316C"/>
    <w:rsid w:val="001402A4"/>
    <w:rsid w:val="001454EC"/>
    <w:rsid w:val="00150BC7"/>
    <w:rsid w:val="001526EC"/>
    <w:rsid w:val="001601EB"/>
    <w:rsid w:val="00172FB4"/>
    <w:rsid w:val="00176076"/>
    <w:rsid w:val="00176C18"/>
    <w:rsid w:val="00185667"/>
    <w:rsid w:val="00187782"/>
    <w:rsid w:val="0019148C"/>
    <w:rsid w:val="001A02C6"/>
    <w:rsid w:val="001A2581"/>
    <w:rsid w:val="001A30F8"/>
    <w:rsid w:val="001A41DF"/>
    <w:rsid w:val="001A65DF"/>
    <w:rsid w:val="001A7186"/>
    <w:rsid w:val="001A7485"/>
    <w:rsid w:val="001C2DA8"/>
    <w:rsid w:val="001C6BB0"/>
    <w:rsid w:val="001D15DF"/>
    <w:rsid w:val="001E087A"/>
    <w:rsid w:val="001E27CB"/>
    <w:rsid w:val="001E2BE4"/>
    <w:rsid w:val="001F0814"/>
    <w:rsid w:val="001F102D"/>
    <w:rsid w:val="001F7787"/>
    <w:rsid w:val="00202449"/>
    <w:rsid w:val="00203D14"/>
    <w:rsid w:val="0021163B"/>
    <w:rsid w:val="002117C0"/>
    <w:rsid w:val="00214600"/>
    <w:rsid w:val="00215A82"/>
    <w:rsid w:val="00215E2E"/>
    <w:rsid w:val="00240301"/>
    <w:rsid w:val="00244D87"/>
    <w:rsid w:val="00256719"/>
    <w:rsid w:val="00257268"/>
    <w:rsid w:val="00257486"/>
    <w:rsid w:val="00260E0C"/>
    <w:rsid w:val="0028291B"/>
    <w:rsid w:val="00283EC6"/>
    <w:rsid w:val="002858C5"/>
    <w:rsid w:val="00285F63"/>
    <w:rsid w:val="002953C4"/>
    <w:rsid w:val="002A0287"/>
    <w:rsid w:val="002A2DF8"/>
    <w:rsid w:val="002B1B6D"/>
    <w:rsid w:val="002C1C03"/>
    <w:rsid w:val="002E306D"/>
    <w:rsid w:val="002F4EA2"/>
    <w:rsid w:val="003031F3"/>
    <w:rsid w:val="00305C0E"/>
    <w:rsid w:val="003147BE"/>
    <w:rsid w:val="00321ABA"/>
    <w:rsid w:val="00345BB6"/>
    <w:rsid w:val="00345E26"/>
    <w:rsid w:val="00352109"/>
    <w:rsid w:val="003567A6"/>
    <w:rsid w:val="0037380F"/>
    <w:rsid w:val="003751DE"/>
    <w:rsid w:val="00381880"/>
    <w:rsid w:val="003B2394"/>
    <w:rsid w:val="003B6624"/>
    <w:rsid w:val="003C273C"/>
    <w:rsid w:val="003D2162"/>
    <w:rsid w:val="00401D72"/>
    <w:rsid w:val="00416B6E"/>
    <w:rsid w:val="00441BC3"/>
    <w:rsid w:val="004453AA"/>
    <w:rsid w:val="00457C27"/>
    <w:rsid w:val="00487693"/>
    <w:rsid w:val="00492388"/>
    <w:rsid w:val="00495C6A"/>
    <w:rsid w:val="004975CD"/>
    <w:rsid w:val="004B3BB1"/>
    <w:rsid w:val="004D3366"/>
    <w:rsid w:val="004D5233"/>
    <w:rsid w:val="004E5EA9"/>
    <w:rsid w:val="004E5EC7"/>
    <w:rsid w:val="004F1E05"/>
    <w:rsid w:val="004F2998"/>
    <w:rsid w:val="004F339E"/>
    <w:rsid w:val="004F4A01"/>
    <w:rsid w:val="004F4A5A"/>
    <w:rsid w:val="004F4B78"/>
    <w:rsid w:val="0050407A"/>
    <w:rsid w:val="00504ABD"/>
    <w:rsid w:val="00505C99"/>
    <w:rsid w:val="00506F17"/>
    <w:rsid w:val="0050796F"/>
    <w:rsid w:val="005131EA"/>
    <w:rsid w:val="00525A85"/>
    <w:rsid w:val="00531777"/>
    <w:rsid w:val="00531857"/>
    <w:rsid w:val="0054162F"/>
    <w:rsid w:val="005433CD"/>
    <w:rsid w:val="00544F6B"/>
    <w:rsid w:val="0055041F"/>
    <w:rsid w:val="005537C3"/>
    <w:rsid w:val="0055608C"/>
    <w:rsid w:val="00560517"/>
    <w:rsid w:val="0056185E"/>
    <w:rsid w:val="00561DC7"/>
    <w:rsid w:val="005674AC"/>
    <w:rsid w:val="00567DFD"/>
    <w:rsid w:val="005A329B"/>
    <w:rsid w:val="005A3602"/>
    <w:rsid w:val="005A637B"/>
    <w:rsid w:val="005B51E8"/>
    <w:rsid w:val="005B576A"/>
    <w:rsid w:val="005B6117"/>
    <w:rsid w:val="005C08FA"/>
    <w:rsid w:val="005C7BA8"/>
    <w:rsid w:val="005F643B"/>
    <w:rsid w:val="0060056F"/>
    <w:rsid w:val="00613200"/>
    <w:rsid w:val="00621E16"/>
    <w:rsid w:val="00633C71"/>
    <w:rsid w:val="00636A7D"/>
    <w:rsid w:val="0064549C"/>
    <w:rsid w:val="00657C66"/>
    <w:rsid w:val="0066076D"/>
    <w:rsid w:val="00660A08"/>
    <w:rsid w:val="00661674"/>
    <w:rsid w:val="0067675E"/>
    <w:rsid w:val="00680A67"/>
    <w:rsid w:val="00685AD7"/>
    <w:rsid w:val="006A7ECF"/>
    <w:rsid w:val="006B6AAE"/>
    <w:rsid w:val="006C1D88"/>
    <w:rsid w:val="006D6D36"/>
    <w:rsid w:val="006E2221"/>
    <w:rsid w:val="006F1E29"/>
    <w:rsid w:val="0070432F"/>
    <w:rsid w:val="007045C5"/>
    <w:rsid w:val="00721F4A"/>
    <w:rsid w:val="00722764"/>
    <w:rsid w:val="00726907"/>
    <w:rsid w:val="007272F1"/>
    <w:rsid w:val="007361DC"/>
    <w:rsid w:val="00753FEF"/>
    <w:rsid w:val="007611F0"/>
    <w:rsid w:val="00761A98"/>
    <w:rsid w:val="00763AB3"/>
    <w:rsid w:val="007703EA"/>
    <w:rsid w:val="00776D5B"/>
    <w:rsid w:val="00777C97"/>
    <w:rsid w:val="00785B06"/>
    <w:rsid w:val="00786D28"/>
    <w:rsid w:val="00787CB8"/>
    <w:rsid w:val="00796464"/>
    <w:rsid w:val="007B16BE"/>
    <w:rsid w:val="007C4149"/>
    <w:rsid w:val="007C4A19"/>
    <w:rsid w:val="007D6359"/>
    <w:rsid w:val="007E2B21"/>
    <w:rsid w:val="007E2BF0"/>
    <w:rsid w:val="007E3D92"/>
    <w:rsid w:val="007F5F40"/>
    <w:rsid w:val="007F67A6"/>
    <w:rsid w:val="007F7B98"/>
    <w:rsid w:val="00800BD6"/>
    <w:rsid w:val="008065E2"/>
    <w:rsid w:val="0082130D"/>
    <w:rsid w:val="00821B44"/>
    <w:rsid w:val="00826402"/>
    <w:rsid w:val="0083641A"/>
    <w:rsid w:val="008512ED"/>
    <w:rsid w:val="008708B2"/>
    <w:rsid w:val="008752B5"/>
    <w:rsid w:val="00880207"/>
    <w:rsid w:val="00884255"/>
    <w:rsid w:val="008864F1"/>
    <w:rsid w:val="00895B19"/>
    <w:rsid w:val="00895E7C"/>
    <w:rsid w:val="008A268D"/>
    <w:rsid w:val="008A3463"/>
    <w:rsid w:val="008A4706"/>
    <w:rsid w:val="008A5FE1"/>
    <w:rsid w:val="008B2448"/>
    <w:rsid w:val="008B7D6F"/>
    <w:rsid w:val="008C64D6"/>
    <w:rsid w:val="008C6B24"/>
    <w:rsid w:val="008D0481"/>
    <w:rsid w:val="008D51EC"/>
    <w:rsid w:val="008D6B4E"/>
    <w:rsid w:val="008D6D8E"/>
    <w:rsid w:val="008E751C"/>
    <w:rsid w:val="008F472B"/>
    <w:rsid w:val="00931FBC"/>
    <w:rsid w:val="00932689"/>
    <w:rsid w:val="00951608"/>
    <w:rsid w:val="00961018"/>
    <w:rsid w:val="0096392E"/>
    <w:rsid w:val="00971EF4"/>
    <w:rsid w:val="009774B0"/>
    <w:rsid w:val="00977F12"/>
    <w:rsid w:val="009808FC"/>
    <w:rsid w:val="0098099F"/>
    <w:rsid w:val="009822ED"/>
    <w:rsid w:val="00983556"/>
    <w:rsid w:val="00984BA8"/>
    <w:rsid w:val="00987822"/>
    <w:rsid w:val="009A2C91"/>
    <w:rsid w:val="009A6751"/>
    <w:rsid w:val="009C626A"/>
    <w:rsid w:val="009D3123"/>
    <w:rsid w:val="009E0371"/>
    <w:rsid w:val="009F1C24"/>
    <w:rsid w:val="009F2EDD"/>
    <w:rsid w:val="009F437D"/>
    <w:rsid w:val="00A01C35"/>
    <w:rsid w:val="00A01D3E"/>
    <w:rsid w:val="00A30817"/>
    <w:rsid w:val="00A36CF4"/>
    <w:rsid w:val="00A40F45"/>
    <w:rsid w:val="00A43D23"/>
    <w:rsid w:val="00A52BE3"/>
    <w:rsid w:val="00A54B3D"/>
    <w:rsid w:val="00A60771"/>
    <w:rsid w:val="00A65CB3"/>
    <w:rsid w:val="00A67779"/>
    <w:rsid w:val="00A74B9C"/>
    <w:rsid w:val="00A76C91"/>
    <w:rsid w:val="00A8326B"/>
    <w:rsid w:val="00A859A6"/>
    <w:rsid w:val="00A919B1"/>
    <w:rsid w:val="00A92044"/>
    <w:rsid w:val="00A952FB"/>
    <w:rsid w:val="00A97A5C"/>
    <w:rsid w:val="00AA4D29"/>
    <w:rsid w:val="00AB4F26"/>
    <w:rsid w:val="00AC22FA"/>
    <w:rsid w:val="00AC4DB5"/>
    <w:rsid w:val="00AF323B"/>
    <w:rsid w:val="00AF3A9E"/>
    <w:rsid w:val="00B105C2"/>
    <w:rsid w:val="00B17721"/>
    <w:rsid w:val="00B42349"/>
    <w:rsid w:val="00B44EC4"/>
    <w:rsid w:val="00B564CF"/>
    <w:rsid w:val="00B654E5"/>
    <w:rsid w:val="00B665EE"/>
    <w:rsid w:val="00B6721D"/>
    <w:rsid w:val="00B90AB6"/>
    <w:rsid w:val="00BA0119"/>
    <w:rsid w:val="00BA0750"/>
    <w:rsid w:val="00BA52AB"/>
    <w:rsid w:val="00BB10E5"/>
    <w:rsid w:val="00BB14C4"/>
    <w:rsid w:val="00BB5E17"/>
    <w:rsid w:val="00BC05FF"/>
    <w:rsid w:val="00BD54EF"/>
    <w:rsid w:val="00BE2273"/>
    <w:rsid w:val="00BE4E07"/>
    <w:rsid w:val="00BE588F"/>
    <w:rsid w:val="00BE7B34"/>
    <w:rsid w:val="00BF0EED"/>
    <w:rsid w:val="00BF6EC8"/>
    <w:rsid w:val="00C022AA"/>
    <w:rsid w:val="00C2466B"/>
    <w:rsid w:val="00C26516"/>
    <w:rsid w:val="00C27ACC"/>
    <w:rsid w:val="00C32BBC"/>
    <w:rsid w:val="00C352C6"/>
    <w:rsid w:val="00C40D7C"/>
    <w:rsid w:val="00C425E8"/>
    <w:rsid w:val="00C45DBB"/>
    <w:rsid w:val="00C63D1C"/>
    <w:rsid w:val="00C63E90"/>
    <w:rsid w:val="00C737C0"/>
    <w:rsid w:val="00C73E73"/>
    <w:rsid w:val="00C76EB0"/>
    <w:rsid w:val="00C8177B"/>
    <w:rsid w:val="00C82A05"/>
    <w:rsid w:val="00C83884"/>
    <w:rsid w:val="00C904BC"/>
    <w:rsid w:val="00C92213"/>
    <w:rsid w:val="00CA724A"/>
    <w:rsid w:val="00CC0067"/>
    <w:rsid w:val="00CC0D89"/>
    <w:rsid w:val="00CD4AA6"/>
    <w:rsid w:val="00CD6AF9"/>
    <w:rsid w:val="00CD7CAF"/>
    <w:rsid w:val="00CE4462"/>
    <w:rsid w:val="00CF46A8"/>
    <w:rsid w:val="00CF733C"/>
    <w:rsid w:val="00D00457"/>
    <w:rsid w:val="00D02AEE"/>
    <w:rsid w:val="00D07A1A"/>
    <w:rsid w:val="00D11909"/>
    <w:rsid w:val="00D1426A"/>
    <w:rsid w:val="00D163A7"/>
    <w:rsid w:val="00D179A6"/>
    <w:rsid w:val="00D22231"/>
    <w:rsid w:val="00D27524"/>
    <w:rsid w:val="00D326C0"/>
    <w:rsid w:val="00D433AC"/>
    <w:rsid w:val="00D4460A"/>
    <w:rsid w:val="00D606AC"/>
    <w:rsid w:val="00D64CA1"/>
    <w:rsid w:val="00D66668"/>
    <w:rsid w:val="00D958EC"/>
    <w:rsid w:val="00DA0A31"/>
    <w:rsid w:val="00DB24F4"/>
    <w:rsid w:val="00DC6FAF"/>
    <w:rsid w:val="00DE46C0"/>
    <w:rsid w:val="00DF0540"/>
    <w:rsid w:val="00DF1177"/>
    <w:rsid w:val="00DF2392"/>
    <w:rsid w:val="00DF2E0D"/>
    <w:rsid w:val="00DF572D"/>
    <w:rsid w:val="00DF7832"/>
    <w:rsid w:val="00E13A1F"/>
    <w:rsid w:val="00E20344"/>
    <w:rsid w:val="00E20D54"/>
    <w:rsid w:val="00E21BAE"/>
    <w:rsid w:val="00E27E16"/>
    <w:rsid w:val="00E435BB"/>
    <w:rsid w:val="00E468B2"/>
    <w:rsid w:val="00E50939"/>
    <w:rsid w:val="00E54EAD"/>
    <w:rsid w:val="00E63762"/>
    <w:rsid w:val="00E6415F"/>
    <w:rsid w:val="00E65FDC"/>
    <w:rsid w:val="00E754F7"/>
    <w:rsid w:val="00E77357"/>
    <w:rsid w:val="00E859B1"/>
    <w:rsid w:val="00E87E5D"/>
    <w:rsid w:val="00E914A0"/>
    <w:rsid w:val="00E9797F"/>
    <w:rsid w:val="00E97995"/>
    <w:rsid w:val="00EA7AF9"/>
    <w:rsid w:val="00EB2F05"/>
    <w:rsid w:val="00EB63C2"/>
    <w:rsid w:val="00EC0EA6"/>
    <w:rsid w:val="00EC68B1"/>
    <w:rsid w:val="00ED1CDB"/>
    <w:rsid w:val="00EE77A5"/>
    <w:rsid w:val="00EE7864"/>
    <w:rsid w:val="00EF2339"/>
    <w:rsid w:val="00F00B75"/>
    <w:rsid w:val="00F15F05"/>
    <w:rsid w:val="00F16070"/>
    <w:rsid w:val="00F20742"/>
    <w:rsid w:val="00F22530"/>
    <w:rsid w:val="00F23051"/>
    <w:rsid w:val="00F2717E"/>
    <w:rsid w:val="00F278F0"/>
    <w:rsid w:val="00F42977"/>
    <w:rsid w:val="00F555A1"/>
    <w:rsid w:val="00F65C9E"/>
    <w:rsid w:val="00F713ED"/>
    <w:rsid w:val="00F84F22"/>
    <w:rsid w:val="00F85913"/>
    <w:rsid w:val="00FA4B67"/>
    <w:rsid w:val="00FA67CB"/>
    <w:rsid w:val="00FB367A"/>
    <w:rsid w:val="00FB6301"/>
    <w:rsid w:val="00FC7079"/>
    <w:rsid w:val="00FD1040"/>
    <w:rsid w:val="00FD25DA"/>
    <w:rsid w:val="00FD2B6E"/>
    <w:rsid w:val="00FD6CC8"/>
    <w:rsid w:val="00FD7571"/>
    <w:rsid w:val="00FE1BD4"/>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EB85F-6683-4EB9-92E0-DC3C047D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character" w:styleId="Strong">
    <w:name w:val="Strong"/>
    <w:basedOn w:val="DefaultParagraphFont"/>
    <w:uiPriority w:val="22"/>
    <w:qFormat/>
    <w:rsid w:val="00B654E5"/>
    <w:rPr>
      <w:b/>
      <w:bCs/>
    </w:rPr>
  </w:style>
  <w:style w:type="character" w:customStyle="1" w:styleId="mechtexChar">
    <w:name w:val="mechtex Char"/>
    <w:basedOn w:val="DefaultParagraphFont"/>
    <w:link w:val="mechtex"/>
    <w:locked/>
    <w:rsid w:val="00B654E5"/>
    <w:rPr>
      <w:rFonts w:ascii="Arial Armenian" w:hAnsi="Arial Armenian"/>
      <w:sz w:val="22"/>
      <w:lang w:eastAsia="ru-RU"/>
    </w:rPr>
  </w:style>
  <w:style w:type="paragraph" w:customStyle="1" w:styleId="mechtex">
    <w:name w:val="mechtex"/>
    <w:basedOn w:val="Normal"/>
    <w:link w:val="mechtexChar"/>
    <w:qFormat/>
    <w:rsid w:val="00B654E5"/>
    <w:pPr>
      <w:spacing w:after="0" w:line="240" w:lineRule="auto"/>
      <w:jc w:val="center"/>
    </w:pPr>
    <w:rPr>
      <w:rFonts w:ascii="Arial Armenian" w:eastAsia="Times New Roman" w:hAnsi="Arial Armenian" w:cs="Times New Roman"/>
      <w:szCs w:val="20"/>
      <w:lang w:eastAsia="ru-RU"/>
    </w:rPr>
  </w:style>
  <w:style w:type="character" w:customStyle="1" w:styleId="apple-converted-space">
    <w:name w:val="apple-converted-space"/>
    <w:basedOn w:val="DefaultParagraphFont"/>
    <w:rsid w:val="00B654E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Обычный (веб)"/>
    <w:basedOn w:val="Normal"/>
    <w:link w:val="NormalWebChar"/>
    <w:uiPriority w:val="99"/>
    <w:unhideWhenUsed/>
    <w:qFormat/>
    <w:rsid w:val="001A25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2581"/>
    <w:rPr>
      <w:i/>
      <w:i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1A2581"/>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1A2581"/>
    <w:rPr>
      <w:sz w:val="24"/>
      <w:szCs w:val="24"/>
    </w:rPr>
  </w:style>
  <w:style w:type="paragraph" w:customStyle="1" w:styleId="Default">
    <w:name w:val="Default"/>
    <w:rsid w:val="001A2581"/>
    <w:pPr>
      <w:autoSpaceDE w:val="0"/>
      <w:autoSpaceDN w:val="0"/>
      <w:adjustRightInd w:val="0"/>
    </w:pPr>
    <w:rPr>
      <w:rFonts w:ascii="Sylfaen" w:hAnsi="Sylfaen" w:cs="Sylfaen"/>
      <w:color w:val="000000"/>
      <w:sz w:val="24"/>
      <w:szCs w:val="24"/>
    </w:rPr>
  </w:style>
  <w:style w:type="paragraph" w:styleId="BalloonText">
    <w:name w:val="Balloon Text"/>
    <w:basedOn w:val="Normal"/>
    <w:link w:val="BalloonTextChar"/>
    <w:semiHidden/>
    <w:unhideWhenUsed/>
    <w:rsid w:val="0032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1AB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29178531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 w:id="1750231344">
      <w:bodyDiv w:val="1"/>
      <w:marLeft w:val="0"/>
      <w:marRight w:val="0"/>
      <w:marTop w:val="0"/>
      <w:marBottom w:val="0"/>
      <w:divBdr>
        <w:top w:val="none" w:sz="0" w:space="0" w:color="auto"/>
        <w:left w:val="none" w:sz="0" w:space="0" w:color="auto"/>
        <w:bottom w:val="none" w:sz="0" w:space="0" w:color="auto"/>
        <w:right w:val="none" w:sz="0" w:space="0" w:color="auto"/>
      </w:divBdr>
    </w:div>
    <w:div w:id="1848016333">
      <w:bodyDiv w:val="1"/>
      <w:marLeft w:val="0"/>
      <w:marRight w:val="0"/>
      <w:marTop w:val="0"/>
      <w:marBottom w:val="0"/>
      <w:divBdr>
        <w:top w:val="none" w:sz="0" w:space="0" w:color="auto"/>
        <w:left w:val="none" w:sz="0" w:space="0" w:color="auto"/>
        <w:bottom w:val="none" w:sz="0" w:space="0" w:color="auto"/>
        <w:right w:val="none" w:sz="0" w:space="0" w:color="auto"/>
      </w:divBdr>
    </w:div>
    <w:div w:id="19554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keywords>https:/mul-edu.gov.am/tasks/docs/attachment.php?id=322774&amp;fn=Naxarar_blank.docx&amp;out=1&amp;token=</cp:keywords>
  <cp:lastModifiedBy>Armenak Khachatryan</cp:lastModifiedBy>
  <cp:revision>2</cp:revision>
  <cp:lastPrinted>2022-04-28T06:57:00Z</cp:lastPrinted>
  <dcterms:created xsi:type="dcterms:W3CDTF">2022-06-24T14:46:00Z</dcterms:created>
  <dcterms:modified xsi:type="dcterms:W3CDTF">2022-06-24T14:46:00Z</dcterms:modified>
</cp:coreProperties>
</file>