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5D5C2A" w14:textId="77777777" w:rsidR="00931C2E" w:rsidRPr="009D7644" w:rsidRDefault="00931C2E" w:rsidP="00F74F8F">
      <w:pPr>
        <w:spacing w:before="0" w:line="276" w:lineRule="auto"/>
        <w:jc w:val="right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9D7644">
        <w:rPr>
          <w:rFonts w:ascii="GHEA Grapalat" w:eastAsia="Times New Roman" w:hAnsi="GHEA Grapalat" w:cs="Calibri"/>
          <w:b/>
          <w:sz w:val="24"/>
          <w:szCs w:val="24"/>
          <w:lang w:val="hy-AM"/>
        </w:rPr>
        <w:t>ՆԱԽԱԳԻԾ</w:t>
      </w:r>
    </w:p>
    <w:p w14:paraId="73A57512" w14:textId="77777777" w:rsidR="00931C2E" w:rsidRPr="009D7644" w:rsidRDefault="00931C2E" w:rsidP="00F74F8F">
      <w:pPr>
        <w:spacing w:before="0" w:line="276" w:lineRule="auto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</w:p>
    <w:p w14:paraId="2D892E20" w14:textId="77777777" w:rsidR="00931C2E" w:rsidRPr="009D7644" w:rsidRDefault="00931C2E" w:rsidP="00F74F8F">
      <w:pPr>
        <w:spacing w:before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D7644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 ՀԱՆՐԱՊԵՏՈՒԹՅԱՆ</w:t>
      </w:r>
    </w:p>
    <w:p w14:paraId="1372118A" w14:textId="77777777" w:rsidR="009466BD" w:rsidRDefault="00931C2E" w:rsidP="00F74F8F">
      <w:pPr>
        <w:shd w:val="clear" w:color="auto" w:fill="FFFFFF"/>
        <w:spacing w:before="0" w:line="276" w:lineRule="auto"/>
        <w:jc w:val="center"/>
        <w:rPr>
          <w:rFonts w:ascii="Arial" w:eastAsia="Times New Roman" w:hAnsi="Arial" w:cs="Calibri"/>
          <w:sz w:val="24"/>
          <w:szCs w:val="24"/>
          <w:lang w:val="hy-AM"/>
        </w:rPr>
      </w:pPr>
      <w:r w:rsidRPr="009D764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2BB3B66" w14:textId="25A704DB" w:rsidR="00931C2E" w:rsidRPr="009D7644" w:rsidRDefault="00931C2E" w:rsidP="00F74F8F">
      <w:pPr>
        <w:shd w:val="clear" w:color="auto" w:fill="FFFFFF"/>
        <w:spacing w:before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D7644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Օ Ր Ե Ն Ք Ը</w:t>
      </w:r>
    </w:p>
    <w:p w14:paraId="63E26D40" w14:textId="77777777" w:rsidR="00931C2E" w:rsidRPr="009D7644" w:rsidRDefault="00931C2E" w:rsidP="00F74F8F">
      <w:pPr>
        <w:shd w:val="clear" w:color="auto" w:fill="FFFFFF"/>
        <w:spacing w:before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D7644">
        <w:rPr>
          <w:rFonts w:ascii="GHEA Grapalat" w:eastAsia="Times New Roman" w:hAnsi="GHEA Grapalat" w:cs="Arial"/>
          <w:sz w:val="24"/>
          <w:szCs w:val="24"/>
          <w:lang w:val="hy-AM"/>
        </w:rPr>
        <w:tab/>
      </w:r>
      <w:r w:rsidRPr="009D7644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D7644">
        <w:rPr>
          <w:rFonts w:ascii="GHEA Grapalat" w:eastAsia="Times New Roman" w:hAnsi="GHEA Grapalat" w:cs="Arial"/>
          <w:sz w:val="24"/>
          <w:szCs w:val="24"/>
          <w:lang w:val="hy-AM"/>
        </w:rPr>
        <w:tab/>
      </w:r>
    </w:p>
    <w:p w14:paraId="00862F1C" w14:textId="5CE57FE0" w:rsidR="00931C2E" w:rsidRPr="009D7644" w:rsidRDefault="00931C2E" w:rsidP="00F74F8F">
      <w:pPr>
        <w:shd w:val="clear" w:color="auto" w:fill="FFFFFF"/>
        <w:spacing w:before="0" w:line="276" w:lineRule="auto"/>
        <w:jc w:val="right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D7644">
        <w:rPr>
          <w:rFonts w:ascii="GHEA Grapalat" w:eastAsia="Times New Roman" w:hAnsi="GHEA Grapalat" w:cs="Arial"/>
          <w:sz w:val="24"/>
          <w:szCs w:val="24"/>
          <w:lang w:val="hy-AM"/>
        </w:rPr>
        <w:t>Ընդունված է 202</w:t>
      </w:r>
      <w:r w:rsidRPr="004173AF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9D7644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</w:t>
      </w:r>
      <w:r w:rsidRPr="009D7644">
        <w:rPr>
          <w:rFonts w:ascii="Calibri" w:eastAsia="Times New Roman" w:hAnsi="Calibri" w:cs="Calibri"/>
          <w:sz w:val="24"/>
          <w:szCs w:val="24"/>
          <w:u w:val="single"/>
          <w:lang w:val="hy-AM"/>
        </w:rPr>
        <w:t>                   </w:t>
      </w:r>
      <w:r w:rsidRPr="009D7644">
        <w:rPr>
          <w:rFonts w:ascii="GHEA Grapalat" w:eastAsia="Times New Roman" w:hAnsi="GHEA Grapalat" w:cs="Arial"/>
          <w:sz w:val="24"/>
          <w:szCs w:val="24"/>
          <w:lang w:val="hy-AM"/>
        </w:rPr>
        <w:t>-ին</w:t>
      </w:r>
    </w:p>
    <w:p w14:paraId="36C9FD25" w14:textId="77777777" w:rsidR="00931C2E" w:rsidRPr="009D7644" w:rsidRDefault="00931C2E" w:rsidP="00F74F8F">
      <w:pPr>
        <w:shd w:val="clear" w:color="auto" w:fill="FFFFFF"/>
        <w:spacing w:before="0" w:line="276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D7644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E014237" w14:textId="0EBE3787" w:rsidR="00931C2E" w:rsidRPr="009D7644" w:rsidRDefault="00931C2E" w:rsidP="00F74F8F">
      <w:pPr>
        <w:shd w:val="clear" w:color="auto" w:fill="FFFFFF"/>
        <w:spacing w:before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D7644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«ԷՆԵՐԳԵՏԻԿԱՅԻ ՄԱՍԻՆ» ՕՐԵՆՔՈՒՄ ՓՈՓՈԽՈՒԹՅՈՒՆ ԵՎ ԼՐԱՑՈՒՄՆԵՐ ԿԱՏԱՐԵԼՈՒ ՄԱՍԻՆ</w:t>
      </w:r>
    </w:p>
    <w:p w14:paraId="0716F90F" w14:textId="77777777" w:rsidR="00931C2E" w:rsidRDefault="00931C2E" w:rsidP="00F74F8F">
      <w:pPr>
        <w:spacing w:before="0" w:line="276" w:lineRule="auto"/>
        <w:jc w:val="both"/>
        <w:rPr>
          <w:rFonts w:ascii="GHEA Grapalat" w:hAnsi="GHEA Grapalat"/>
          <w:b/>
          <w:bCs/>
          <w:lang w:val="hy-AM"/>
        </w:rPr>
      </w:pPr>
    </w:p>
    <w:p w14:paraId="51C46A15" w14:textId="23FDD78C" w:rsidR="001E7668" w:rsidRPr="00F74F8F" w:rsidRDefault="00D76215" w:rsidP="00F74F8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>Հոդված 1.</w:t>
      </w:r>
      <w:r w:rsidR="009E33B3" w:rsidRPr="00F74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902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B690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Էներգետիկայի</w:t>
      </w:r>
      <w:r w:rsidR="00FB6902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մասին» </w:t>
      </w:r>
      <w:r w:rsidR="000D63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2001</w:t>
      </w:r>
      <w:r w:rsidR="00FB6902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0D63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</w:t>
      </w:r>
      <w:r w:rsidR="00FB6902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0D63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FB6902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ՀՕ-</w:t>
      </w:r>
      <w:r w:rsidR="000D63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148</w:t>
      </w:r>
      <w:r w:rsidR="00FB6902" w:rsidRPr="007F4C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(այսուհետ` Օրենք)</w:t>
      </w:r>
      <w:r w:rsidR="001E7668" w:rsidRPr="00F74F8F">
        <w:rPr>
          <w:rFonts w:ascii="GHEA Grapalat" w:hAnsi="GHEA Grapalat"/>
          <w:sz w:val="24"/>
          <w:szCs w:val="24"/>
          <w:lang w:val="hy-AM"/>
        </w:rPr>
        <w:t xml:space="preserve"> 4-րդ հոդված</w:t>
      </w:r>
      <w:r w:rsidR="00B00623" w:rsidRPr="00F74F8F">
        <w:rPr>
          <w:rFonts w:ascii="GHEA Grapalat" w:hAnsi="GHEA Grapalat"/>
          <w:sz w:val="24"/>
          <w:szCs w:val="24"/>
          <w:lang w:val="hy-AM"/>
        </w:rPr>
        <w:t>ի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 xml:space="preserve"> 1-ին </w:t>
      </w:r>
      <w:r w:rsidR="00343DD5" w:rsidRPr="00F74F8F">
        <w:rPr>
          <w:rFonts w:ascii="GHEA Grapalat" w:hAnsi="GHEA Grapalat"/>
          <w:sz w:val="24"/>
          <w:szCs w:val="24"/>
          <w:lang w:val="hy-AM"/>
        </w:rPr>
        <w:t xml:space="preserve">մասի </w:t>
      </w:r>
      <w:r w:rsidR="00B00623" w:rsidRPr="00F74F8F">
        <w:rPr>
          <w:rFonts w:ascii="GHEA Grapalat" w:hAnsi="GHEA Grapalat"/>
          <w:sz w:val="24"/>
          <w:szCs w:val="24"/>
          <w:lang w:val="hy-AM"/>
        </w:rPr>
        <w:t xml:space="preserve">20-րդ կետը շարադրել </w:t>
      </w:r>
      <w:proofErr w:type="spellStart"/>
      <w:r w:rsidR="00B00623" w:rsidRPr="00F74F8F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B00623" w:rsidRPr="00F74F8F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="000950A6" w:rsidRPr="00F74F8F">
        <w:rPr>
          <w:rFonts w:ascii="GHEA Grapalat" w:hAnsi="GHEA Grapalat"/>
          <w:sz w:val="24"/>
          <w:szCs w:val="24"/>
          <w:lang w:val="hy-AM"/>
        </w:rPr>
        <w:t>.</w:t>
      </w:r>
    </w:p>
    <w:p w14:paraId="2919BD9E" w14:textId="757A06E5" w:rsidR="001E7668" w:rsidRPr="00F74F8F" w:rsidRDefault="009E2C66" w:rsidP="00F74F8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F8F">
        <w:rPr>
          <w:rFonts w:ascii="GHEA Grapalat" w:hAnsi="GHEA Grapalat"/>
          <w:sz w:val="24"/>
          <w:szCs w:val="24"/>
          <w:lang w:val="hy-AM"/>
        </w:rPr>
        <w:t>«</w:t>
      </w: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>20)</w:t>
      </w:r>
      <w:r w:rsidRPr="00F74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B00623" w:rsidRPr="00F74F8F">
        <w:rPr>
          <w:rFonts w:ascii="GHEA Grapalat" w:hAnsi="GHEA Grapalat"/>
          <w:b/>
          <w:bCs/>
          <w:sz w:val="24"/>
          <w:szCs w:val="24"/>
          <w:lang w:val="hy-AM"/>
        </w:rPr>
        <w:t xml:space="preserve">հաշվեկշռող էլեկտրաէներգիա՝ </w:t>
      </w:r>
      <w:r w:rsidR="00B00623" w:rsidRPr="00F74F8F">
        <w:rPr>
          <w:rFonts w:ascii="GHEA Grapalat" w:hAnsi="GHEA Grapalat"/>
          <w:sz w:val="24"/>
          <w:szCs w:val="24"/>
          <w:lang w:val="hy-AM"/>
        </w:rPr>
        <w:t>էլեկտրական էներգիայի ուղիղ պայմանագրերի և օր-առաջ շուկաներում վաճառված և գնված էլեկտրական էներգիայի քանակությունների տարբերությունը իրական ժամանակում՝ միևնույն հաշվարկային ժամանակահատվածում փաստացի առաքված և ստացված (ներառյ</w:t>
      </w:r>
      <w:bookmarkStart w:id="0" w:name="_GoBack"/>
      <w:bookmarkEnd w:id="0"/>
      <w:r w:rsidR="00B00623" w:rsidRPr="00F74F8F">
        <w:rPr>
          <w:rFonts w:ascii="GHEA Grapalat" w:hAnsi="GHEA Grapalat"/>
          <w:sz w:val="24"/>
          <w:szCs w:val="24"/>
          <w:lang w:val="hy-AM"/>
        </w:rPr>
        <w:t>ալ՝ ներկրված և արտահանված կամ տարանցիկ փոխադրված) էլեկտրական էներգիայի քանակություններից, որը որոշվում է շուկայի կանոններով սահմանված կարգով</w:t>
      </w:r>
      <w:r w:rsidRPr="00F74F8F">
        <w:rPr>
          <w:rFonts w:ascii="GHEA Grapalat" w:hAnsi="GHEA Grapalat"/>
          <w:sz w:val="24"/>
          <w:szCs w:val="24"/>
          <w:lang w:val="hy-AM"/>
        </w:rPr>
        <w:t>։»:</w:t>
      </w:r>
    </w:p>
    <w:p w14:paraId="4879C6F7" w14:textId="608ABC5F" w:rsidR="00EC3551" w:rsidRPr="00F74F8F" w:rsidRDefault="00EC3551" w:rsidP="00F74F8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>Հոդված 2.</w:t>
      </w:r>
      <w:r w:rsidRPr="00F74F8F">
        <w:rPr>
          <w:rFonts w:ascii="GHEA Grapalat" w:hAnsi="GHEA Grapalat"/>
          <w:sz w:val="24"/>
          <w:szCs w:val="24"/>
          <w:lang w:val="hy-AM"/>
        </w:rPr>
        <w:t xml:space="preserve"> Օրենքի 4-րդ հոդվածի 1-ին </w:t>
      </w:r>
      <w:r w:rsidR="00343DD5" w:rsidRPr="00F74F8F">
        <w:rPr>
          <w:rFonts w:ascii="GHEA Grapalat" w:hAnsi="GHEA Grapalat"/>
          <w:sz w:val="24"/>
          <w:szCs w:val="24"/>
          <w:lang w:val="hy-AM"/>
        </w:rPr>
        <w:t>մաս</w:t>
      </w:r>
      <w:r w:rsidRPr="00F74F8F">
        <w:rPr>
          <w:rFonts w:ascii="GHEA Grapalat" w:hAnsi="GHEA Grapalat"/>
          <w:sz w:val="24"/>
          <w:szCs w:val="24"/>
          <w:lang w:val="hy-AM"/>
        </w:rPr>
        <w:t>ը լրացնել նոր 20.1) կետով.</w:t>
      </w:r>
    </w:p>
    <w:p w14:paraId="02D2D6E4" w14:textId="1FD06800" w:rsidR="00EC3551" w:rsidRPr="00F74F8F" w:rsidRDefault="00EC3551" w:rsidP="00F74F8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F8F">
        <w:rPr>
          <w:rFonts w:ascii="GHEA Grapalat" w:hAnsi="GHEA Grapalat"/>
          <w:sz w:val="24"/>
          <w:szCs w:val="24"/>
          <w:lang w:val="hy-AM"/>
        </w:rPr>
        <w:t>«</w:t>
      </w: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="00F95380" w:rsidRPr="00F74F8F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F74F8F" w:rsidRPr="00F74F8F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F95380" w:rsidRPr="00F74F8F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Pr="00F74F8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>հաշվեկշռման</w:t>
      </w:r>
      <w:proofErr w:type="spellEnd"/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 xml:space="preserve"> ծառայություն՝ </w:t>
      </w:r>
      <w:proofErr w:type="spellStart"/>
      <w:r w:rsidR="009404D3" w:rsidRPr="00F74F8F">
        <w:rPr>
          <w:rFonts w:ascii="GHEA Grapalat" w:hAnsi="GHEA Grapalat"/>
          <w:sz w:val="24"/>
          <w:szCs w:val="24"/>
          <w:lang w:val="hy-AM"/>
        </w:rPr>
        <w:t>հաշվեկշռող</w:t>
      </w:r>
      <w:proofErr w:type="spellEnd"/>
      <w:r w:rsidR="009404D3" w:rsidRPr="00F74F8F"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F74F8F">
        <w:rPr>
          <w:rFonts w:ascii="GHEA Grapalat" w:hAnsi="GHEA Grapalat"/>
          <w:sz w:val="24"/>
          <w:szCs w:val="24"/>
          <w:lang w:val="hy-AM"/>
        </w:rPr>
        <w:t xml:space="preserve">լեկտրական էներգիայի </w:t>
      </w:r>
      <w:r w:rsidR="009404D3" w:rsidRPr="00F74F8F">
        <w:rPr>
          <w:rFonts w:ascii="GHEA Grapalat" w:hAnsi="GHEA Grapalat"/>
          <w:sz w:val="24"/>
          <w:szCs w:val="24"/>
          <w:lang w:val="hy-AM"/>
        </w:rPr>
        <w:t xml:space="preserve">արտադրության նպատակով </w:t>
      </w:r>
      <w:r w:rsidRPr="00F74F8F">
        <w:rPr>
          <w:rFonts w:ascii="GHEA Grapalat" w:hAnsi="GHEA Grapalat"/>
          <w:sz w:val="24"/>
          <w:szCs w:val="24"/>
          <w:lang w:val="hy-AM"/>
        </w:rPr>
        <w:t>շուկայի կանոններով սահմանված կարգով</w:t>
      </w:r>
      <w:r w:rsidR="007D31AD" w:rsidRPr="00F74F8F">
        <w:rPr>
          <w:rFonts w:ascii="GHEA Grapalat" w:hAnsi="GHEA Grapalat"/>
          <w:sz w:val="24"/>
          <w:szCs w:val="24"/>
          <w:lang w:val="hy-AM"/>
        </w:rPr>
        <w:t xml:space="preserve"> մատուցվող ծառայություն</w:t>
      </w:r>
      <w:r w:rsidRPr="00F74F8F">
        <w:rPr>
          <w:rFonts w:ascii="GHEA Grapalat" w:hAnsi="GHEA Grapalat"/>
          <w:sz w:val="24"/>
          <w:szCs w:val="24"/>
          <w:lang w:val="hy-AM"/>
        </w:rPr>
        <w:t>։»:</w:t>
      </w:r>
    </w:p>
    <w:p w14:paraId="49D4A789" w14:textId="7BCB905E" w:rsidR="00DC5E48" w:rsidRPr="00F74F8F" w:rsidRDefault="00B00623" w:rsidP="00F74F8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EC3551" w:rsidRPr="00F74F8F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DC5E48" w:rsidRPr="00F74F8F">
        <w:rPr>
          <w:rFonts w:ascii="GHEA Grapalat" w:hAnsi="GHEA Grapalat"/>
          <w:sz w:val="24"/>
          <w:szCs w:val="24"/>
          <w:lang w:val="hy-AM"/>
        </w:rPr>
        <w:t>Օրենքի 17-րդ հոդված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>ի</w:t>
      </w:r>
      <w:r w:rsidR="005F3E41" w:rsidRPr="00F74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 xml:space="preserve">1-ին մասը </w:t>
      </w:r>
      <w:r w:rsidR="005F3E41" w:rsidRPr="00F74F8F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 xml:space="preserve">հետևյալ բովանդակությամբ «ի» </w:t>
      </w:r>
      <w:r w:rsidR="005F3E41" w:rsidRPr="00F74F8F">
        <w:rPr>
          <w:rFonts w:ascii="GHEA Grapalat" w:hAnsi="GHEA Grapalat"/>
          <w:sz w:val="24"/>
          <w:szCs w:val="24"/>
          <w:lang w:val="hy-AM"/>
        </w:rPr>
        <w:t xml:space="preserve">կետով. </w:t>
      </w:r>
    </w:p>
    <w:p w14:paraId="5B8CFA8B" w14:textId="0D0D0CF6" w:rsidR="0068568C" w:rsidRPr="00F74F8F" w:rsidRDefault="005F3E41" w:rsidP="00F74F8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F8F">
        <w:rPr>
          <w:rFonts w:ascii="GHEA Grapalat" w:hAnsi="GHEA Grapalat"/>
          <w:sz w:val="24"/>
          <w:szCs w:val="24"/>
          <w:lang w:val="hy-AM"/>
        </w:rPr>
        <w:t>«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>ի</w:t>
      </w:r>
      <w:r w:rsidR="00687B3F" w:rsidRPr="00F74F8F">
        <w:rPr>
          <w:rFonts w:ascii="GHEA Grapalat" w:hAnsi="GHEA Grapalat"/>
          <w:sz w:val="24"/>
          <w:szCs w:val="24"/>
          <w:lang w:val="hy-AM"/>
        </w:rPr>
        <w:t>)</w:t>
      </w:r>
      <w:r w:rsidR="00D330F8" w:rsidRPr="00F74F8F">
        <w:rPr>
          <w:rFonts w:ascii="GHEA Grapalat" w:hAnsi="GHEA Grapalat"/>
          <w:sz w:val="24"/>
          <w:szCs w:val="24"/>
          <w:lang w:val="hy-AM"/>
        </w:rPr>
        <w:t xml:space="preserve">  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 xml:space="preserve">հաշվեկշռման ծառայության մատուցման բացառիկ իրավունք և պարտավորություն վերապահել </w:t>
      </w:r>
      <w:r w:rsidR="00D330F8" w:rsidRPr="00F74F8F">
        <w:rPr>
          <w:rFonts w:ascii="GHEA Grapalat" w:hAnsi="GHEA Grapalat"/>
          <w:sz w:val="24"/>
          <w:szCs w:val="24"/>
          <w:lang w:val="hy-AM"/>
        </w:rPr>
        <w:t xml:space="preserve">էլեկտրական էներգիայի արտադրության լիցենզիա ունեցող 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 xml:space="preserve">այն </w:t>
      </w:r>
      <w:r w:rsidR="00D330F8" w:rsidRPr="00F74F8F">
        <w:rPr>
          <w:rFonts w:ascii="GHEA Grapalat" w:hAnsi="GHEA Grapalat"/>
          <w:sz w:val="24"/>
          <w:szCs w:val="24"/>
          <w:lang w:val="hy-AM"/>
        </w:rPr>
        <w:t>անձին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>, որ</w:t>
      </w:r>
      <w:r w:rsidR="009E33B3" w:rsidRPr="00F74F8F">
        <w:rPr>
          <w:rFonts w:ascii="GHEA Grapalat" w:hAnsi="GHEA Grapalat"/>
          <w:sz w:val="24"/>
          <w:szCs w:val="24"/>
          <w:lang w:val="hy-AM"/>
        </w:rPr>
        <w:t>ն</w:t>
      </w:r>
      <w:r w:rsidR="006B68CB" w:rsidRPr="00F74F8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E33B3" w:rsidRPr="00F74F8F">
        <w:rPr>
          <w:rFonts w:ascii="GHEA Grapalat" w:hAnsi="GHEA Grapalat"/>
          <w:sz w:val="24"/>
          <w:szCs w:val="24"/>
          <w:lang w:val="hy-AM"/>
        </w:rPr>
        <w:t>Էլեկտրաէներգետիկական</w:t>
      </w:r>
      <w:proofErr w:type="spellEnd"/>
      <w:r w:rsidR="009E33B3" w:rsidRPr="00F74F8F">
        <w:rPr>
          <w:rFonts w:ascii="GHEA Grapalat" w:hAnsi="GHEA Grapalat"/>
          <w:sz w:val="24"/>
          <w:szCs w:val="24"/>
          <w:lang w:val="hy-AM"/>
        </w:rPr>
        <w:t xml:space="preserve"> համակարգի օպերատորի դրական եզրակացության հիման վրա</w:t>
      </w:r>
      <w:r w:rsidR="00D330F8" w:rsidRPr="00F74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9E33B3" w:rsidRPr="00F74F8F">
        <w:rPr>
          <w:rFonts w:ascii="GHEA Grapalat" w:hAnsi="GHEA Grapalat"/>
          <w:sz w:val="24"/>
          <w:szCs w:val="24"/>
          <w:lang w:val="hy-AM"/>
        </w:rPr>
        <w:t xml:space="preserve">հնարավորություն ունի </w:t>
      </w:r>
      <w:r w:rsidR="00D330F8" w:rsidRPr="00F74F8F">
        <w:rPr>
          <w:rFonts w:ascii="GHEA Grapalat" w:hAnsi="GHEA Grapalat"/>
          <w:sz w:val="24"/>
          <w:szCs w:val="24"/>
          <w:lang w:val="hy-AM"/>
        </w:rPr>
        <w:t xml:space="preserve">էլեկտրաէներգետիկական շուկայում </w:t>
      </w:r>
      <w:r w:rsidR="009E33B3" w:rsidRPr="00F74F8F">
        <w:rPr>
          <w:rFonts w:ascii="GHEA Grapalat" w:hAnsi="GHEA Grapalat"/>
          <w:sz w:val="24"/>
          <w:szCs w:val="24"/>
          <w:lang w:val="hy-AM"/>
        </w:rPr>
        <w:t xml:space="preserve">մատուցելու </w:t>
      </w:r>
      <w:r w:rsidR="00D330F8" w:rsidRPr="00F74F8F">
        <w:rPr>
          <w:rFonts w:ascii="GHEA Grapalat" w:hAnsi="GHEA Grapalat"/>
          <w:sz w:val="24"/>
          <w:szCs w:val="24"/>
          <w:lang w:val="hy-AM"/>
        </w:rPr>
        <w:t>հաշվեկշռման ծառայություն</w:t>
      </w:r>
      <w:r w:rsidR="00D66381" w:rsidRPr="00F74F8F">
        <w:rPr>
          <w:rFonts w:ascii="GHEA Grapalat" w:hAnsi="GHEA Grapalat"/>
          <w:sz w:val="24"/>
          <w:szCs w:val="24"/>
          <w:lang w:val="hy-AM"/>
        </w:rPr>
        <w:t>։</w:t>
      </w:r>
      <w:r w:rsidRPr="00F74F8F">
        <w:rPr>
          <w:rFonts w:ascii="GHEA Grapalat" w:hAnsi="GHEA Grapalat"/>
          <w:sz w:val="24"/>
          <w:szCs w:val="24"/>
          <w:lang w:val="hy-AM"/>
        </w:rPr>
        <w:t>»:</w:t>
      </w:r>
      <w:r w:rsidR="00687B3F" w:rsidRPr="00F74F8F">
        <w:rPr>
          <w:rFonts w:ascii="GHEA Grapalat" w:hAnsi="GHEA Grapalat"/>
          <w:sz w:val="24"/>
          <w:szCs w:val="24"/>
          <w:lang w:val="hy-AM"/>
        </w:rPr>
        <w:t xml:space="preserve">  </w:t>
      </w:r>
      <w:r w:rsidR="00D330F8" w:rsidRPr="00F74F8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653C45" w14:textId="1BF5ADE7" w:rsidR="00687B3F" w:rsidRPr="00F74F8F" w:rsidRDefault="003D7CD0" w:rsidP="00F74F8F">
      <w:pPr>
        <w:spacing w:before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Հոդված </w:t>
      </w:r>
      <w:r w:rsidR="00EC3551" w:rsidRPr="00F74F8F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687B3F" w:rsidRPr="00F74F8F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F87849" w:rsidRPr="00F74F8F">
        <w:rPr>
          <w:rFonts w:ascii="GHEA Grapalat" w:hAnsi="GHEA Grapalat"/>
          <w:sz w:val="24"/>
          <w:szCs w:val="24"/>
          <w:lang w:val="hy-AM"/>
        </w:rPr>
        <w:t xml:space="preserve">35-րդ </w:t>
      </w:r>
      <w:r w:rsidR="00343DD5" w:rsidRPr="00F74F8F">
        <w:rPr>
          <w:rFonts w:ascii="GHEA Grapalat" w:hAnsi="GHEA Grapalat"/>
          <w:sz w:val="24"/>
          <w:szCs w:val="24"/>
          <w:lang w:val="hy-AM"/>
        </w:rPr>
        <w:t xml:space="preserve">հոդվածը </w:t>
      </w:r>
      <w:r w:rsidR="005F3E41" w:rsidRPr="00F74F8F">
        <w:rPr>
          <w:rFonts w:ascii="GHEA Grapalat" w:hAnsi="GHEA Grapalat"/>
          <w:sz w:val="24"/>
          <w:szCs w:val="24"/>
          <w:lang w:val="hy-AM"/>
        </w:rPr>
        <w:t xml:space="preserve">լրացնել </w:t>
      </w:r>
      <w:r w:rsidR="009E33B3" w:rsidRPr="00F74F8F">
        <w:rPr>
          <w:rFonts w:ascii="GHEA Grapalat" w:hAnsi="GHEA Grapalat"/>
          <w:sz w:val="24"/>
          <w:szCs w:val="24"/>
          <w:lang w:val="hy-AM"/>
        </w:rPr>
        <w:t>հետևյալ բովանդակությամբ</w:t>
      </w:r>
      <w:r w:rsidR="005F3E41" w:rsidRPr="00F74F8F">
        <w:rPr>
          <w:rFonts w:ascii="GHEA Grapalat" w:hAnsi="GHEA Grapalat"/>
          <w:sz w:val="24"/>
          <w:szCs w:val="24"/>
          <w:lang w:val="hy-AM"/>
        </w:rPr>
        <w:t xml:space="preserve"> 1.4</w:t>
      </w:r>
      <w:r w:rsidR="00931C2E" w:rsidRPr="00F74F8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F3E41" w:rsidRPr="00F74F8F">
        <w:rPr>
          <w:rFonts w:ascii="GHEA Grapalat" w:hAnsi="GHEA Grapalat"/>
          <w:sz w:val="24"/>
          <w:szCs w:val="24"/>
          <w:lang w:val="hy-AM"/>
        </w:rPr>
        <w:t>1.5  կետերով.</w:t>
      </w:r>
    </w:p>
    <w:p w14:paraId="6B7A43AC" w14:textId="6BE1547A" w:rsidR="00F87849" w:rsidRPr="00F74F8F" w:rsidRDefault="00C80DB8" w:rsidP="00F74F8F">
      <w:pPr>
        <w:tabs>
          <w:tab w:val="left" w:pos="540"/>
        </w:tabs>
        <w:spacing w:before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5F3E41" w:rsidRPr="00F74F8F">
        <w:rPr>
          <w:rFonts w:ascii="GHEA Grapalat" w:hAnsi="GHEA Grapalat"/>
          <w:sz w:val="24"/>
          <w:szCs w:val="24"/>
          <w:lang w:val="hy-AM"/>
        </w:rPr>
        <w:t xml:space="preserve">1.4. </w:t>
      </w:r>
      <w:r w:rsidR="00F87849" w:rsidRPr="00F74F8F">
        <w:rPr>
          <w:rFonts w:ascii="GHEA Grapalat" w:hAnsi="GHEA Grapalat"/>
          <w:sz w:val="24"/>
          <w:szCs w:val="24"/>
          <w:lang w:val="hy-AM"/>
        </w:rPr>
        <w:t xml:space="preserve">Հաշվեկշռման ծառայության </w:t>
      </w:r>
      <w:r w:rsidR="00263F69" w:rsidRPr="00F74F8F">
        <w:rPr>
          <w:rFonts w:ascii="GHEA Grapalat" w:hAnsi="GHEA Grapalat"/>
          <w:sz w:val="24"/>
          <w:szCs w:val="24"/>
          <w:lang w:val="hy-AM"/>
        </w:rPr>
        <w:t xml:space="preserve">մատուցման իրավունք </w:t>
      </w:r>
      <w:r w:rsidR="00F87849" w:rsidRPr="00F74F8F">
        <w:rPr>
          <w:rFonts w:ascii="GHEA Grapalat" w:hAnsi="GHEA Grapalat"/>
          <w:sz w:val="24"/>
          <w:szCs w:val="24"/>
          <w:lang w:val="hy-AM"/>
        </w:rPr>
        <w:t>ստացած արտադրության լիցենզիա ունեցող անձին</w:t>
      </w:r>
      <w:r w:rsidR="00E53DAE" w:rsidRPr="00F74F8F">
        <w:rPr>
          <w:rFonts w:ascii="GHEA Grapalat" w:hAnsi="GHEA Grapalat"/>
          <w:sz w:val="24"/>
          <w:szCs w:val="24"/>
          <w:lang w:val="hy-AM"/>
        </w:rPr>
        <w:t xml:space="preserve"> բացառիկ</w:t>
      </w:r>
      <w:r w:rsidR="00F87849" w:rsidRPr="00F74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F87849" w:rsidRPr="00F74F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 է տրվում և պարտավորեցվում է էլեկտրաէներգետիկական մեծածախ շուկայում մատուցելու հաշվեկշռման ծառայություն հետևյալ գործառույթներով.</w:t>
      </w:r>
    </w:p>
    <w:p w14:paraId="4C831EBC" w14:textId="77777777" w:rsidR="00F87849" w:rsidRPr="00F74F8F" w:rsidRDefault="00F87849" w:rsidP="00F74F8F">
      <w:pPr>
        <w:pStyle w:val="Text2"/>
        <w:spacing w:before="0" w:line="360" w:lineRule="auto"/>
        <w:ind w:left="0" w:firstLine="720"/>
        <w:rPr>
          <w:rFonts w:ascii="GHEA Grapalat" w:hAnsi="GHEA Grapalat" w:cstheme="minorBidi"/>
          <w:color w:val="auto"/>
          <w:sz w:val="24"/>
          <w:szCs w:val="24"/>
        </w:rPr>
      </w:pPr>
      <w:r w:rsidRPr="00F74F8F">
        <w:rPr>
          <w:rFonts w:ascii="GHEA Grapalat" w:hAnsi="GHEA Grapalat" w:cstheme="minorBidi"/>
          <w:color w:val="auto"/>
          <w:sz w:val="24"/>
          <w:szCs w:val="24"/>
        </w:rPr>
        <w:t xml:space="preserve">հաշվեկշռման շուկայում կատարել հաշվեկշռող էլեկտրական էներգիայի առևտուր, </w:t>
      </w:r>
    </w:p>
    <w:p w14:paraId="5D3EF8DF" w14:textId="77777777" w:rsidR="00F87849" w:rsidRPr="00F74F8F" w:rsidRDefault="00F87849" w:rsidP="00F74F8F">
      <w:pPr>
        <w:pStyle w:val="Text2"/>
        <w:spacing w:before="0" w:line="360" w:lineRule="auto"/>
        <w:ind w:left="0" w:firstLine="720"/>
        <w:rPr>
          <w:rFonts w:ascii="GHEA Grapalat" w:hAnsi="GHEA Grapalat" w:cstheme="minorBidi"/>
          <w:color w:val="auto"/>
          <w:sz w:val="24"/>
          <w:szCs w:val="24"/>
        </w:rPr>
      </w:pPr>
      <w:r w:rsidRPr="00F74F8F">
        <w:rPr>
          <w:rFonts w:ascii="GHEA Grapalat" w:hAnsi="GHEA Grapalat" w:cstheme="minorBidi"/>
          <w:color w:val="auto"/>
          <w:sz w:val="24"/>
          <w:szCs w:val="24"/>
        </w:rPr>
        <w:t>շուկայի կանոնների համաձայն էլեկտրական էներգիա գնել և վաճառել էլեկտրաէներգետիկական մեծածախ շուկայի այլ հատվածներում,</w:t>
      </w:r>
    </w:p>
    <w:p w14:paraId="53DE7667" w14:textId="77777777" w:rsidR="00F87849" w:rsidRPr="00F74F8F" w:rsidRDefault="00F87849" w:rsidP="00F74F8F">
      <w:pPr>
        <w:pStyle w:val="Text2"/>
        <w:spacing w:before="0" w:line="360" w:lineRule="auto"/>
        <w:ind w:left="0" w:firstLine="720"/>
        <w:rPr>
          <w:rFonts w:ascii="GHEA Grapalat" w:hAnsi="GHEA Grapalat" w:cstheme="minorBidi"/>
          <w:color w:val="auto"/>
          <w:sz w:val="24"/>
          <w:szCs w:val="24"/>
        </w:rPr>
      </w:pPr>
      <w:r w:rsidRPr="00F74F8F">
        <w:rPr>
          <w:rFonts w:ascii="GHEA Grapalat" w:hAnsi="GHEA Grapalat" w:cstheme="minorBidi"/>
          <w:color w:val="auto"/>
          <w:sz w:val="24"/>
          <w:szCs w:val="24"/>
        </w:rPr>
        <w:t>շուկայի կանոնների համաձայն արտահանել և ներկրել էլեկտրական էներգիա,</w:t>
      </w:r>
    </w:p>
    <w:p w14:paraId="18711CC5" w14:textId="77777777" w:rsidR="00F87849" w:rsidRPr="00F74F8F" w:rsidRDefault="00F87849" w:rsidP="00F74F8F">
      <w:pPr>
        <w:pStyle w:val="Text2"/>
        <w:spacing w:before="0" w:line="360" w:lineRule="auto"/>
        <w:ind w:left="0" w:firstLine="720"/>
        <w:rPr>
          <w:rFonts w:ascii="GHEA Grapalat" w:hAnsi="GHEA Grapalat" w:cstheme="minorBidi"/>
          <w:color w:val="auto"/>
          <w:sz w:val="24"/>
          <w:szCs w:val="24"/>
        </w:rPr>
      </w:pPr>
      <w:r w:rsidRPr="00F74F8F">
        <w:rPr>
          <w:rFonts w:ascii="GHEA Grapalat" w:hAnsi="GHEA Grapalat" w:cstheme="minorBidi"/>
          <w:color w:val="auto"/>
          <w:sz w:val="24"/>
          <w:szCs w:val="24"/>
        </w:rPr>
        <w:t>լիցենզիայի պայմաններով և շուկայի կանոններով նախատեսված այլ գործառույթների իրականացման իրավունք:</w:t>
      </w:r>
    </w:p>
    <w:p w14:paraId="56643100" w14:textId="24AF1119" w:rsidR="00F87849" w:rsidRPr="00F74F8F" w:rsidRDefault="005F3E41" w:rsidP="00F74F8F">
      <w:pPr>
        <w:pStyle w:val="ListParagraph"/>
        <w:tabs>
          <w:tab w:val="left" w:pos="540"/>
        </w:tabs>
        <w:spacing w:before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74F8F">
        <w:rPr>
          <w:rFonts w:ascii="GHEA Grapalat" w:hAnsi="GHEA Grapalat"/>
          <w:sz w:val="24"/>
          <w:szCs w:val="24"/>
          <w:lang w:val="hy-AM"/>
        </w:rPr>
        <w:t xml:space="preserve">1.5. </w:t>
      </w:r>
      <w:r w:rsidR="00F87849" w:rsidRPr="00F74F8F">
        <w:rPr>
          <w:rFonts w:ascii="GHEA Grapalat" w:hAnsi="GHEA Grapalat"/>
          <w:sz w:val="24"/>
          <w:szCs w:val="24"/>
          <w:lang w:val="hy-AM"/>
        </w:rPr>
        <w:t xml:space="preserve">Էլեկտրական էներգիայի հաշվեկշռման ծառայության </w:t>
      </w:r>
      <w:r w:rsidR="00D66381" w:rsidRPr="00F74F8F">
        <w:rPr>
          <w:rFonts w:ascii="GHEA Grapalat" w:hAnsi="GHEA Grapalat"/>
          <w:sz w:val="24"/>
          <w:szCs w:val="24"/>
          <w:lang w:val="hy-AM"/>
        </w:rPr>
        <w:t>մատուցման իրավունք ստացած արտադրության լիցենզիա ունեցող անձը</w:t>
      </w:r>
      <w:r w:rsidR="00F87849" w:rsidRPr="00F74F8F">
        <w:rPr>
          <w:rFonts w:ascii="GHEA Grapalat" w:hAnsi="GHEA Grapalat"/>
          <w:sz w:val="24"/>
          <w:szCs w:val="24"/>
          <w:lang w:val="hy-AM"/>
        </w:rPr>
        <w:t xml:space="preserve"> ենթարկվում է</w:t>
      </w:r>
      <w:r w:rsidR="007B1A5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87849" w:rsidRPr="00F74F8F">
        <w:rPr>
          <w:rFonts w:ascii="GHEA Grapalat" w:hAnsi="GHEA Grapalat"/>
          <w:sz w:val="24"/>
          <w:szCs w:val="24"/>
          <w:lang w:val="hy-AM"/>
        </w:rPr>
        <w:t>էլեկտրաէներգետիկական</w:t>
      </w:r>
      <w:proofErr w:type="spellEnd"/>
      <w:r w:rsidR="00F87849" w:rsidRPr="00F74F8F">
        <w:rPr>
          <w:rFonts w:ascii="Calibri" w:hAnsi="Calibri" w:cs="Calibri"/>
          <w:sz w:val="24"/>
          <w:szCs w:val="24"/>
          <w:lang w:val="hy-AM"/>
        </w:rPr>
        <w:t> </w:t>
      </w:r>
      <w:r w:rsidR="00F87849" w:rsidRPr="00F74F8F">
        <w:rPr>
          <w:rFonts w:ascii="GHEA Grapalat" w:hAnsi="GHEA Grapalat"/>
          <w:sz w:val="24"/>
          <w:szCs w:val="24"/>
          <w:lang w:val="hy-AM"/>
        </w:rPr>
        <w:t>համակարգի օպերատորի՝ էլեկտրական էներգիայի</w:t>
      </w:r>
      <w:r w:rsidR="007B1A5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F87849" w:rsidRPr="00F74F8F">
        <w:rPr>
          <w:rFonts w:ascii="GHEA Grapalat" w:hAnsi="GHEA Grapalat"/>
          <w:sz w:val="24"/>
          <w:szCs w:val="24"/>
          <w:lang w:val="hy-AM"/>
        </w:rPr>
        <w:t>հաշվեկշռման</w:t>
      </w:r>
      <w:proofErr w:type="spellEnd"/>
      <w:r w:rsidR="00F87849" w:rsidRPr="00F74F8F">
        <w:rPr>
          <w:rFonts w:ascii="GHEA Grapalat" w:hAnsi="GHEA Grapalat"/>
          <w:sz w:val="24"/>
          <w:szCs w:val="24"/>
          <w:lang w:val="hy-AM"/>
        </w:rPr>
        <w:t xml:space="preserve"> նպատակով տրված </w:t>
      </w:r>
      <w:proofErr w:type="spellStart"/>
      <w:r w:rsidR="00F87849" w:rsidRPr="00F74F8F">
        <w:rPr>
          <w:rFonts w:ascii="GHEA Grapalat" w:hAnsi="GHEA Grapalat"/>
          <w:sz w:val="24"/>
          <w:szCs w:val="24"/>
          <w:lang w:val="hy-AM"/>
        </w:rPr>
        <w:t>կարգավարական</w:t>
      </w:r>
      <w:proofErr w:type="spellEnd"/>
      <w:r w:rsidR="00F87849" w:rsidRPr="00F74F8F">
        <w:rPr>
          <w:rFonts w:ascii="GHEA Grapalat" w:hAnsi="GHEA Grapalat"/>
          <w:sz w:val="24"/>
          <w:szCs w:val="24"/>
          <w:lang w:val="hy-AM"/>
        </w:rPr>
        <w:t xml:space="preserve"> հրահանգներին</w:t>
      </w:r>
      <w:bookmarkStart w:id="1" w:name="_Hlk96937150"/>
      <w:r w:rsidR="00F87849" w:rsidRPr="00F74F8F">
        <w:rPr>
          <w:rFonts w:ascii="GHEA Grapalat" w:hAnsi="GHEA Grapalat"/>
          <w:sz w:val="24"/>
          <w:szCs w:val="24"/>
          <w:lang w:val="hy-AM"/>
        </w:rPr>
        <w:t>:»:</w:t>
      </w:r>
    </w:p>
    <w:p w14:paraId="2475AF13" w14:textId="7B3397ED" w:rsidR="001021B0" w:rsidRDefault="001021B0" w:rsidP="00F74F8F">
      <w:pPr>
        <w:pStyle w:val="ListParagraph"/>
        <w:tabs>
          <w:tab w:val="left" w:pos="540"/>
        </w:tabs>
        <w:spacing w:before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EC3551" w:rsidRPr="00F74F8F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F74F8F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C80DB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74F8F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DF6EB5" w:rsidRPr="00F74F8F">
        <w:rPr>
          <w:rFonts w:ascii="GHEA Grapalat" w:hAnsi="GHEA Grapalat"/>
          <w:sz w:val="24"/>
          <w:szCs w:val="24"/>
          <w:lang w:val="hy-AM"/>
        </w:rPr>
        <w:t>48-րդ հոդված</w:t>
      </w:r>
      <w:r w:rsidR="00BB4F43" w:rsidRPr="00F74F8F">
        <w:rPr>
          <w:rFonts w:ascii="GHEA Grapalat" w:hAnsi="GHEA Grapalat"/>
          <w:sz w:val="24"/>
          <w:szCs w:val="24"/>
          <w:lang w:val="hy-AM"/>
        </w:rPr>
        <w:t>ի 2-րդ մաս</w:t>
      </w:r>
      <w:r w:rsidR="00DF6EB5" w:rsidRPr="00F74F8F">
        <w:rPr>
          <w:rFonts w:ascii="GHEA Grapalat" w:hAnsi="GHEA Grapalat"/>
          <w:sz w:val="24"/>
          <w:szCs w:val="24"/>
          <w:lang w:val="hy-AM"/>
        </w:rPr>
        <w:t>ում</w:t>
      </w:r>
      <w:r w:rsidR="00BB4F43" w:rsidRPr="00F74F8F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D30" w:rsidRPr="00F74F8F">
        <w:rPr>
          <w:rFonts w:ascii="GHEA Grapalat" w:hAnsi="GHEA Grapalat"/>
          <w:sz w:val="24"/>
          <w:szCs w:val="24"/>
          <w:lang w:val="hy-AM"/>
        </w:rPr>
        <w:t>«կամ բնակելի տարածքների օգտագործման տրամադրում»</w:t>
      </w:r>
      <w:r w:rsidR="00ED167B" w:rsidRPr="00F74F8F">
        <w:rPr>
          <w:rFonts w:ascii="GHEA Grapalat" w:hAnsi="GHEA Grapalat"/>
          <w:sz w:val="24"/>
          <w:szCs w:val="24"/>
          <w:lang w:val="hy-AM"/>
        </w:rPr>
        <w:t xml:space="preserve"> բառերից հետո լրացնել </w:t>
      </w:r>
      <w:r w:rsidR="00BC5852" w:rsidRPr="00F74F8F">
        <w:rPr>
          <w:rFonts w:ascii="GHEA Grapalat" w:hAnsi="GHEA Grapalat"/>
          <w:sz w:val="24"/>
          <w:szCs w:val="24"/>
          <w:lang w:val="hy-AM"/>
        </w:rPr>
        <w:t>«</w:t>
      </w:r>
      <w:r w:rsidR="00F41816" w:rsidRPr="00F74F8F">
        <w:rPr>
          <w:rFonts w:ascii="GHEA Grapalat" w:hAnsi="GHEA Grapalat"/>
          <w:sz w:val="24"/>
          <w:szCs w:val="24"/>
          <w:lang w:val="hy-AM"/>
        </w:rPr>
        <w:t xml:space="preserve">, </w:t>
      </w:r>
      <w:r w:rsidR="00A131A9" w:rsidRPr="00F74F8F">
        <w:rPr>
          <w:rFonts w:ascii="GHEA Grapalat" w:hAnsi="GHEA Grapalat"/>
          <w:sz w:val="24"/>
          <w:szCs w:val="24"/>
          <w:lang w:val="hy-AM"/>
        </w:rPr>
        <w:t>էլեկտրամոբիլների լիցքավորման ծառայության</w:t>
      </w:r>
      <w:r w:rsidR="001F5801" w:rsidRPr="00F74F8F">
        <w:rPr>
          <w:rFonts w:ascii="GHEA Grapalat" w:hAnsi="GHEA Grapalat"/>
          <w:sz w:val="24"/>
          <w:szCs w:val="24"/>
          <w:lang w:val="hy-AM"/>
        </w:rPr>
        <w:t xml:space="preserve"> մատուցում</w:t>
      </w:r>
      <w:r w:rsidR="00BC5852" w:rsidRPr="00F74F8F">
        <w:rPr>
          <w:rFonts w:ascii="GHEA Grapalat" w:hAnsi="GHEA Grapalat"/>
          <w:sz w:val="24"/>
          <w:szCs w:val="24"/>
          <w:lang w:val="hy-AM"/>
        </w:rPr>
        <w:t>» բառերը:</w:t>
      </w:r>
      <w:r w:rsidR="00BC5852">
        <w:rPr>
          <w:rFonts w:ascii="GHEA Grapalat" w:hAnsi="GHEA Grapalat"/>
          <w:lang w:val="hy-AM"/>
        </w:rPr>
        <w:t xml:space="preserve"> </w:t>
      </w:r>
      <w:r w:rsidR="00DF6EB5">
        <w:rPr>
          <w:rFonts w:ascii="GHEA Grapalat" w:hAnsi="GHEA Grapalat"/>
          <w:lang w:val="hy-AM"/>
        </w:rPr>
        <w:t xml:space="preserve"> </w:t>
      </w:r>
      <w:bookmarkEnd w:id="1"/>
    </w:p>
    <w:p w14:paraId="0558648D" w14:textId="78F6982F" w:rsidR="003A46AA" w:rsidRPr="00DF6EB5" w:rsidRDefault="003A46AA" w:rsidP="003A46AA">
      <w:pPr>
        <w:pStyle w:val="ListParagraph"/>
        <w:tabs>
          <w:tab w:val="left" w:pos="540"/>
        </w:tabs>
        <w:spacing w:before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7F4C0E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7F4C0E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6</w:t>
      </w:r>
      <w:r w:rsidRPr="00B90DA9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մեջ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է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7F4C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4C0E">
        <w:rPr>
          <w:rFonts w:ascii="GHEA Grapalat" w:hAnsi="GHEA Grapalat" w:cs="Sylfaen"/>
          <w:sz w:val="24"/>
          <w:szCs w:val="24"/>
          <w:lang w:val="hy-AM"/>
        </w:rPr>
        <w:t>հրապարակմանը հաջորդող օրվանից։</w:t>
      </w:r>
    </w:p>
    <w:sectPr w:rsidR="003A46AA" w:rsidRPr="00DF6EB5" w:rsidSect="007B1A5E">
      <w:pgSz w:w="12240" w:h="15840"/>
      <w:pgMar w:top="72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Unicode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D2DF8"/>
    <w:multiLevelType w:val="multilevel"/>
    <w:tmpl w:val="3ECC8734"/>
    <w:lvl w:ilvl="0">
      <w:start w:val="1"/>
      <w:numFmt w:val="decimal"/>
      <w:pStyle w:val="Agr1"/>
      <w:lvlText w:val="%1."/>
      <w:lvlJc w:val="left"/>
      <w:pPr>
        <w:ind w:left="502" w:hanging="360"/>
      </w:pPr>
    </w:lvl>
    <w:lvl w:ilvl="1">
      <w:start w:val="1"/>
      <w:numFmt w:val="decimal"/>
      <w:pStyle w:val="Agr2"/>
      <w:lvlText w:val="%1.%2."/>
      <w:lvlJc w:val="left"/>
      <w:pPr>
        <w:ind w:left="1284" w:hanging="432"/>
      </w:pPr>
      <w:rPr>
        <w:rFonts w:ascii="Times Unicode" w:hAnsi="Times Unicode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Agr3"/>
      <w:lvlText w:val="%1.%2.%3."/>
      <w:lvlJc w:val="left"/>
      <w:pPr>
        <w:ind w:left="1356" w:hanging="504"/>
      </w:pPr>
      <w:rPr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" w15:restartNumberingAfterBreak="0">
    <w:nsid w:val="21237B6C"/>
    <w:multiLevelType w:val="multilevel"/>
    <w:tmpl w:val="78E2E86A"/>
    <w:lvl w:ilvl="0">
      <w:start w:val="1"/>
      <w:numFmt w:val="decimal"/>
      <w:pStyle w:val="Rus1"/>
      <w:lvlText w:val="%1."/>
      <w:lvlJc w:val="left"/>
      <w:pPr>
        <w:ind w:left="720" w:hanging="360"/>
      </w:pPr>
      <w:rPr>
        <w:rFonts w:ascii="Georgia" w:hAnsi="Georgia" w:hint="default"/>
      </w:rPr>
    </w:lvl>
    <w:lvl w:ilvl="1">
      <w:start w:val="1"/>
      <w:numFmt w:val="decimal"/>
      <w:pStyle w:val="Rus2"/>
      <w:isLgl/>
      <w:lvlText w:val="%1.%2."/>
      <w:lvlJc w:val="left"/>
      <w:pPr>
        <w:ind w:left="744" w:hanging="384"/>
      </w:pPr>
      <w:rPr>
        <w:rFonts w:ascii="Georgia" w:hAnsi="Georgia" w:hint="default"/>
      </w:rPr>
    </w:lvl>
    <w:lvl w:ilvl="2">
      <w:start w:val="1"/>
      <w:numFmt w:val="decimal"/>
      <w:pStyle w:val="Rus3"/>
      <w:isLgl/>
      <w:lvlText w:val="%1.%2.%3."/>
      <w:lvlJc w:val="left"/>
      <w:pPr>
        <w:ind w:left="1080" w:hanging="720"/>
      </w:pPr>
      <w:rPr>
        <w:rFonts w:ascii="Georgia" w:hAnsi="Georgi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Georgia" w:hAnsi="Georgia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1D56B23"/>
    <w:multiLevelType w:val="multilevel"/>
    <w:tmpl w:val="BFEC59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5DD1D3D"/>
    <w:multiLevelType w:val="multilevel"/>
    <w:tmpl w:val="E264B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Rus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6F8748C"/>
    <w:multiLevelType w:val="hybridMultilevel"/>
    <w:tmpl w:val="35846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57774"/>
    <w:multiLevelType w:val="hybridMultilevel"/>
    <w:tmpl w:val="09F69F10"/>
    <w:lvl w:ilvl="0" w:tplc="0436EEC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EA44C92"/>
    <w:multiLevelType w:val="multilevel"/>
    <w:tmpl w:val="757A504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48F5CE1"/>
    <w:multiLevelType w:val="multilevel"/>
    <w:tmpl w:val="9EA80F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585A3A10"/>
    <w:multiLevelType w:val="multilevel"/>
    <w:tmpl w:val="6478B5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9" w15:restartNumberingAfterBreak="0">
    <w:nsid w:val="5BB630A4"/>
    <w:multiLevelType w:val="multilevel"/>
    <w:tmpl w:val="6EB447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color w:val="auto"/>
      </w:rPr>
    </w:lvl>
  </w:abstractNum>
  <w:abstractNum w:abstractNumId="10" w15:restartNumberingAfterBreak="0">
    <w:nsid w:val="61D57C5B"/>
    <w:multiLevelType w:val="hybridMultilevel"/>
    <w:tmpl w:val="B60A129E"/>
    <w:lvl w:ilvl="0" w:tplc="A7F012BE">
      <w:start w:val="1"/>
      <w:numFmt w:val="decimal"/>
      <w:pStyle w:val="Text1"/>
      <w:lvlText w:val="%1."/>
      <w:lvlJc w:val="left"/>
      <w:pPr>
        <w:ind w:left="1495" w:hanging="360"/>
      </w:pPr>
      <w:rPr>
        <w:rFonts w:ascii="GHEA Grapalat" w:eastAsiaTheme="minorEastAsia" w:hAnsi="GHEA Grapalat" w:cstheme="minorBidi"/>
        <w:b w:val="0"/>
        <w:bCs/>
      </w:rPr>
    </w:lvl>
    <w:lvl w:ilvl="1" w:tplc="CB32D832">
      <w:start w:val="1"/>
      <w:numFmt w:val="decimal"/>
      <w:pStyle w:val="Text2"/>
      <w:lvlText w:val="%2)"/>
      <w:lvlJc w:val="left"/>
      <w:pPr>
        <w:ind w:left="1920" w:hanging="360"/>
      </w:pPr>
      <w:rPr>
        <w:rFonts w:ascii="GHEA Grapalat" w:hAnsi="GHEA Grapalat" w:hint="default"/>
        <w:strike w:val="0"/>
        <w:color w:val="auto"/>
        <w:sz w:val="24"/>
        <w:szCs w:val="24"/>
      </w:rPr>
    </w:lvl>
    <w:lvl w:ilvl="2" w:tplc="04090017">
      <w:start w:val="1"/>
      <w:numFmt w:val="lowerLetter"/>
      <w:lvlText w:val="%3)"/>
      <w:lvlJc w:val="lef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68722CB1"/>
    <w:multiLevelType w:val="multilevel"/>
    <w:tmpl w:val="867E0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B617DAE"/>
    <w:multiLevelType w:val="multilevel"/>
    <w:tmpl w:val="36CCAE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color w:val="auto"/>
      </w:rPr>
    </w:lvl>
    <w:lvl w:ilvl="2">
      <w:start w:val="1"/>
      <w:numFmt w:val="decimal"/>
      <w:lvlText w:val="%3)"/>
      <w:lvlJc w:val="left"/>
      <w:pPr>
        <w:ind w:left="1080" w:hanging="720"/>
      </w:pPr>
      <w:rPr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  <w:num w:numId="13">
    <w:abstractNumId w:val="0"/>
  </w:num>
  <w:num w:numId="14">
    <w:abstractNumId w:val="1"/>
  </w:num>
  <w:num w:numId="15">
    <w:abstractNumId w:val="1"/>
  </w:num>
  <w:num w:numId="16">
    <w:abstractNumId w:val="3"/>
  </w:num>
  <w:num w:numId="17">
    <w:abstractNumId w:val="0"/>
  </w:num>
  <w:num w:numId="18">
    <w:abstractNumId w:val="0"/>
  </w:num>
  <w:num w:numId="19">
    <w:abstractNumId w:val="0"/>
  </w:num>
  <w:num w:numId="20">
    <w:abstractNumId w:val="10"/>
  </w:num>
  <w:num w:numId="21">
    <w:abstractNumId w:val="10"/>
  </w:num>
  <w:num w:numId="22">
    <w:abstractNumId w:val="12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0"/>
  </w:num>
  <w:num w:numId="26">
    <w:abstractNumId w:val="10"/>
    <w:lvlOverride w:ilvl="0">
      <w:startOverride w:val="1"/>
    </w:lvlOverride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5"/>
  </w:num>
  <w:num w:numId="34">
    <w:abstractNumId w:val="10"/>
  </w:num>
  <w:num w:numId="35">
    <w:abstractNumId w:val="10"/>
  </w:num>
  <w:num w:numId="36">
    <w:abstractNumId w:val="7"/>
  </w:num>
  <w:num w:numId="37">
    <w:abstractNumId w:val="4"/>
  </w:num>
  <w:num w:numId="38">
    <w:abstractNumId w:val="11"/>
  </w:num>
  <w:num w:numId="39">
    <w:abstractNumId w:val="6"/>
  </w:num>
  <w:num w:numId="40">
    <w:abstractNumId w:val="2"/>
  </w:num>
  <w:num w:numId="41">
    <w:abstractNumId w:val="9"/>
  </w:num>
  <w:num w:numId="4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32C"/>
    <w:rsid w:val="00034CEE"/>
    <w:rsid w:val="0006110C"/>
    <w:rsid w:val="00064189"/>
    <w:rsid w:val="000741EF"/>
    <w:rsid w:val="0008290E"/>
    <w:rsid w:val="000950A6"/>
    <w:rsid w:val="000D63AF"/>
    <w:rsid w:val="000E5D9F"/>
    <w:rsid w:val="000F180D"/>
    <w:rsid w:val="001021B0"/>
    <w:rsid w:val="0011415E"/>
    <w:rsid w:val="00131155"/>
    <w:rsid w:val="00155391"/>
    <w:rsid w:val="00164089"/>
    <w:rsid w:val="00185B77"/>
    <w:rsid w:val="00197306"/>
    <w:rsid w:val="001C05F4"/>
    <w:rsid w:val="001E7668"/>
    <w:rsid w:val="001F0504"/>
    <w:rsid w:val="001F5801"/>
    <w:rsid w:val="00235890"/>
    <w:rsid w:val="002615EB"/>
    <w:rsid w:val="00263F69"/>
    <w:rsid w:val="00265AE9"/>
    <w:rsid w:val="00282209"/>
    <w:rsid w:val="00284859"/>
    <w:rsid w:val="00285029"/>
    <w:rsid w:val="002A59FF"/>
    <w:rsid w:val="003035A7"/>
    <w:rsid w:val="003214CA"/>
    <w:rsid w:val="0032383C"/>
    <w:rsid w:val="00336DD4"/>
    <w:rsid w:val="00337920"/>
    <w:rsid w:val="00343DD5"/>
    <w:rsid w:val="00345C17"/>
    <w:rsid w:val="00362083"/>
    <w:rsid w:val="00363351"/>
    <w:rsid w:val="00367AB7"/>
    <w:rsid w:val="003A46AA"/>
    <w:rsid w:val="003C017E"/>
    <w:rsid w:val="003C2721"/>
    <w:rsid w:val="003D7CD0"/>
    <w:rsid w:val="003E4902"/>
    <w:rsid w:val="0040075B"/>
    <w:rsid w:val="004173AF"/>
    <w:rsid w:val="00447C2D"/>
    <w:rsid w:val="004535D5"/>
    <w:rsid w:val="004A5CC7"/>
    <w:rsid w:val="004C51C8"/>
    <w:rsid w:val="004C5F1D"/>
    <w:rsid w:val="004E455C"/>
    <w:rsid w:val="004F09EF"/>
    <w:rsid w:val="005003F1"/>
    <w:rsid w:val="00512E3D"/>
    <w:rsid w:val="00514053"/>
    <w:rsid w:val="0055251A"/>
    <w:rsid w:val="00572001"/>
    <w:rsid w:val="00592FF3"/>
    <w:rsid w:val="005B310F"/>
    <w:rsid w:val="005B3919"/>
    <w:rsid w:val="005C355C"/>
    <w:rsid w:val="005C3856"/>
    <w:rsid w:val="005C7036"/>
    <w:rsid w:val="005D405F"/>
    <w:rsid w:val="005F3E41"/>
    <w:rsid w:val="006437BA"/>
    <w:rsid w:val="00647BDB"/>
    <w:rsid w:val="00652728"/>
    <w:rsid w:val="0068568C"/>
    <w:rsid w:val="00687B3F"/>
    <w:rsid w:val="006B68CB"/>
    <w:rsid w:val="006C6B34"/>
    <w:rsid w:val="006F5568"/>
    <w:rsid w:val="00702E71"/>
    <w:rsid w:val="00711B10"/>
    <w:rsid w:val="0071217E"/>
    <w:rsid w:val="0073781A"/>
    <w:rsid w:val="00745D69"/>
    <w:rsid w:val="0074601F"/>
    <w:rsid w:val="00751FED"/>
    <w:rsid w:val="0076129C"/>
    <w:rsid w:val="00795DF8"/>
    <w:rsid w:val="007B1A5E"/>
    <w:rsid w:val="007D31AD"/>
    <w:rsid w:val="007D65D7"/>
    <w:rsid w:val="00816CEE"/>
    <w:rsid w:val="00831753"/>
    <w:rsid w:val="008342BB"/>
    <w:rsid w:val="00853598"/>
    <w:rsid w:val="008814AB"/>
    <w:rsid w:val="00883282"/>
    <w:rsid w:val="008936A7"/>
    <w:rsid w:val="008B360F"/>
    <w:rsid w:val="008F18F2"/>
    <w:rsid w:val="008F347B"/>
    <w:rsid w:val="008F4F31"/>
    <w:rsid w:val="00905C95"/>
    <w:rsid w:val="00910724"/>
    <w:rsid w:val="00913FBD"/>
    <w:rsid w:val="00931C2E"/>
    <w:rsid w:val="009404D3"/>
    <w:rsid w:val="009424F0"/>
    <w:rsid w:val="009466BD"/>
    <w:rsid w:val="00961D16"/>
    <w:rsid w:val="009A6D3B"/>
    <w:rsid w:val="009B4881"/>
    <w:rsid w:val="009E2C66"/>
    <w:rsid w:val="009E33B3"/>
    <w:rsid w:val="009F02DE"/>
    <w:rsid w:val="009F5478"/>
    <w:rsid w:val="00A116D5"/>
    <w:rsid w:val="00A131A9"/>
    <w:rsid w:val="00A35E8A"/>
    <w:rsid w:val="00A3677A"/>
    <w:rsid w:val="00A36B75"/>
    <w:rsid w:val="00A64237"/>
    <w:rsid w:val="00A66E09"/>
    <w:rsid w:val="00A83E41"/>
    <w:rsid w:val="00A872E5"/>
    <w:rsid w:val="00AA1617"/>
    <w:rsid w:val="00AB1619"/>
    <w:rsid w:val="00AB4002"/>
    <w:rsid w:val="00AC5310"/>
    <w:rsid w:val="00AD172D"/>
    <w:rsid w:val="00AD28AF"/>
    <w:rsid w:val="00B00623"/>
    <w:rsid w:val="00B466ED"/>
    <w:rsid w:val="00B52F5A"/>
    <w:rsid w:val="00B57886"/>
    <w:rsid w:val="00B70A15"/>
    <w:rsid w:val="00B75173"/>
    <w:rsid w:val="00BB4F43"/>
    <w:rsid w:val="00BC5852"/>
    <w:rsid w:val="00BF2D30"/>
    <w:rsid w:val="00C1432C"/>
    <w:rsid w:val="00C41A73"/>
    <w:rsid w:val="00C5153F"/>
    <w:rsid w:val="00C64A73"/>
    <w:rsid w:val="00C80DB8"/>
    <w:rsid w:val="00C859F7"/>
    <w:rsid w:val="00CA4D2F"/>
    <w:rsid w:val="00CD6F22"/>
    <w:rsid w:val="00D12544"/>
    <w:rsid w:val="00D1424C"/>
    <w:rsid w:val="00D16E0E"/>
    <w:rsid w:val="00D330F8"/>
    <w:rsid w:val="00D43994"/>
    <w:rsid w:val="00D617AD"/>
    <w:rsid w:val="00D66381"/>
    <w:rsid w:val="00D76215"/>
    <w:rsid w:val="00D76C70"/>
    <w:rsid w:val="00D81915"/>
    <w:rsid w:val="00D90167"/>
    <w:rsid w:val="00DB65D1"/>
    <w:rsid w:val="00DC1C25"/>
    <w:rsid w:val="00DC5E48"/>
    <w:rsid w:val="00DD4A17"/>
    <w:rsid w:val="00DF0EE9"/>
    <w:rsid w:val="00DF2969"/>
    <w:rsid w:val="00DF65EB"/>
    <w:rsid w:val="00DF6EB5"/>
    <w:rsid w:val="00E43CC2"/>
    <w:rsid w:val="00E47F56"/>
    <w:rsid w:val="00E5259E"/>
    <w:rsid w:val="00E53DAE"/>
    <w:rsid w:val="00E603C5"/>
    <w:rsid w:val="00EA1219"/>
    <w:rsid w:val="00EB3587"/>
    <w:rsid w:val="00EC2646"/>
    <w:rsid w:val="00EC3551"/>
    <w:rsid w:val="00ED167B"/>
    <w:rsid w:val="00F16A9D"/>
    <w:rsid w:val="00F32243"/>
    <w:rsid w:val="00F3317D"/>
    <w:rsid w:val="00F3392E"/>
    <w:rsid w:val="00F41816"/>
    <w:rsid w:val="00F62276"/>
    <w:rsid w:val="00F74F8F"/>
    <w:rsid w:val="00F87849"/>
    <w:rsid w:val="00F913DF"/>
    <w:rsid w:val="00F95380"/>
    <w:rsid w:val="00FB6902"/>
    <w:rsid w:val="00FE01DF"/>
    <w:rsid w:val="00FF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2D914"/>
  <w15:chartTrackingRefBased/>
  <w15:docId w15:val="{18F6F7B8-D5E7-4D22-83E0-1A5B90231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A15"/>
  </w:style>
  <w:style w:type="paragraph" w:styleId="Heading1">
    <w:name w:val="heading 1"/>
    <w:basedOn w:val="Agr1"/>
    <w:next w:val="Normal"/>
    <w:link w:val="Heading1Char"/>
    <w:uiPriority w:val="9"/>
    <w:qFormat/>
    <w:rsid w:val="00B70A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m2">
    <w:name w:val="Arm_2"/>
    <w:basedOn w:val="Agr3"/>
    <w:qFormat/>
    <w:rsid w:val="00B70A15"/>
    <w:pPr>
      <w:spacing w:before="120"/>
    </w:pPr>
  </w:style>
  <w:style w:type="paragraph" w:customStyle="1" w:styleId="Rus2">
    <w:name w:val="Rus_2"/>
    <w:basedOn w:val="Normal"/>
    <w:qFormat/>
    <w:rsid w:val="00B70A15"/>
    <w:pPr>
      <w:keepLines/>
      <w:numPr>
        <w:ilvl w:val="1"/>
        <w:numId w:val="15"/>
      </w:numPr>
    </w:pPr>
    <w:rPr>
      <w:rFonts w:ascii="Georgia" w:eastAsia="Times New Roman" w:hAnsi="Georgia" w:cs="Times New Roman"/>
      <w:lang w:val="hy-AM" w:eastAsia="ru-RU"/>
    </w:rPr>
  </w:style>
  <w:style w:type="paragraph" w:customStyle="1" w:styleId="Arm3">
    <w:name w:val="Arm_3"/>
    <w:basedOn w:val="Agr3"/>
    <w:qFormat/>
    <w:rsid w:val="00B70A15"/>
  </w:style>
  <w:style w:type="paragraph" w:customStyle="1" w:styleId="Rus3">
    <w:name w:val="Rus_3"/>
    <w:basedOn w:val="Normal"/>
    <w:qFormat/>
    <w:rsid w:val="00B70A15"/>
    <w:pPr>
      <w:keepLines/>
      <w:numPr>
        <w:ilvl w:val="2"/>
        <w:numId w:val="15"/>
      </w:numPr>
      <w:tabs>
        <w:tab w:val="left" w:pos="1644"/>
      </w:tabs>
      <w:spacing w:before="60" w:line="300" w:lineRule="exact"/>
    </w:pPr>
    <w:rPr>
      <w:rFonts w:ascii="Times Unicode" w:eastAsia="Times New Roman" w:hAnsi="Times Unicode" w:cs="Times New Roman"/>
      <w:lang w:val="hy-AM" w:eastAsia="ru-RU"/>
    </w:rPr>
  </w:style>
  <w:style w:type="paragraph" w:customStyle="1" w:styleId="Rus1">
    <w:name w:val="Rus_1"/>
    <w:basedOn w:val="Normal"/>
    <w:qFormat/>
    <w:rsid w:val="00B70A15"/>
    <w:pPr>
      <w:keepNext/>
      <w:numPr>
        <w:numId w:val="15"/>
      </w:numPr>
      <w:spacing w:before="360" w:line="300" w:lineRule="exact"/>
    </w:pPr>
    <w:rPr>
      <w:rFonts w:ascii="Times Unicode" w:eastAsia="Times New Roman" w:hAnsi="Times Unicode" w:cs="Times New Roman"/>
      <w:b/>
      <w:smallCaps/>
      <w:u w:val="single"/>
      <w:lang w:val="hy-AM" w:eastAsia="ru-RU"/>
    </w:rPr>
  </w:style>
  <w:style w:type="paragraph" w:customStyle="1" w:styleId="Rus4">
    <w:name w:val="Rus_4"/>
    <w:basedOn w:val="Normal"/>
    <w:qFormat/>
    <w:rsid w:val="00B70A15"/>
    <w:pPr>
      <w:keepLines/>
      <w:numPr>
        <w:ilvl w:val="3"/>
        <w:numId w:val="16"/>
      </w:numPr>
      <w:tabs>
        <w:tab w:val="left" w:pos="1644"/>
      </w:tabs>
      <w:spacing w:before="60"/>
    </w:pPr>
    <w:rPr>
      <w:rFonts w:ascii="Times Unicode" w:eastAsia="Times New Roman" w:hAnsi="Times Unicode" w:cs="Times New Roman"/>
      <w:lang w:eastAsia="ru-RU"/>
    </w:rPr>
  </w:style>
  <w:style w:type="paragraph" w:customStyle="1" w:styleId="Agr2">
    <w:name w:val="Agr_2"/>
    <w:basedOn w:val="Agr1"/>
    <w:qFormat/>
    <w:rsid w:val="00B70A15"/>
    <w:pPr>
      <w:keepNext w:val="0"/>
      <w:numPr>
        <w:ilvl w:val="1"/>
      </w:numPr>
      <w:spacing w:before="120" w:after="0"/>
    </w:pPr>
    <w:rPr>
      <w:b w:val="0"/>
      <w:bCs w:val="0"/>
      <w:smallCaps w:val="0"/>
    </w:rPr>
  </w:style>
  <w:style w:type="paragraph" w:customStyle="1" w:styleId="Agr1">
    <w:name w:val="Agr_1"/>
    <w:basedOn w:val="Normal"/>
    <w:qFormat/>
    <w:rsid w:val="00B70A15"/>
    <w:pPr>
      <w:keepNext/>
      <w:numPr>
        <w:numId w:val="19"/>
      </w:numPr>
      <w:shd w:val="clear" w:color="auto" w:fill="FFFFFF"/>
      <w:spacing w:before="360" w:after="60"/>
      <w:jc w:val="both"/>
      <w:outlineLvl w:val="0"/>
    </w:pPr>
    <w:rPr>
      <w:rFonts w:ascii="Times Unicode" w:eastAsia="Times New Roman" w:hAnsi="Times Unicode" w:cs="Calibri"/>
      <w:b/>
      <w:bCs/>
      <w:smallCaps/>
      <w:color w:val="000000"/>
      <w:lang w:val="hy-AM"/>
    </w:rPr>
  </w:style>
  <w:style w:type="paragraph" w:customStyle="1" w:styleId="Agr3">
    <w:name w:val="Agr_3"/>
    <w:basedOn w:val="Agr1"/>
    <w:qFormat/>
    <w:rsid w:val="00B70A15"/>
    <w:pPr>
      <w:keepNext w:val="0"/>
      <w:numPr>
        <w:ilvl w:val="2"/>
      </w:numPr>
      <w:spacing w:before="60" w:after="0"/>
    </w:pPr>
    <w:rPr>
      <w:b w:val="0"/>
      <w:bCs w:val="0"/>
      <w:smallCaps w:val="0"/>
    </w:rPr>
  </w:style>
  <w:style w:type="table" w:customStyle="1" w:styleId="TableGrid1">
    <w:name w:val="Table Grid1"/>
    <w:basedOn w:val="TableNormal"/>
    <w:next w:val="TableGrid"/>
    <w:uiPriority w:val="39"/>
    <w:rsid w:val="00B70A15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70A15"/>
    <w:rPr>
      <w:rFonts w:eastAsiaTheme="minorEastAsia"/>
      <w:lang w:val="ru-RU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70A15"/>
    <w:rPr>
      <w:rFonts w:ascii="Times Unicode" w:eastAsia="Times New Roman" w:hAnsi="Times Unicode" w:cs="Calibri"/>
      <w:b/>
      <w:bCs/>
      <w:smallCaps/>
      <w:color w:val="000000"/>
      <w:shd w:val="clear" w:color="auto" w:fill="FFFFFF"/>
      <w:lang w:val="hy-AM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B70A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70A15"/>
    <w:rPr>
      <w:rFonts w:ascii="Times New Roman" w:eastAsiaTheme="minorEastAsia" w:hAnsi="Times New Roman"/>
      <w:sz w:val="20"/>
      <w:szCs w:val="20"/>
      <w:lang w:val="ru-RU" w:eastAsia="zh-CN"/>
    </w:rPr>
  </w:style>
  <w:style w:type="paragraph" w:styleId="Header">
    <w:name w:val="header"/>
    <w:basedOn w:val="Normal"/>
    <w:link w:val="HeaderChar"/>
    <w:uiPriority w:val="99"/>
    <w:unhideWhenUsed/>
    <w:rsid w:val="00B70A15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B70A15"/>
    <w:rPr>
      <w:rFonts w:ascii="Times New Roman" w:eastAsiaTheme="minorEastAsia" w:hAnsi="Times New Roman"/>
      <w:lang w:val="ru-RU" w:eastAsia="zh-CN"/>
    </w:rPr>
  </w:style>
  <w:style w:type="paragraph" w:styleId="Footer">
    <w:name w:val="footer"/>
    <w:basedOn w:val="Normal"/>
    <w:link w:val="FooterChar"/>
    <w:uiPriority w:val="99"/>
    <w:unhideWhenUsed/>
    <w:rsid w:val="00B70A15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B70A15"/>
    <w:rPr>
      <w:rFonts w:ascii="Times New Roman" w:eastAsiaTheme="minorEastAsia" w:hAnsi="Times New Roman"/>
      <w:lang w:val="ru-RU" w:eastAsia="zh-CN"/>
    </w:rPr>
  </w:style>
  <w:style w:type="character" w:styleId="CommentReference">
    <w:name w:val="annotation reference"/>
    <w:basedOn w:val="DefaultParagraphFont"/>
    <w:uiPriority w:val="99"/>
    <w:unhideWhenUsed/>
    <w:rsid w:val="00B70A15"/>
    <w:rPr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B70A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70A15"/>
    <w:rPr>
      <w:b/>
      <w:bCs/>
    </w:rPr>
  </w:style>
  <w:style w:type="character" w:styleId="Emphasis">
    <w:name w:val="Emphasis"/>
    <w:basedOn w:val="DefaultParagraphFont"/>
    <w:uiPriority w:val="20"/>
    <w:qFormat/>
    <w:rsid w:val="00B70A15"/>
    <w:rPr>
      <w:i/>
      <w:iCs/>
    </w:rPr>
  </w:style>
  <w:style w:type="paragraph" w:styleId="NormalWeb">
    <w:name w:val="Normal (Web)"/>
    <w:basedOn w:val="Normal"/>
    <w:uiPriority w:val="99"/>
    <w:unhideWhenUsed/>
    <w:rsid w:val="00B70A15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0A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0A15"/>
    <w:rPr>
      <w:rFonts w:ascii="Times New Roman" w:eastAsiaTheme="minorEastAsia" w:hAnsi="Times New Roman"/>
      <w:b/>
      <w:bCs/>
      <w:sz w:val="20"/>
      <w:szCs w:val="20"/>
      <w:lang w:val="ru-RU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0A15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A15"/>
    <w:rPr>
      <w:rFonts w:ascii="Segoe UI" w:eastAsiaTheme="minorEastAsia" w:hAnsi="Segoe UI" w:cs="Segoe UI"/>
      <w:sz w:val="18"/>
      <w:szCs w:val="18"/>
      <w:lang w:val="ru-RU" w:eastAsia="zh-CN"/>
    </w:rPr>
  </w:style>
  <w:style w:type="paragraph" w:styleId="ListParagraph">
    <w:name w:val="List Paragraph"/>
    <w:aliases w:val="Aufzählung,Dot pt,F5 List Paragraph,List Paragraph1,List Paragraph Char Char Char,Indicator Text,Colorful List - Accent 11,Numbered Para 1,Bullet Points,List Paragraph2,MAIN CONTENT,Normal numbered,No Spacing1,Issue Action POC,EX Bullet"/>
    <w:basedOn w:val="Normal"/>
    <w:link w:val="ListParagraphChar"/>
    <w:uiPriority w:val="34"/>
    <w:qFormat/>
    <w:rsid w:val="00B70A15"/>
    <w:pPr>
      <w:ind w:left="720"/>
      <w:contextualSpacing/>
    </w:pPr>
  </w:style>
  <w:style w:type="character" w:customStyle="1" w:styleId="ListParagraphChar">
    <w:name w:val="List Paragraph Char"/>
    <w:aliases w:val="Aufzählung Char,Dot pt Char,F5 List Paragraph Char,List Paragraph1 Char,List Paragraph Char Char Char Char,Indicator Text Char,Colorful List - Accent 11 Char,Numbered Para 1 Char,Bullet Points Char,List Paragraph2 Char,EX Bullet Char"/>
    <w:basedOn w:val="DefaultParagraphFont"/>
    <w:link w:val="ListParagraph"/>
    <w:uiPriority w:val="34"/>
    <w:qFormat/>
    <w:rsid w:val="00B70A15"/>
    <w:rPr>
      <w:rFonts w:ascii="Times New Roman" w:eastAsiaTheme="minorEastAsia" w:hAnsi="Times New Roman"/>
      <w:lang w:val="ru-RU" w:eastAsia="zh-CN"/>
    </w:rPr>
  </w:style>
  <w:style w:type="paragraph" w:customStyle="1" w:styleId="Text1">
    <w:name w:val="Text_1"/>
    <w:basedOn w:val="Normal"/>
    <w:autoRedefine/>
    <w:uiPriority w:val="2"/>
    <w:qFormat/>
    <w:rsid w:val="00AC5310"/>
    <w:pPr>
      <w:numPr>
        <w:numId w:val="20"/>
      </w:numPr>
      <w:tabs>
        <w:tab w:val="left" w:pos="540"/>
        <w:tab w:val="left" w:pos="720"/>
        <w:tab w:val="left" w:pos="810"/>
        <w:tab w:val="left" w:pos="990"/>
        <w:tab w:val="left" w:pos="1134"/>
      </w:tabs>
      <w:spacing w:before="0" w:line="276" w:lineRule="auto"/>
      <w:jc w:val="both"/>
    </w:pPr>
    <w:rPr>
      <w:rFonts w:ascii="GHEA Grapalat" w:eastAsiaTheme="minorEastAsia" w:hAnsi="GHEA Grapalat"/>
      <w:bCs/>
      <w:noProof/>
      <w:sz w:val="24"/>
      <w:shd w:val="clear" w:color="auto" w:fill="FFFFFF"/>
      <w:lang w:val="hy"/>
    </w:rPr>
  </w:style>
  <w:style w:type="paragraph" w:customStyle="1" w:styleId="Text2">
    <w:name w:val="Text_2"/>
    <w:basedOn w:val="Normal"/>
    <w:uiPriority w:val="2"/>
    <w:qFormat/>
    <w:rsid w:val="00D16E0E"/>
    <w:pPr>
      <w:numPr>
        <w:ilvl w:val="1"/>
        <w:numId w:val="20"/>
      </w:numPr>
      <w:jc w:val="both"/>
    </w:pPr>
    <w:rPr>
      <w:rFonts w:ascii="Arial" w:eastAsiaTheme="minorEastAsia" w:hAnsi="Arial" w:cs="Arial"/>
      <w:color w:val="6C6463"/>
      <w:lang w:val="hy-AM"/>
    </w:rPr>
  </w:style>
  <w:style w:type="paragraph" w:styleId="Revision">
    <w:name w:val="Revision"/>
    <w:hidden/>
    <w:uiPriority w:val="99"/>
    <w:semiHidden/>
    <w:rsid w:val="005D405F"/>
    <w:pPr>
      <w:spacing w:befor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559018-94FA-485C-A98D-A0F4EEDF7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290</Words>
  <Characters>2200</Characters>
  <Application>Microsoft Office Word</Application>
  <DocSecurity>0</DocSecurity>
  <Lines>54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Mashinyan, Mane</dc:creator>
  <cp:keywords>https://mul2.gov.am/tasks/629460/oneclick/2Orenq-Energetika.docx?token=ca955c3bfc728987a41bcfde64492fdf</cp:keywords>
  <dc:description/>
  <cp:lastModifiedBy>Astghik Melkonyan</cp:lastModifiedBy>
  <cp:revision>17</cp:revision>
  <cp:lastPrinted>2022-01-21T11:55:00Z</cp:lastPrinted>
  <dcterms:created xsi:type="dcterms:W3CDTF">2022-06-16T08:04:00Z</dcterms:created>
  <dcterms:modified xsi:type="dcterms:W3CDTF">2022-06-24T13:59:00Z</dcterms:modified>
</cp:coreProperties>
</file>