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EB3" w:rsidRPr="00E60A43" w:rsidRDefault="00CD3EB3" w:rsidP="00267595">
      <w:pPr>
        <w:tabs>
          <w:tab w:val="left" w:pos="5040"/>
        </w:tabs>
        <w:spacing w:line="360" w:lineRule="auto"/>
        <w:ind w:left="180" w:right="-55" w:firstLine="540"/>
        <w:jc w:val="both"/>
        <w:rPr>
          <w:rFonts w:ascii="GHEA Grapalat" w:hAnsi="GHEA Grapalat"/>
          <w:szCs w:val="24"/>
        </w:rPr>
      </w:pPr>
    </w:p>
    <w:p w:rsidR="00475663" w:rsidRPr="00E60A43" w:rsidRDefault="00475663" w:rsidP="00267595">
      <w:pPr>
        <w:spacing w:line="360" w:lineRule="auto"/>
        <w:ind w:left="180" w:right="-55" w:firstLine="540"/>
        <w:jc w:val="center"/>
        <w:rPr>
          <w:rFonts w:ascii="GHEA Grapalat" w:hAnsi="GHEA Grapalat" w:cs="GHEA Grapalat"/>
          <w:szCs w:val="24"/>
          <w:lang w:val="fr-FR"/>
        </w:rPr>
      </w:pPr>
      <w:r w:rsidRPr="00E60A43">
        <w:rPr>
          <w:rFonts w:ascii="GHEA Grapalat" w:hAnsi="GHEA Grapalat" w:cs="GHEA Grapalat"/>
          <w:szCs w:val="24"/>
          <w:lang w:val="fr-FR"/>
        </w:rPr>
        <w:t>ՀԻՄՆԱՎՈՐՈՒՄ</w:t>
      </w:r>
    </w:p>
    <w:p w:rsidR="003A3212" w:rsidRPr="00242DD7" w:rsidRDefault="003A3212" w:rsidP="00267595">
      <w:pPr>
        <w:pStyle w:val="NormalWeb"/>
        <w:spacing w:before="0" w:beforeAutospacing="0" w:after="0" w:afterAutospacing="0" w:line="360" w:lineRule="auto"/>
        <w:ind w:left="180" w:firstLine="375"/>
        <w:jc w:val="center"/>
        <w:rPr>
          <w:rFonts w:ascii="GHEA Grapalat" w:hAnsi="GHEA Grapalat"/>
          <w:bCs/>
          <w:color w:val="000000"/>
        </w:rPr>
      </w:pPr>
      <w:r w:rsidRPr="00242DD7">
        <w:rPr>
          <w:rFonts w:ascii="GHEA Grapalat" w:hAnsi="GHEA Grapalat"/>
          <w:bCs/>
          <w:color w:val="000000"/>
        </w:rPr>
        <w:t>«</w:t>
      </w:r>
      <w:r>
        <w:rPr>
          <w:rFonts w:ascii="GHEA Grapalat" w:hAnsi="GHEA Grapalat"/>
          <w:bCs/>
          <w:color w:val="000000"/>
        </w:rPr>
        <w:t>Բ</w:t>
      </w:r>
      <w:r w:rsidRPr="00242DD7">
        <w:rPr>
          <w:rFonts w:ascii="GHEA Grapalat" w:hAnsi="GHEA Grapalat"/>
          <w:bCs/>
          <w:color w:val="000000"/>
        </w:rPr>
        <w:t xml:space="preserve">ազմաբնակարան շենքի կառավարման </w:t>
      </w:r>
      <w:r>
        <w:rPr>
          <w:rFonts w:ascii="GHEA Grapalat" w:hAnsi="GHEA Grapalat"/>
          <w:bCs/>
          <w:color w:val="000000"/>
        </w:rPr>
        <w:t>և</w:t>
      </w:r>
      <w:r w:rsidRPr="00242DD7">
        <w:rPr>
          <w:rFonts w:ascii="GHEA Grapalat" w:hAnsi="GHEA Grapalat"/>
          <w:bCs/>
          <w:color w:val="000000"/>
        </w:rPr>
        <w:t xml:space="preserve"> պահպանման բնագավառում պետական նպատակային ծրագրերի իրականացման պայմանները, առանձնահատկությունները, կարգը, այդ ծրագրերի ֆինանսավորմանը պետության, ինչպես նա</w:t>
      </w:r>
      <w:r>
        <w:rPr>
          <w:rFonts w:ascii="GHEA Grapalat" w:hAnsi="GHEA Grapalat"/>
          <w:bCs/>
          <w:color w:val="000000"/>
        </w:rPr>
        <w:t>և</w:t>
      </w:r>
      <w:r w:rsidRPr="00242DD7">
        <w:rPr>
          <w:rFonts w:ascii="GHEA Grapalat" w:hAnsi="GHEA Grapalat"/>
          <w:bCs/>
          <w:color w:val="000000"/>
        </w:rPr>
        <w:t xml:space="preserve"> շենքի շինությունների սեփականատերերի մասնակցության չափը </w:t>
      </w:r>
      <w:r>
        <w:rPr>
          <w:rFonts w:ascii="GHEA Grapalat" w:hAnsi="GHEA Grapalat"/>
          <w:bCs/>
          <w:color w:val="000000"/>
        </w:rPr>
        <w:t>և</w:t>
      </w:r>
      <w:r w:rsidRPr="00242DD7">
        <w:rPr>
          <w:rFonts w:ascii="GHEA Grapalat" w:hAnsi="GHEA Grapalat"/>
          <w:bCs/>
          <w:color w:val="000000"/>
        </w:rPr>
        <w:t xml:space="preserve"> եղանակը սահմանելու մասին</w:t>
      </w:r>
      <w:r>
        <w:rPr>
          <w:rFonts w:ascii="GHEA Grapalat" w:hAnsi="GHEA Grapalat"/>
          <w:bCs/>
          <w:color w:val="000000"/>
        </w:rPr>
        <w:t>»</w:t>
      </w:r>
    </w:p>
    <w:p w:rsidR="007A5939" w:rsidRPr="00D86A29" w:rsidRDefault="009A013C" w:rsidP="00267595">
      <w:pPr>
        <w:pStyle w:val="NormalWeb"/>
        <w:spacing w:before="0" w:beforeAutospacing="0" w:after="0" w:afterAutospacing="0" w:line="360" w:lineRule="auto"/>
        <w:ind w:left="180" w:firstLine="375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bCs/>
        </w:rPr>
        <w:t>ՀՀ կառավարության որոշման նախագծի</w:t>
      </w:r>
    </w:p>
    <w:p w:rsidR="00475663" w:rsidRPr="00E60A43" w:rsidRDefault="00475663" w:rsidP="00267595">
      <w:pPr>
        <w:spacing w:line="360" w:lineRule="auto"/>
        <w:ind w:left="180" w:right="-55" w:firstLine="540"/>
        <w:jc w:val="both"/>
        <w:rPr>
          <w:rFonts w:ascii="GHEA Grapalat" w:hAnsi="GHEA Grapalat" w:cs="GHEA Grapalat"/>
          <w:szCs w:val="24"/>
          <w:lang w:val="fr-FR"/>
        </w:rPr>
      </w:pPr>
    </w:p>
    <w:p w:rsidR="00475663" w:rsidRPr="00E60A43" w:rsidRDefault="00475663" w:rsidP="00267595">
      <w:pPr>
        <w:pStyle w:val="ListParagraph"/>
        <w:numPr>
          <w:ilvl w:val="0"/>
          <w:numId w:val="14"/>
        </w:numPr>
        <w:tabs>
          <w:tab w:val="left" w:pos="1080"/>
        </w:tabs>
        <w:spacing w:line="360" w:lineRule="auto"/>
        <w:ind w:left="180" w:right="-55" w:firstLine="540"/>
        <w:jc w:val="both"/>
        <w:rPr>
          <w:rFonts w:ascii="GHEA Grapalat" w:hAnsi="GHEA Grapalat" w:cs="GHEA Grapalat"/>
          <w:b/>
          <w:szCs w:val="24"/>
          <w:lang w:val="fr-FR"/>
        </w:rPr>
      </w:pPr>
      <w:r w:rsidRPr="00E60A43">
        <w:rPr>
          <w:rFonts w:ascii="GHEA Grapalat" w:hAnsi="GHEA Grapalat" w:cs="GHEA Grapalat"/>
          <w:b/>
          <w:szCs w:val="24"/>
          <w:lang w:val="fr-FR"/>
        </w:rPr>
        <w:t>Կարգավորման ենթակա ոլորտի կամ խնդրի սահմանումը</w:t>
      </w:r>
    </w:p>
    <w:p w:rsidR="003A3212" w:rsidRPr="007A0442" w:rsidRDefault="003A3212" w:rsidP="00267595">
      <w:pPr>
        <w:pStyle w:val="ListParagraph"/>
        <w:spacing w:line="360" w:lineRule="auto"/>
        <w:ind w:left="180" w:firstLine="540"/>
        <w:jc w:val="both"/>
        <w:rPr>
          <w:rFonts w:ascii="GHEA Grapalat" w:hAnsi="GHEA Grapalat"/>
          <w:lang w:val="fr-FR"/>
        </w:rPr>
      </w:pPr>
      <w:r w:rsidRPr="003A3212">
        <w:rPr>
          <w:rFonts w:ascii="GHEA Grapalat" w:hAnsi="GHEA Grapalat"/>
          <w:szCs w:val="24"/>
        </w:rPr>
        <w:t>Միջոցառման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իրականացման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անհրաժեշտությունը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բխում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է</w:t>
      </w:r>
      <w:r w:rsidRPr="007A0442">
        <w:rPr>
          <w:rFonts w:ascii="GHEA Grapalat" w:hAnsi="GHEA Grapalat"/>
          <w:szCs w:val="24"/>
          <w:lang w:val="fr-FR"/>
        </w:rPr>
        <w:t xml:space="preserve"> «</w:t>
      </w:r>
      <w:r w:rsidRPr="003A3212">
        <w:rPr>
          <w:rFonts w:ascii="GHEA Grapalat" w:hAnsi="GHEA Grapalat"/>
          <w:szCs w:val="24"/>
        </w:rPr>
        <w:t>Բազմաբնակարան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շենքի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կառավարման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մասին</w:t>
      </w:r>
      <w:r w:rsidRPr="007A0442">
        <w:rPr>
          <w:rFonts w:ascii="GHEA Grapalat" w:hAnsi="GHEA Grapalat"/>
          <w:szCs w:val="24"/>
          <w:lang w:val="fr-FR"/>
        </w:rPr>
        <w:t xml:space="preserve">» </w:t>
      </w:r>
      <w:r w:rsidRPr="003A3212">
        <w:rPr>
          <w:rFonts w:ascii="GHEA Grapalat" w:hAnsi="GHEA Grapalat"/>
          <w:szCs w:val="24"/>
        </w:rPr>
        <w:t>օրենքում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լրացումներ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և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փոփոխություններ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կատարելու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մասին</w:t>
      </w:r>
      <w:r w:rsidRPr="007A0442">
        <w:rPr>
          <w:rFonts w:ascii="GHEA Grapalat" w:hAnsi="GHEA Grapalat"/>
          <w:szCs w:val="24"/>
          <w:lang w:val="fr-FR"/>
        </w:rPr>
        <w:t xml:space="preserve">» 2021 </w:t>
      </w:r>
      <w:r w:rsidRPr="003A3212">
        <w:rPr>
          <w:rFonts w:ascii="GHEA Grapalat" w:hAnsi="GHEA Grapalat"/>
          <w:szCs w:val="24"/>
        </w:rPr>
        <w:t>թվականի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հուլիսի</w:t>
      </w:r>
      <w:r w:rsidRPr="007A0442">
        <w:rPr>
          <w:rFonts w:ascii="GHEA Grapalat" w:hAnsi="GHEA Grapalat"/>
          <w:szCs w:val="24"/>
          <w:lang w:val="fr-FR"/>
        </w:rPr>
        <w:t xml:space="preserve"> 1-</w:t>
      </w:r>
      <w:r w:rsidRPr="003A3212">
        <w:rPr>
          <w:rFonts w:ascii="GHEA Grapalat" w:hAnsi="GHEA Grapalat"/>
          <w:szCs w:val="24"/>
        </w:rPr>
        <w:t>ի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ՀՕ</w:t>
      </w:r>
      <w:r w:rsidRPr="007A0442">
        <w:rPr>
          <w:rFonts w:ascii="GHEA Grapalat" w:hAnsi="GHEA Grapalat"/>
          <w:szCs w:val="24"/>
          <w:lang w:val="fr-FR"/>
        </w:rPr>
        <w:t>-297-</w:t>
      </w:r>
      <w:r w:rsidRPr="003A3212">
        <w:rPr>
          <w:rFonts w:ascii="GHEA Grapalat" w:hAnsi="GHEA Grapalat"/>
          <w:szCs w:val="24"/>
        </w:rPr>
        <w:t>Ն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օրենքի</w:t>
      </w:r>
      <w:r w:rsidRPr="007A0442">
        <w:rPr>
          <w:rFonts w:ascii="GHEA Grapalat" w:hAnsi="GHEA Grapalat"/>
          <w:szCs w:val="24"/>
          <w:lang w:val="fr-FR"/>
        </w:rPr>
        <w:t xml:space="preserve"> 6-</w:t>
      </w:r>
      <w:r w:rsidRPr="003A3212">
        <w:rPr>
          <w:rFonts w:ascii="GHEA Grapalat" w:hAnsi="GHEA Grapalat"/>
          <w:szCs w:val="24"/>
        </w:rPr>
        <w:t>րդ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հոդվածի</w:t>
      </w:r>
      <w:r w:rsidRPr="007A0442">
        <w:rPr>
          <w:rFonts w:ascii="GHEA Grapalat" w:hAnsi="GHEA Grapalat"/>
          <w:szCs w:val="24"/>
          <w:lang w:val="fr-FR"/>
        </w:rPr>
        <w:t xml:space="preserve"> 2-</w:t>
      </w:r>
      <w:r w:rsidRPr="003A3212">
        <w:rPr>
          <w:rFonts w:ascii="GHEA Grapalat" w:hAnsi="GHEA Grapalat"/>
          <w:szCs w:val="24"/>
        </w:rPr>
        <w:t>րդ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մասի</w:t>
      </w:r>
      <w:r w:rsidRPr="007A0442">
        <w:rPr>
          <w:rFonts w:ascii="GHEA Grapalat" w:hAnsi="GHEA Grapalat"/>
          <w:szCs w:val="24"/>
          <w:lang w:val="fr-FR"/>
        </w:rPr>
        <w:t xml:space="preserve">, </w:t>
      </w:r>
      <w:r w:rsidRPr="003A3212">
        <w:rPr>
          <w:rFonts w:ascii="GHEA Grapalat" w:hAnsi="GHEA Grapalat"/>
          <w:szCs w:val="24"/>
        </w:rPr>
        <w:t>ՀՀ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կառավարության</w:t>
      </w:r>
      <w:r w:rsidRPr="007A0442">
        <w:rPr>
          <w:rFonts w:ascii="GHEA Grapalat" w:hAnsi="GHEA Grapalat"/>
          <w:szCs w:val="24"/>
          <w:lang w:val="fr-FR"/>
        </w:rPr>
        <w:t xml:space="preserve"> 2021 </w:t>
      </w:r>
      <w:r w:rsidRPr="003A3212">
        <w:rPr>
          <w:rFonts w:ascii="GHEA Grapalat" w:hAnsi="GHEA Grapalat"/>
          <w:szCs w:val="24"/>
        </w:rPr>
        <w:t>թվականի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նոյեմբերի</w:t>
      </w:r>
      <w:r w:rsidRPr="007A0442">
        <w:rPr>
          <w:rFonts w:ascii="GHEA Grapalat" w:hAnsi="GHEA Grapalat"/>
          <w:szCs w:val="24"/>
          <w:lang w:val="fr-FR"/>
        </w:rPr>
        <w:t xml:space="preserve"> 18-</w:t>
      </w:r>
      <w:r w:rsidRPr="003A3212">
        <w:rPr>
          <w:rFonts w:ascii="GHEA Grapalat" w:hAnsi="GHEA Grapalat"/>
          <w:szCs w:val="24"/>
        </w:rPr>
        <w:t>ի</w:t>
      </w:r>
      <w:r w:rsidRPr="007A0442">
        <w:rPr>
          <w:rFonts w:ascii="GHEA Grapalat" w:hAnsi="GHEA Grapalat"/>
          <w:szCs w:val="24"/>
          <w:lang w:val="fr-FR"/>
        </w:rPr>
        <w:t xml:space="preserve"> N</w:t>
      </w:r>
      <w:r w:rsidR="007A0442">
        <w:rPr>
          <w:rFonts w:ascii="GHEA Grapalat" w:hAnsi="GHEA Grapalat"/>
          <w:szCs w:val="24"/>
          <w:lang w:val="hy-AM"/>
        </w:rPr>
        <w:t xml:space="preserve"> </w:t>
      </w:r>
      <w:r w:rsidRPr="007A0442">
        <w:rPr>
          <w:rFonts w:ascii="GHEA Grapalat" w:hAnsi="GHEA Grapalat"/>
          <w:szCs w:val="24"/>
          <w:lang w:val="fr-FR"/>
        </w:rPr>
        <w:t>1902-</w:t>
      </w:r>
      <w:r w:rsidRPr="003A3212">
        <w:rPr>
          <w:rFonts w:ascii="GHEA Grapalat" w:hAnsi="GHEA Grapalat"/>
          <w:szCs w:val="24"/>
        </w:rPr>
        <w:t>Լ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որոշմամբ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հաստատված՝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ՀՀ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կառավարության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2021-2026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թվականների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գոր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ծունեության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միջոցառումների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ծրագ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ր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ի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13.3 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կետի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,                                 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ՀՀ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վարչապետի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2021 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թվականի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  <w:shd w:val="clear" w:color="auto" w:fill="FFFFFF"/>
        </w:rPr>
        <w:t>օգոստոսի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13-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ի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N</w:t>
      </w:r>
      <w:r w:rsidR="007A0442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>853-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Ա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որոշման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հավելվածի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1-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ին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կետի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դրույթներից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>:</w:t>
      </w:r>
    </w:p>
    <w:p w:rsidR="003A3212" w:rsidRPr="007A0442" w:rsidRDefault="003A3212" w:rsidP="00267595">
      <w:pPr>
        <w:spacing w:line="360" w:lineRule="auto"/>
        <w:ind w:left="180" w:firstLine="540"/>
        <w:jc w:val="both"/>
        <w:rPr>
          <w:rFonts w:ascii="GHEA Grapalat" w:hAnsi="GHEA Grapalat"/>
          <w:lang w:val="fr-FR"/>
        </w:rPr>
      </w:pPr>
      <w:r w:rsidRPr="0033306E">
        <w:rPr>
          <w:rFonts w:ascii="GHEA Grapalat" w:hAnsi="GHEA Grapalat"/>
        </w:rPr>
        <w:t>Միջոցառման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իրականացման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նպատակը՝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Բազմաբնակարան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շենքի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կառավարման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և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պահպանման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բնագավառում</w:t>
      </w:r>
      <w:r w:rsidRPr="007A0442">
        <w:rPr>
          <w:rFonts w:ascii="GHEA Grapalat" w:hAnsi="GHEA Grapalat"/>
          <w:lang w:val="fr-FR"/>
        </w:rPr>
        <w:t xml:space="preserve"> </w:t>
      </w:r>
      <w:r w:rsidR="00FE680B" w:rsidRPr="003A3212">
        <w:rPr>
          <w:rFonts w:ascii="GHEA Grapalat" w:hAnsi="GHEA Grapalat"/>
          <w:color w:val="000000"/>
          <w:szCs w:val="24"/>
          <w:shd w:val="clear" w:color="auto" w:fill="FFFFFF"/>
        </w:rPr>
        <w:t>անձանց</w:t>
      </w:r>
      <w:r w:rsidR="00FE680B"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="00FE680B" w:rsidRPr="003A3212">
        <w:rPr>
          <w:rFonts w:ascii="GHEA Grapalat" w:hAnsi="GHEA Grapalat"/>
          <w:color w:val="000000"/>
          <w:szCs w:val="24"/>
          <w:shd w:val="clear" w:color="auto" w:fill="FFFFFF"/>
        </w:rPr>
        <w:t>կյանքին</w:t>
      </w:r>
      <w:r w:rsidR="00FE680B"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, </w:t>
      </w:r>
      <w:r w:rsidR="00FE680B" w:rsidRPr="003A3212">
        <w:rPr>
          <w:rFonts w:ascii="GHEA Grapalat" w:hAnsi="GHEA Grapalat"/>
          <w:color w:val="000000"/>
          <w:szCs w:val="24"/>
          <w:shd w:val="clear" w:color="auto" w:fill="FFFFFF"/>
        </w:rPr>
        <w:t>առողջությանը</w:t>
      </w:r>
      <w:r w:rsidR="00FE680B"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, </w:t>
      </w:r>
      <w:r w:rsidR="00FE680B" w:rsidRPr="003A3212">
        <w:rPr>
          <w:rFonts w:ascii="GHEA Grapalat" w:hAnsi="GHEA Grapalat"/>
          <w:color w:val="000000"/>
          <w:szCs w:val="24"/>
          <w:shd w:val="clear" w:color="auto" w:fill="FFFFFF"/>
        </w:rPr>
        <w:t>գույքին</w:t>
      </w:r>
      <w:r w:rsidR="00FE680B"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="00FE680B" w:rsidRPr="003A3212">
        <w:rPr>
          <w:rFonts w:ascii="GHEA Grapalat" w:hAnsi="GHEA Grapalat"/>
          <w:color w:val="000000"/>
          <w:szCs w:val="24"/>
          <w:shd w:val="clear" w:color="auto" w:fill="FFFFFF"/>
        </w:rPr>
        <w:t>կամ</w:t>
      </w:r>
      <w:r w:rsidR="00FE680B"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="00FE680B" w:rsidRPr="003A3212">
        <w:rPr>
          <w:rFonts w:ascii="GHEA Grapalat" w:hAnsi="GHEA Grapalat"/>
          <w:color w:val="000000"/>
          <w:szCs w:val="24"/>
          <w:shd w:val="clear" w:color="auto" w:fill="FFFFFF"/>
        </w:rPr>
        <w:t>շրջակա</w:t>
      </w:r>
      <w:r w:rsidR="00FE680B"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="00FE680B" w:rsidRPr="003A3212">
        <w:rPr>
          <w:rFonts w:ascii="GHEA Grapalat" w:hAnsi="GHEA Grapalat"/>
          <w:color w:val="000000"/>
          <w:szCs w:val="24"/>
          <w:shd w:val="clear" w:color="auto" w:fill="FFFFFF"/>
        </w:rPr>
        <w:t>միջավայրին</w:t>
      </w:r>
      <w:r w:rsidR="00FE680B"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="00FE680B" w:rsidRPr="003A3212">
        <w:rPr>
          <w:rFonts w:ascii="GHEA Grapalat" w:hAnsi="GHEA Grapalat"/>
          <w:color w:val="000000"/>
          <w:szCs w:val="24"/>
          <w:shd w:val="clear" w:color="auto" w:fill="FFFFFF"/>
        </w:rPr>
        <w:t>սպառնացող</w:t>
      </w:r>
      <w:r w:rsidR="00FE680B"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="00FE680B" w:rsidRPr="003A3212">
        <w:rPr>
          <w:rFonts w:ascii="GHEA Grapalat" w:hAnsi="GHEA Grapalat"/>
          <w:color w:val="000000"/>
          <w:szCs w:val="24"/>
          <w:shd w:val="clear" w:color="auto" w:fill="FFFFFF"/>
        </w:rPr>
        <w:t>վտանգի</w:t>
      </w:r>
      <w:r w:rsidR="00FE680B"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="00FE680B" w:rsidRPr="003A3212">
        <w:rPr>
          <w:rFonts w:ascii="GHEA Grapalat" w:hAnsi="GHEA Grapalat"/>
          <w:color w:val="000000"/>
          <w:szCs w:val="24"/>
          <w:shd w:val="clear" w:color="auto" w:fill="FFFFFF"/>
        </w:rPr>
        <w:t>վերացմանն</w:t>
      </w:r>
      <w:r w:rsidR="00FE680B"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="00FE680B" w:rsidRPr="003A3212">
        <w:rPr>
          <w:rFonts w:ascii="GHEA Grapalat" w:hAnsi="GHEA Grapalat"/>
          <w:color w:val="000000"/>
          <w:szCs w:val="24"/>
          <w:shd w:val="clear" w:color="auto" w:fill="FFFFFF"/>
        </w:rPr>
        <w:t>ուղղված</w:t>
      </w:r>
      <w:r w:rsidR="00FE680B"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="00FE680B" w:rsidRPr="003A3212">
        <w:rPr>
          <w:rFonts w:ascii="GHEA Grapalat" w:hAnsi="GHEA Grapalat"/>
          <w:color w:val="000000"/>
          <w:szCs w:val="24"/>
          <w:shd w:val="clear" w:color="auto" w:fill="FFFFFF"/>
        </w:rPr>
        <w:t>նպատակային</w:t>
      </w:r>
      <w:r w:rsidR="00FE680B"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="00FE680B" w:rsidRPr="003A3212">
        <w:rPr>
          <w:rFonts w:ascii="GHEA Grapalat" w:hAnsi="GHEA Grapalat"/>
          <w:color w:val="000000"/>
          <w:szCs w:val="24"/>
          <w:shd w:val="clear" w:color="auto" w:fill="FFFFFF"/>
        </w:rPr>
        <w:t>ծրագրերի</w:t>
      </w:r>
      <w:r w:rsidR="00FE680B"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3306E">
        <w:rPr>
          <w:rFonts w:ascii="GHEA Grapalat" w:hAnsi="GHEA Grapalat"/>
        </w:rPr>
        <w:t>իրականացման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պայմանների</w:t>
      </w:r>
      <w:r w:rsidRPr="007A0442">
        <w:rPr>
          <w:rFonts w:ascii="GHEA Grapalat" w:hAnsi="GHEA Grapalat"/>
          <w:lang w:val="fr-FR"/>
        </w:rPr>
        <w:t xml:space="preserve">, </w:t>
      </w:r>
      <w:r w:rsidRPr="0033306E">
        <w:rPr>
          <w:rFonts w:ascii="GHEA Grapalat" w:hAnsi="GHEA Grapalat"/>
        </w:rPr>
        <w:t>առանձնահատկությունների</w:t>
      </w:r>
      <w:r w:rsidRPr="007A0442">
        <w:rPr>
          <w:rFonts w:ascii="GHEA Grapalat" w:hAnsi="GHEA Grapalat"/>
          <w:lang w:val="fr-FR"/>
        </w:rPr>
        <w:t xml:space="preserve">, </w:t>
      </w:r>
      <w:r w:rsidRPr="0033306E">
        <w:rPr>
          <w:rFonts w:ascii="GHEA Grapalat" w:hAnsi="GHEA Grapalat"/>
        </w:rPr>
        <w:t>կարգի</w:t>
      </w:r>
      <w:r w:rsidRPr="007A0442">
        <w:rPr>
          <w:rFonts w:ascii="GHEA Grapalat" w:hAnsi="GHEA Grapalat"/>
          <w:lang w:val="fr-FR"/>
        </w:rPr>
        <w:t xml:space="preserve">, </w:t>
      </w:r>
      <w:r w:rsidRPr="0033306E">
        <w:rPr>
          <w:rFonts w:ascii="GHEA Grapalat" w:hAnsi="GHEA Grapalat"/>
        </w:rPr>
        <w:t>այդ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ծրագրերի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ֆինանսավորմանը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պետության</w:t>
      </w:r>
      <w:r w:rsidRPr="007A0442">
        <w:rPr>
          <w:rFonts w:ascii="GHEA Grapalat" w:hAnsi="GHEA Grapalat"/>
          <w:lang w:val="fr-FR"/>
        </w:rPr>
        <w:t xml:space="preserve">, </w:t>
      </w:r>
      <w:r w:rsidRPr="0033306E">
        <w:rPr>
          <w:rFonts w:ascii="GHEA Grapalat" w:hAnsi="GHEA Grapalat"/>
        </w:rPr>
        <w:t>ինչպես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նաև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շենքի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շինությունների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սեփականատերերի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մասնակցության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չափի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և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եղանակի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սահմանումն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է</w:t>
      </w:r>
      <w:r w:rsidRPr="007A0442">
        <w:rPr>
          <w:rFonts w:ascii="GHEA Grapalat" w:hAnsi="GHEA Grapalat"/>
          <w:lang w:val="fr-FR"/>
        </w:rPr>
        <w:t>:</w:t>
      </w:r>
    </w:p>
    <w:p w:rsidR="00475663" w:rsidRPr="00E60A43" w:rsidRDefault="007A0442" w:rsidP="00267595">
      <w:pPr>
        <w:spacing w:line="360" w:lineRule="auto"/>
        <w:ind w:left="180" w:right="-55" w:firstLine="540"/>
        <w:jc w:val="both"/>
        <w:rPr>
          <w:rFonts w:ascii="GHEA Grapalat" w:hAnsi="GHEA Grapalat" w:cs="GHEA Grapalat"/>
          <w:b/>
          <w:szCs w:val="24"/>
          <w:lang w:val="fr-FR"/>
        </w:rPr>
      </w:pPr>
      <w:r>
        <w:rPr>
          <w:rFonts w:ascii="GHEA Grapalat" w:hAnsi="GHEA Grapalat" w:cs="GHEA Grapalat"/>
          <w:b/>
          <w:szCs w:val="24"/>
          <w:lang w:val="fr-FR"/>
        </w:rPr>
        <w:t>2</w:t>
      </w:r>
      <w:r w:rsidR="00923CA6" w:rsidRPr="00E60A43">
        <w:rPr>
          <w:rFonts w:ascii="GHEA Grapalat" w:hAnsi="GHEA Grapalat" w:cs="GHEA Grapalat"/>
          <w:b/>
          <w:szCs w:val="24"/>
          <w:lang w:val="fr-FR"/>
        </w:rPr>
        <w:t xml:space="preserve">. </w:t>
      </w:r>
      <w:r w:rsidR="00475663" w:rsidRPr="00E60A43">
        <w:rPr>
          <w:rFonts w:ascii="GHEA Grapalat" w:hAnsi="GHEA Grapalat" w:cs="GHEA Grapalat"/>
          <w:b/>
          <w:szCs w:val="24"/>
          <w:lang w:val="fr-FR"/>
        </w:rPr>
        <w:t>Առկա իրավիճակը</w:t>
      </w:r>
    </w:p>
    <w:p w:rsidR="003A3212" w:rsidRPr="007A0442" w:rsidRDefault="003A3212" w:rsidP="00267595">
      <w:pPr>
        <w:spacing w:line="360" w:lineRule="auto"/>
        <w:ind w:left="180" w:firstLine="540"/>
        <w:jc w:val="both"/>
        <w:rPr>
          <w:rFonts w:ascii="GHEA Grapalat" w:hAnsi="GHEA Grapalat"/>
          <w:szCs w:val="24"/>
          <w:lang w:val="fr-FR"/>
        </w:rPr>
      </w:pPr>
      <w:r w:rsidRPr="007A0442">
        <w:rPr>
          <w:rFonts w:ascii="GHEA Grapalat" w:hAnsi="GHEA Grapalat"/>
          <w:lang w:val="fr-FR"/>
        </w:rPr>
        <w:t>«</w:t>
      </w:r>
      <w:r w:rsidRPr="0033306E">
        <w:rPr>
          <w:rFonts w:ascii="GHEA Grapalat" w:hAnsi="GHEA Grapalat"/>
        </w:rPr>
        <w:t>Բազմաբնակարան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շենքի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կառավարման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մասին</w:t>
      </w:r>
      <w:r w:rsidRPr="007A0442">
        <w:rPr>
          <w:rFonts w:ascii="GHEA Grapalat" w:hAnsi="GHEA Grapalat"/>
          <w:lang w:val="fr-FR"/>
        </w:rPr>
        <w:t xml:space="preserve">» </w:t>
      </w:r>
      <w:r w:rsidRPr="0033306E">
        <w:rPr>
          <w:rFonts w:ascii="GHEA Grapalat" w:hAnsi="GHEA Grapalat"/>
        </w:rPr>
        <w:t>օրենքում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լրացումներ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և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փոփոխություններ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կատարելու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մասին</w:t>
      </w:r>
      <w:r w:rsidRPr="007A0442">
        <w:rPr>
          <w:rFonts w:ascii="GHEA Grapalat" w:hAnsi="GHEA Grapalat"/>
          <w:lang w:val="fr-FR"/>
        </w:rPr>
        <w:t xml:space="preserve">» 2021 </w:t>
      </w:r>
      <w:r w:rsidRPr="0033306E">
        <w:rPr>
          <w:rFonts w:ascii="GHEA Grapalat" w:hAnsi="GHEA Grapalat"/>
        </w:rPr>
        <w:t>թվականի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հուլիսի</w:t>
      </w:r>
      <w:r w:rsidRPr="007A0442">
        <w:rPr>
          <w:rFonts w:ascii="GHEA Grapalat" w:hAnsi="GHEA Grapalat"/>
          <w:lang w:val="fr-FR"/>
        </w:rPr>
        <w:t xml:space="preserve"> 1-</w:t>
      </w:r>
      <w:r w:rsidRPr="0033306E">
        <w:rPr>
          <w:rFonts w:ascii="GHEA Grapalat" w:hAnsi="GHEA Grapalat"/>
        </w:rPr>
        <w:t>ի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ՀՕ</w:t>
      </w:r>
      <w:r w:rsidRPr="007A0442">
        <w:rPr>
          <w:rFonts w:ascii="GHEA Grapalat" w:hAnsi="GHEA Grapalat"/>
          <w:lang w:val="fr-FR"/>
        </w:rPr>
        <w:t>-297-</w:t>
      </w:r>
      <w:r w:rsidRPr="0033306E">
        <w:rPr>
          <w:rFonts w:ascii="GHEA Grapalat" w:hAnsi="GHEA Grapalat"/>
        </w:rPr>
        <w:t>Ն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օրենքով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փոփոխություն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է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կատարվել</w:t>
      </w:r>
      <w:r w:rsidRPr="007A0442">
        <w:rPr>
          <w:rFonts w:ascii="GHEA Grapalat" w:hAnsi="GHEA Grapalat"/>
          <w:lang w:val="fr-FR"/>
        </w:rPr>
        <w:t xml:space="preserve"> «</w:t>
      </w:r>
      <w:r w:rsidRPr="0033306E">
        <w:rPr>
          <w:rFonts w:ascii="GHEA Grapalat" w:hAnsi="GHEA Grapalat"/>
        </w:rPr>
        <w:t>Բազմաբնակարան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շենքի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կառավարման</w:t>
      </w:r>
      <w:r w:rsidRPr="007A0442">
        <w:rPr>
          <w:rFonts w:ascii="GHEA Grapalat" w:hAnsi="GHEA Grapalat"/>
          <w:lang w:val="fr-FR"/>
        </w:rPr>
        <w:t xml:space="preserve"> </w:t>
      </w:r>
      <w:r w:rsidRPr="0033306E">
        <w:rPr>
          <w:rFonts w:ascii="GHEA Grapalat" w:hAnsi="GHEA Grapalat"/>
        </w:rPr>
        <w:t>մասին</w:t>
      </w:r>
      <w:r w:rsidRPr="007A0442">
        <w:rPr>
          <w:rFonts w:ascii="GHEA Grapalat" w:hAnsi="GHEA Grapalat"/>
          <w:lang w:val="fr-FR"/>
        </w:rPr>
        <w:t xml:space="preserve">» </w:t>
      </w:r>
      <w:r w:rsidRPr="0033306E">
        <w:rPr>
          <w:rFonts w:ascii="GHEA Grapalat" w:hAnsi="GHEA Grapalat"/>
        </w:rPr>
        <w:t>օրենքում</w:t>
      </w:r>
      <w:r w:rsidRPr="007A0442">
        <w:rPr>
          <w:rFonts w:ascii="GHEA Grapalat" w:hAnsi="GHEA Grapalat"/>
          <w:lang w:val="fr-FR"/>
        </w:rPr>
        <w:t xml:space="preserve">, </w:t>
      </w:r>
      <w:r w:rsidRPr="003A3212">
        <w:rPr>
          <w:rFonts w:ascii="GHEA Grapalat" w:hAnsi="GHEA Grapalat"/>
          <w:szCs w:val="24"/>
        </w:rPr>
        <w:t>մասնավորապես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նաև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օրենքի</w:t>
      </w:r>
      <w:r w:rsidRPr="007A0442">
        <w:rPr>
          <w:rFonts w:ascii="GHEA Grapalat" w:hAnsi="GHEA Grapalat"/>
          <w:szCs w:val="24"/>
          <w:lang w:val="fr-FR"/>
        </w:rPr>
        <w:t xml:space="preserve"> 31-</w:t>
      </w:r>
      <w:r w:rsidRPr="003A3212">
        <w:rPr>
          <w:rFonts w:ascii="GHEA Grapalat" w:hAnsi="GHEA Grapalat"/>
          <w:szCs w:val="24"/>
        </w:rPr>
        <w:t>րդ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հոդվածում</w:t>
      </w:r>
      <w:r w:rsidRPr="007A0442">
        <w:rPr>
          <w:rFonts w:ascii="GHEA Grapalat" w:hAnsi="GHEA Grapalat"/>
          <w:szCs w:val="24"/>
          <w:lang w:val="fr-FR"/>
        </w:rPr>
        <w:t xml:space="preserve">, </w:t>
      </w:r>
      <w:r w:rsidRPr="003A3212">
        <w:rPr>
          <w:rFonts w:ascii="GHEA Grapalat" w:hAnsi="GHEA Grapalat"/>
          <w:szCs w:val="24"/>
        </w:rPr>
        <w:t>որով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սահմանվել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են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Բազմաբնակարան</w:t>
      </w:r>
      <w:r w:rsidRPr="007A0442">
        <w:rPr>
          <w:rFonts w:ascii="Calibri" w:hAnsi="Calibri" w:cs="Calibri"/>
          <w:szCs w:val="24"/>
          <w:lang w:val="fr-FR"/>
        </w:rPr>
        <w:t> </w:t>
      </w:r>
      <w:r w:rsidRPr="003A3212">
        <w:rPr>
          <w:rFonts w:ascii="GHEA Grapalat" w:hAnsi="GHEA Grapalat"/>
          <w:szCs w:val="24"/>
        </w:rPr>
        <w:t>շենքի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կառավարման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և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պահպանման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բնագավառում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պետական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կամ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համայնքային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աջակցության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հիմնական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ուղղությունները</w:t>
      </w:r>
      <w:r w:rsidRPr="007A0442">
        <w:rPr>
          <w:rFonts w:ascii="GHEA Grapalat" w:hAnsi="GHEA Grapalat"/>
          <w:szCs w:val="24"/>
          <w:lang w:val="fr-FR"/>
        </w:rPr>
        <w:t>:</w:t>
      </w:r>
    </w:p>
    <w:p w:rsidR="00D57A13" w:rsidRPr="007A0442" w:rsidRDefault="003A3212" w:rsidP="00267595">
      <w:pPr>
        <w:spacing w:line="360" w:lineRule="auto"/>
        <w:ind w:left="180" w:firstLine="540"/>
        <w:jc w:val="both"/>
        <w:rPr>
          <w:rFonts w:ascii="GHEA Grapalat" w:hAnsi="GHEA Grapalat"/>
          <w:color w:val="000000"/>
          <w:szCs w:val="24"/>
          <w:shd w:val="clear" w:color="auto" w:fill="FFFFFF"/>
          <w:lang w:val="fr-FR"/>
        </w:rPr>
      </w:pPr>
      <w:r w:rsidRPr="003A3212">
        <w:rPr>
          <w:rFonts w:ascii="GHEA Grapalat" w:hAnsi="GHEA Grapalat"/>
          <w:szCs w:val="24"/>
        </w:rPr>
        <w:t>Հիշատակված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հոդվածի</w:t>
      </w:r>
      <w:r w:rsidRPr="007A0442">
        <w:rPr>
          <w:rFonts w:ascii="GHEA Grapalat" w:hAnsi="GHEA Grapalat"/>
          <w:szCs w:val="24"/>
          <w:lang w:val="fr-FR"/>
        </w:rPr>
        <w:t xml:space="preserve"> 31-</w:t>
      </w:r>
      <w:r w:rsidRPr="003A3212">
        <w:rPr>
          <w:rFonts w:ascii="GHEA Grapalat" w:hAnsi="GHEA Grapalat"/>
          <w:szCs w:val="24"/>
        </w:rPr>
        <w:t>րդ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կետի</w:t>
      </w:r>
      <w:r w:rsidRPr="007A0442">
        <w:rPr>
          <w:rFonts w:ascii="GHEA Grapalat" w:hAnsi="GHEA Grapalat"/>
          <w:szCs w:val="24"/>
          <w:lang w:val="fr-FR"/>
        </w:rPr>
        <w:t xml:space="preserve"> 3-</w:t>
      </w:r>
      <w:r w:rsidRPr="003A3212">
        <w:rPr>
          <w:rFonts w:ascii="GHEA Grapalat" w:hAnsi="GHEA Grapalat"/>
          <w:szCs w:val="24"/>
        </w:rPr>
        <w:t>րդ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մասով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նախատեսվել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է</w:t>
      </w:r>
      <w:r w:rsidRPr="007A0442">
        <w:rPr>
          <w:rFonts w:ascii="GHEA Grapalat" w:hAnsi="GHEA Grapalat"/>
          <w:szCs w:val="24"/>
          <w:lang w:val="fr-FR"/>
        </w:rPr>
        <w:t xml:space="preserve">, </w:t>
      </w:r>
      <w:r w:rsidRPr="003A3212">
        <w:rPr>
          <w:rFonts w:ascii="GHEA Grapalat" w:hAnsi="GHEA Grapalat"/>
          <w:szCs w:val="24"/>
        </w:rPr>
        <w:t>որ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3A3212">
        <w:rPr>
          <w:rFonts w:ascii="GHEA Grapalat" w:hAnsi="GHEA Grapalat"/>
          <w:szCs w:val="24"/>
        </w:rPr>
        <w:t>ն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ույն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հոդվածի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="00D57A13"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             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>1-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ին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մասի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«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բ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»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կետում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նշված՝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անձանց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կյանքին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,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առողջությանը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,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գույքին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կամ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շրջակա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միջավայրին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սպառնացող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վտանգի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վերացմանն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ուղղված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նպատակային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ծրագրերի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lastRenderedPageBreak/>
        <w:t>իրականացման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պայմանները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,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առանձնահատկությունները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,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կարգը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,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այդ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ծրագրերի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ֆինանսավորմանը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պետության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(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համայնքի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),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ինչպես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նաև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շենքի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շինությունների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սեփականատերերի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մասնակցության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չափը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և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եղանակը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պետական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նպատակային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ծրագրերի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դեպքում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սահմանում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է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Հայաստանի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Հանրապետության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կառավարությունը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,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իսկ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համայնքային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նպատակային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ծրագրերի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դեպքում՝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համայնքի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ավագանին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>:</w:t>
      </w:r>
    </w:p>
    <w:p w:rsidR="001B0B73" w:rsidRPr="007A0442" w:rsidRDefault="001B0B73" w:rsidP="00267595">
      <w:pPr>
        <w:spacing w:line="360" w:lineRule="auto"/>
        <w:ind w:left="180" w:firstLine="540"/>
        <w:jc w:val="both"/>
        <w:rPr>
          <w:rFonts w:ascii="GHEA Grapalat" w:hAnsi="GHEA Grapalat"/>
          <w:color w:val="000000"/>
          <w:szCs w:val="24"/>
          <w:shd w:val="clear" w:color="auto" w:fill="FFFFFF"/>
          <w:lang w:val="fr-FR"/>
        </w:rPr>
      </w:pPr>
      <w:r>
        <w:rPr>
          <w:rFonts w:ascii="GHEA Grapalat" w:hAnsi="GHEA Grapalat"/>
          <w:color w:val="000000"/>
          <w:szCs w:val="24"/>
        </w:rPr>
        <w:t>Նույն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օրենքի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6-</w:t>
      </w:r>
      <w:r>
        <w:rPr>
          <w:rFonts w:ascii="GHEA Grapalat" w:hAnsi="GHEA Grapalat"/>
          <w:color w:val="000000"/>
          <w:szCs w:val="24"/>
        </w:rPr>
        <w:t>րդ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հոդվածի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2-</w:t>
      </w:r>
      <w:r>
        <w:rPr>
          <w:rFonts w:ascii="GHEA Grapalat" w:hAnsi="GHEA Grapalat"/>
          <w:color w:val="000000"/>
          <w:szCs w:val="24"/>
        </w:rPr>
        <w:t>րդ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մասով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ամրագրվել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է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, </w:t>
      </w:r>
      <w:r>
        <w:rPr>
          <w:rFonts w:ascii="GHEA Grapalat" w:hAnsi="GHEA Grapalat"/>
          <w:color w:val="000000"/>
          <w:szCs w:val="24"/>
        </w:rPr>
        <w:t>որ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ՀՀ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կառավարությունը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պարտավոր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է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մինչև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2022 </w:t>
      </w:r>
      <w:r>
        <w:rPr>
          <w:rFonts w:ascii="GHEA Grapalat" w:hAnsi="GHEA Grapalat"/>
          <w:color w:val="000000"/>
          <w:szCs w:val="24"/>
        </w:rPr>
        <w:t>թվականի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հուլիսի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1-</w:t>
      </w:r>
      <w:r>
        <w:rPr>
          <w:rFonts w:ascii="GHEA Grapalat" w:hAnsi="GHEA Grapalat"/>
          <w:color w:val="000000"/>
          <w:szCs w:val="24"/>
        </w:rPr>
        <w:t>ն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ապահովել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սույն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օրենքից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բխող՝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Կառավարության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որոշման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ընդունումը</w:t>
      </w:r>
      <w:r w:rsidRPr="007A0442">
        <w:rPr>
          <w:rFonts w:ascii="GHEA Grapalat" w:hAnsi="GHEA Grapalat"/>
          <w:color w:val="000000"/>
          <w:szCs w:val="24"/>
          <w:lang w:val="fr-FR"/>
        </w:rPr>
        <w:t>:</w:t>
      </w:r>
    </w:p>
    <w:p w:rsidR="00D57A13" w:rsidRPr="007A0442" w:rsidRDefault="00D57A13" w:rsidP="00267595">
      <w:pPr>
        <w:spacing w:line="360" w:lineRule="auto"/>
        <w:ind w:left="180" w:firstLine="540"/>
        <w:jc w:val="both"/>
        <w:rPr>
          <w:rFonts w:ascii="GHEA Grapalat" w:hAnsi="GHEA Grapalat"/>
          <w:color w:val="000000"/>
          <w:szCs w:val="24"/>
          <w:lang w:val="fr-FR"/>
        </w:rPr>
      </w:pPr>
      <w:r>
        <w:rPr>
          <w:rFonts w:ascii="GHEA Grapalat" w:hAnsi="GHEA Grapalat"/>
          <w:color w:val="000000"/>
          <w:szCs w:val="24"/>
        </w:rPr>
        <w:t>Այդ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պարագայում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, </w:t>
      </w:r>
      <w:r>
        <w:rPr>
          <w:rFonts w:ascii="GHEA Grapalat" w:hAnsi="GHEA Grapalat"/>
          <w:color w:val="000000"/>
          <w:szCs w:val="24"/>
        </w:rPr>
        <w:t>հաշվի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առնելով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նախագծով՝</w:t>
      </w:r>
    </w:p>
    <w:p w:rsidR="00D57A13" w:rsidRPr="007A0442" w:rsidRDefault="00D57A13" w:rsidP="00267595">
      <w:pPr>
        <w:spacing w:line="360" w:lineRule="auto"/>
        <w:ind w:left="180" w:firstLine="540"/>
        <w:jc w:val="both"/>
        <w:rPr>
          <w:rFonts w:ascii="GHEA Grapalat" w:hAnsi="GHEA Grapalat"/>
          <w:color w:val="000000"/>
          <w:szCs w:val="24"/>
          <w:shd w:val="clear" w:color="auto" w:fill="FFFFFF"/>
          <w:lang w:val="fr-FR"/>
        </w:rPr>
      </w:pPr>
      <w:r w:rsidRPr="007A0442">
        <w:rPr>
          <w:rFonts w:ascii="GHEA Grapalat" w:hAnsi="GHEA Grapalat"/>
          <w:color w:val="000000"/>
          <w:szCs w:val="24"/>
          <w:lang w:val="fr-FR"/>
        </w:rPr>
        <w:t>-</w:t>
      </w:r>
      <w:bookmarkStart w:id="0" w:name="_GoBack"/>
      <w:bookmarkEnd w:id="0"/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սահմանվել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է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անձանց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կյանքին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,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առողջությանը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,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գույքին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կամ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շրջակա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միջավայրին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սպառնացող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3A3212">
        <w:rPr>
          <w:rFonts w:ascii="GHEA Grapalat" w:hAnsi="GHEA Grapalat"/>
          <w:color w:val="000000"/>
          <w:szCs w:val="24"/>
          <w:shd w:val="clear" w:color="auto" w:fill="FFFFFF"/>
        </w:rPr>
        <w:t>վտանգի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հասկացությունը՝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տարանջատելով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արդեն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առկա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  <w:shd w:val="clear" w:color="auto" w:fill="FFFFFF"/>
        </w:rPr>
        <w:t>և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կանխատեսվող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վտանգները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, </w:t>
      </w:r>
    </w:p>
    <w:p w:rsidR="00D57A13" w:rsidRPr="007A0442" w:rsidRDefault="00D57A13" w:rsidP="00267595">
      <w:pPr>
        <w:spacing w:line="360" w:lineRule="auto"/>
        <w:ind w:left="180" w:firstLine="540"/>
        <w:jc w:val="both"/>
        <w:rPr>
          <w:rFonts w:ascii="GHEA Grapalat" w:hAnsi="GHEA Grapalat"/>
          <w:color w:val="000000"/>
          <w:szCs w:val="24"/>
          <w:shd w:val="clear" w:color="auto" w:fill="FFFFFF"/>
          <w:lang w:val="fr-FR"/>
        </w:rPr>
      </w:pP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- 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վտանգի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վերացմանն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ուղղված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նպատակային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ծրագրերի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իրականացման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պայմաններն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, </w:t>
      </w:r>
      <w:r w:rsidR="007A0442">
        <w:rPr>
          <w:rFonts w:ascii="GHEA Grapalat" w:hAnsi="GHEA Grapalat"/>
          <w:color w:val="000000"/>
          <w:szCs w:val="24"/>
          <w:shd w:val="clear" w:color="auto" w:fill="FFFFFF"/>
        </w:rPr>
        <w:t>առանձ</w:t>
      </w:r>
      <w:r>
        <w:rPr>
          <w:rFonts w:ascii="GHEA Grapalat" w:hAnsi="GHEA Grapalat"/>
          <w:color w:val="000000"/>
          <w:szCs w:val="24"/>
          <w:shd w:val="clear" w:color="auto" w:fill="FFFFFF"/>
        </w:rPr>
        <w:t>նահատկությունները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>:</w:t>
      </w:r>
    </w:p>
    <w:p w:rsidR="00D57A13" w:rsidRPr="007A0442" w:rsidRDefault="00D57A13" w:rsidP="00267595">
      <w:pPr>
        <w:spacing w:line="360" w:lineRule="auto"/>
        <w:ind w:left="180" w:firstLine="540"/>
        <w:jc w:val="both"/>
        <w:rPr>
          <w:rFonts w:ascii="GHEA Grapalat" w:hAnsi="GHEA Grapalat"/>
          <w:szCs w:val="24"/>
          <w:lang w:val="fr-FR"/>
        </w:rPr>
      </w:pPr>
      <w:r>
        <w:rPr>
          <w:rFonts w:ascii="GHEA Grapalat" w:hAnsi="GHEA Grapalat"/>
          <w:color w:val="000000"/>
          <w:szCs w:val="24"/>
        </w:rPr>
        <w:t>Միաժամանակ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սահմանվել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են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այդ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ծրագրերին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սեփականատերերի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և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պետական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մասնակցության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առանձնահատկությունները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և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չափը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, </w:t>
      </w:r>
      <w:r>
        <w:rPr>
          <w:rFonts w:ascii="GHEA Grapalat" w:hAnsi="GHEA Grapalat"/>
          <w:color w:val="000000"/>
          <w:szCs w:val="24"/>
        </w:rPr>
        <w:t>հիմք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ընդունելով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գործող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օրենսդրության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, </w:t>
      </w:r>
      <w:r>
        <w:rPr>
          <w:rFonts w:ascii="GHEA Grapalat" w:hAnsi="GHEA Grapalat"/>
          <w:color w:val="000000"/>
          <w:szCs w:val="24"/>
        </w:rPr>
        <w:t>մասնավորապես՝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ՀՀ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քաղաքացիական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օրենսգրքի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164-165-</w:t>
      </w:r>
      <w:r>
        <w:rPr>
          <w:rFonts w:ascii="GHEA Grapalat" w:hAnsi="GHEA Grapalat"/>
          <w:color w:val="000000"/>
          <w:szCs w:val="24"/>
        </w:rPr>
        <w:t>րդ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Cs w:val="24"/>
        </w:rPr>
        <w:t>հոդվածների</w:t>
      </w:r>
      <w:r w:rsidRPr="007A0442">
        <w:rPr>
          <w:rFonts w:ascii="GHEA Grapalat" w:hAnsi="GHEA Grapalat"/>
          <w:color w:val="000000"/>
          <w:szCs w:val="24"/>
          <w:lang w:val="fr-FR"/>
        </w:rPr>
        <w:t xml:space="preserve">, </w:t>
      </w:r>
      <w:r w:rsidRPr="007A0442">
        <w:rPr>
          <w:rFonts w:ascii="GHEA Grapalat" w:hAnsi="GHEA Grapalat"/>
          <w:lang w:val="fr-FR"/>
        </w:rPr>
        <w:t>«</w:t>
      </w:r>
      <w:r w:rsidRPr="0033306E">
        <w:rPr>
          <w:rFonts w:ascii="GHEA Grapalat" w:hAnsi="GHEA Grapalat"/>
        </w:rPr>
        <w:t>Բազմաբնակարան</w:t>
      </w:r>
      <w:r w:rsidRPr="007A0442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շենքի</w:t>
      </w:r>
      <w:r w:rsidRPr="007A0442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կառավարման</w:t>
      </w:r>
      <w:r w:rsidRPr="007A0442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մասին</w:t>
      </w:r>
      <w:r w:rsidRPr="007A0442">
        <w:rPr>
          <w:rFonts w:ascii="GHEA Grapalat" w:hAnsi="GHEA Grapalat"/>
          <w:lang w:val="fr-FR"/>
        </w:rPr>
        <w:t xml:space="preserve">» </w:t>
      </w:r>
      <w:r>
        <w:rPr>
          <w:rFonts w:ascii="GHEA Grapalat" w:hAnsi="GHEA Grapalat"/>
        </w:rPr>
        <w:t>օրենքի</w:t>
      </w:r>
      <w:r w:rsidRPr="007A0442">
        <w:rPr>
          <w:rFonts w:ascii="GHEA Grapalat" w:hAnsi="GHEA Grapalat"/>
          <w:lang w:val="fr-FR"/>
        </w:rPr>
        <w:t xml:space="preserve">, </w:t>
      </w:r>
      <w:r w:rsidRPr="007A0442">
        <w:rPr>
          <w:rFonts w:ascii="GHEA Grapalat" w:hAnsi="GHEA Grapalat"/>
          <w:szCs w:val="24"/>
          <w:lang w:val="fr-FR"/>
        </w:rPr>
        <w:t>«</w:t>
      </w:r>
      <w:r w:rsidRPr="0013273D">
        <w:rPr>
          <w:rFonts w:ascii="GHEA Grapalat" w:hAnsi="GHEA Grapalat"/>
          <w:szCs w:val="24"/>
        </w:rPr>
        <w:t>Երևան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13273D">
        <w:rPr>
          <w:rFonts w:ascii="GHEA Grapalat" w:hAnsi="GHEA Grapalat"/>
          <w:szCs w:val="24"/>
        </w:rPr>
        <w:t>քաղաքում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13273D">
        <w:rPr>
          <w:rFonts w:ascii="GHEA Grapalat" w:hAnsi="GHEA Grapalat"/>
          <w:szCs w:val="24"/>
        </w:rPr>
        <w:t>տեղական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13273D">
        <w:rPr>
          <w:rFonts w:ascii="GHEA Grapalat" w:hAnsi="GHEA Grapalat"/>
          <w:szCs w:val="24"/>
        </w:rPr>
        <w:t>ինքնակառավարման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13273D">
        <w:rPr>
          <w:rFonts w:ascii="GHEA Grapalat" w:hAnsi="GHEA Grapalat"/>
          <w:szCs w:val="24"/>
        </w:rPr>
        <w:t>մասին</w:t>
      </w:r>
      <w:r w:rsidRPr="007A0442">
        <w:rPr>
          <w:rFonts w:ascii="GHEA Grapalat" w:hAnsi="GHEA Grapalat"/>
          <w:szCs w:val="24"/>
          <w:lang w:val="fr-FR"/>
        </w:rPr>
        <w:t xml:space="preserve">» </w:t>
      </w:r>
      <w:r w:rsidRPr="0013273D">
        <w:rPr>
          <w:rFonts w:ascii="GHEA Grapalat" w:hAnsi="GHEA Grapalat"/>
          <w:szCs w:val="24"/>
        </w:rPr>
        <w:t>օրենքի</w:t>
      </w:r>
      <w:r w:rsidRPr="007A0442">
        <w:rPr>
          <w:rFonts w:ascii="GHEA Grapalat" w:hAnsi="GHEA Grapalat"/>
          <w:szCs w:val="24"/>
          <w:lang w:val="fr-FR"/>
        </w:rPr>
        <w:t xml:space="preserve"> 73-</w:t>
      </w:r>
      <w:r w:rsidRPr="0013273D">
        <w:rPr>
          <w:rFonts w:ascii="GHEA Grapalat" w:hAnsi="GHEA Grapalat"/>
          <w:szCs w:val="24"/>
        </w:rPr>
        <w:t>րդ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13273D">
        <w:rPr>
          <w:rFonts w:ascii="GHEA Grapalat" w:hAnsi="GHEA Grapalat"/>
          <w:szCs w:val="24"/>
        </w:rPr>
        <w:t>հոդվածի</w:t>
      </w:r>
      <w:r w:rsidRPr="007A0442">
        <w:rPr>
          <w:rFonts w:ascii="GHEA Grapalat" w:hAnsi="GHEA Grapalat"/>
          <w:szCs w:val="24"/>
          <w:lang w:val="fr-FR"/>
        </w:rPr>
        <w:t xml:space="preserve"> 1-</w:t>
      </w:r>
      <w:r w:rsidRPr="0013273D">
        <w:rPr>
          <w:rFonts w:ascii="GHEA Grapalat" w:hAnsi="GHEA Grapalat"/>
          <w:szCs w:val="24"/>
        </w:rPr>
        <w:t>ին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13273D">
        <w:rPr>
          <w:rFonts w:ascii="GHEA Grapalat" w:hAnsi="GHEA Grapalat"/>
          <w:szCs w:val="24"/>
        </w:rPr>
        <w:t>մասի</w:t>
      </w:r>
      <w:r w:rsidRPr="007A0442">
        <w:rPr>
          <w:rFonts w:ascii="GHEA Grapalat" w:hAnsi="GHEA Grapalat"/>
          <w:szCs w:val="24"/>
          <w:lang w:val="fr-FR"/>
        </w:rPr>
        <w:t xml:space="preserve">                  24-</w:t>
      </w:r>
      <w:r w:rsidRPr="0013273D">
        <w:rPr>
          <w:rFonts w:ascii="GHEA Grapalat" w:hAnsi="GHEA Grapalat"/>
          <w:szCs w:val="24"/>
        </w:rPr>
        <w:t>րդ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13273D">
        <w:rPr>
          <w:rFonts w:ascii="GHEA Grapalat" w:hAnsi="GHEA Grapalat"/>
          <w:szCs w:val="24"/>
        </w:rPr>
        <w:t>կետ</w:t>
      </w:r>
      <w:r>
        <w:rPr>
          <w:rFonts w:ascii="GHEA Grapalat" w:hAnsi="GHEA Grapalat"/>
          <w:szCs w:val="24"/>
        </w:rPr>
        <w:t>ի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13273D">
        <w:rPr>
          <w:rFonts w:ascii="GHEA Grapalat" w:hAnsi="GHEA Grapalat"/>
          <w:szCs w:val="24"/>
        </w:rPr>
        <w:t>և</w:t>
      </w:r>
      <w:r w:rsidRPr="007A0442">
        <w:rPr>
          <w:rFonts w:ascii="GHEA Grapalat" w:hAnsi="GHEA Grapalat"/>
          <w:szCs w:val="24"/>
          <w:lang w:val="fr-FR"/>
        </w:rPr>
        <w:t xml:space="preserve"> «</w:t>
      </w:r>
      <w:r w:rsidRPr="0013273D">
        <w:rPr>
          <w:rFonts w:ascii="GHEA Grapalat" w:hAnsi="GHEA Grapalat"/>
          <w:szCs w:val="24"/>
        </w:rPr>
        <w:t>Հայաստանի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13273D">
        <w:rPr>
          <w:rFonts w:ascii="GHEA Grapalat" w:hAnsi="GHEA Grapalat"/>
          <w:szCs w:val="24"/>
        </w:rPr>
        <w:t>Հանրապետության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13273D">
        <w:rPr>
          <w:rFonts w:ascii="GHEA Grapalat" w:hAnsi="GHEA Grapalat"/>
          <w:szCs w:val="24"/>
        </w:rPr>
        <w:t>բյուջետային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13273D">
        <w:rPr>
          <w:rFonts w:ascii="GHEA Grapalat" w:hAnsi="GHEA Grapalat"/>
          <w:szCs w:val="24"/>
        </w:rPr>
        <w:t>համակարգի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13273D">
        <w:rPr>
          <w:rFonts w:ascii="GHEA Grapalat" w:hAnsi="GHEA Grapalat"/>
          <w:szCs w:val="24"/>
        </w:rPr>
        <w:t>մասին</w:t>
      </w:r>
      <w:r w:rsidRPr="007A0442">
        <w:rPr>
          <w:rFonts w:ascii="GHEA Grapalat" w:hAnsi="GHEA Grapalat"/>
          <w:szCs w:val="24"/>
          <w:lang w:val="fr-FR"/>
        </w:rPr>
        <w:t xml:space="preserve">» </w:t>
      </w:r>
      <w:r w:rsidRPr="0013273D">
        <w:rPr>
          <w:rFonts w:ascii="GHEA Grapalat" w:hAnsi="GHEA Grapalat"/>
          <w:szCs w:val="24"/>
        </w:rPr>
        <w:t>օրենքի</w:t>
      </w:r>
      <w:r w:rsidRPr="007A0442">
        <w:rPr>
          <w:rFonts w:ascii="GHEA Grapalat" w:hAnsi="GHEA Grapalat"/>
          <w:szCs w:val="24"/>
          <w:lang w:val="fr-FR"/>
        </w:rPr>
        <w:t xml:space="preserve"> 28</w:t>
      </w:r>
      <w:r w:rsidRPr="007A0442">
        <w:rPr>
          <w:rFonts w:ascii="GHEA Grapalat" w:hAnsi="GHEA Grapalat"/>
          <w:szCs w:val="24"/>
          <w:vertAlign w:val="superscript"/>
          <w:lang w:val="fr-FR"/>
        </w:rPr>
        <w:t>2</w:t>
      </w:r>
      <w:r w:rsidRPr="007A0442">
        <w:rPr>
          <w:rFonts w:ascii="GHEA Grapalat" w:hAnsi="GHEA Grapalat"/>
          <w:szCs w:val="24"/>
          <w:lang w:val="fr-FR"/>
        </w:rPr>
        <w:t>-</w:t>
      </w:r>
      <w:r w:rsidRPr="0013273D">
        <w:rPr>
          <w:rFonts w:ascii="GHEA Grapalat" w:hAnsi="GHEA Grapalat"/>
          <w:szCs w:val="24"/>
        </w:rPr>
        <w:t>րդ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13273D">
        <w:rPr>
          <w:rFonts w:ascii="GHEA Grapalat" w:hAnsi="GHEA Grapalat"/>
          <w:szCs w:val="24"/>
        </w:rPr>
        <w:t>հոդվածի</w:t>
      </w:r>
      <w:r w:rsidRPr="007A0442">
        <w:rPr>
          <w:rFonts w:ascii="GHEA Grapalat" w:hAnsi="GHEA Grapalat"/>
          <w:szCs w:val="24"/>
          <w:lang w:val="fr-FR"/>
        </w:rPr>
        <w:t xml:space="preserve"> 2-</w:t>
      </w:r>
      <w:r w:rsidRPr="0013273D">
        <w:rPr>
          <w:rFonts w:ascii="GHEA Grapalat" w:hAnsi="GHEA Grapalat"/>
          <w:szCs w:val="24"/>
        </w:rPr>
        <w:t>րդ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 w:rsidRPr="0013273D">
        <w:rPr>
          <w:rFonts w:ascii="GHEA Grapalat" w:hAnsi="GHEA Grapalat"/>
          <w:szCs w:val="24"/>
        </w:rPr>
        <w:t>կետի</w:t>
      </w:r>
      <w:r w:rsidRPr="007A0442">
        <w:rPr>
          <w:rFonts w:ascii="GHEA Grapalat" w:hAnsi="GHEA Grapalat"/>
          <w:szCs w:val="24"/>
          <w:lang w:val="fr-FR"/>
        </w:rPr>
        <w:t xml:space="preserve"> «</w:t>
      </w:r>
      <w:r w:rsidRPr="0013273D">
        <w:rPr>
          <w:rFonts w:ascii="GHEA Grapalat" w:hAnsi="GHEA Grapalat"/>
          <w:szCs w:val="24"/>
        </w:rPr>
        <w:t>գ</w:t>
      </w:r>
      <w:r w:rsidRPr="007A0442">
        <w:rPr>
          <w:rFonts w:ascii="GHEA Grapalat" w:hAnsi="GHEA Grapalat"/>
          <w:szCs w:val="24"/>
          <w:lang w:val="fr-FR"/>
        </w:rPr>
        <w:t xml:space="preserve">» </w:t>
      </w:r>
      <w:r>
        <w:rPr>
          <w:rFonts w:ascii="GHEA Grapalat" w:hAnsi="GHEA Grapalat"/>
          <w:szCs w:val="24"/>
        </w:rPr>
        <w:t>ենթակետի</w:t>
      </w:r>
      <w:r w:rsidRPr="007A0442">
        <w:rPr>
          <w:rFonts w:ascii="GHEA Grapalat" w:hAnsi="GHEA Grapalat"/>
          <w:szCs w:val="24"/>
          <w:lang w:val="fr-FR"/>
        </w:rPr>
        <w:t xml:space="preserve">, </w:t>
      </w:r>
      <w:r>
        <w:rPr>
          <w:rFonts w:ascii="GHEA Grapalat" w:hAnsi="GHEA Grapalat"/>
          <w:szCs w:val="24"/>
        </w:rPr>
        <w:t>ՀՀ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>
        <w:rPr>
          <w:rFonts w:ascii="GHEA Grapalat" w:hAnsi="GHEA Grapalat"/>
          <w:szCs w:val="24"/>
        </w:rPr>
        <w:t>կառավարության</w:t>
      </w:r>
      <w:r w:rsidRPr="007A0442">
        <w:rPr>
          <w:rFonts w:ascii="GHEA Grapalat" w:hAnsi="GHEA Grapalat"/>
          <w:szCs w:val="24"/>
          <w:lang w:val="fr-FR"/>
        </w:rPr>
        <w:t xml:space="preserve"> 2006 </w:t>
      </w:r>
      <w:r>
        <w:rPr>
          <w:rFonts w:ascii="GHEA Grapalat" w:hAnsi="GHEA Grapalat"/>
          <w:szCs w:val="24"/>
        </w:rPr>
        <w:t>թվականի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>
        <w:rPr>
          <w:rFonts w:ascii="GHEA Grapalat" w:hAnsi="GHEA Grapalat"/>
          <w:szCs w:val="24"/>
        </w:rPr>
        <w:t>նոյեմբերի</w:t>
      </w:r>
      <w:r w:rsidRPr="007A0442">
        <w:rPr>
          <w:rFonts w:ascii="GHEA Grapalat" w:hAnsi="GHEA Grapalat"/>
          <w:szCs w:val="24"/>
          <w:lang w:val="fr-FR"/>
        </w:rPr>
        <w:t xml:space="preserve"> 16-</w:t>
      </w:r>
      <w:r>
        <w:rPr>
          <w:rFonts w:ascii="GHEA Grapalat" w:hAnsi="GHEA Grapalat"/>
          <w:szCs w:val="24"/>
        </w:rPr>
        <w:t>ի</w:t>
      </w:r>
      <w:r w:rsidRPr="007A0442">
        <w:rPr>
          <w:rFonts w:ascii="GHEA Grapalat" w:hAnsi="GHEA Grapalat"/>
          <w:szCs w:val="24"/>
          <w:lang w:val="fr-FR"/>
        </w:rPr>
        <w:t xml:space="preserve"> N</w:t>
      </w:r>
      <w:r w:rsidR="007A0442">
        <w:rPr>
          <w:rFonts w:ascii="GHEA Grapalat" w:hAnsi="GHEA Grapalat"/>
          <w:szCs w:val="24"/>
          <w:lang w:val="hy-AM"/>
        </w:rPr>
        <w:t xml:space="preserve"> </w:t>
      </w:r>
      <w:r w:rsidRPr="007A0442">
        <w:rPr>
          <w:rFonts w:ascii="GHEA Grapalat" w:hAnsi="GHEA Grapalat"/>
          <w:szCs w:val="24"/>
          <w:lang w:val="fr-FR"/>
        </w:rPr>
        <w:t>1708-</w:t>
      </w:r>
      <w:r>
        <w:rPr>
          <w:rFonts w:ascii="GHEA Grapalat" w:hAnsi="GHEA Grapalat"/>
          <w:szCs w:val="24"/>
        </w:rPr>
        <w:t>Ն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>
        <w:rPr>
          <w:rFonts w:ascii="GHEA Grapalat" w:hAnsi="GHEA Grapalat"/>
          <w:szCs w:val="24"/>
        </w:rPr>
        <w:t>որոշման</w:t>
      </w:r>
      <w:r w:rsidRPr="007A0442">
        <w:rPr>
          <w:rFonts w:ascii="GHEA Grapalat" w:hAnsi="GHEA Grapalat"/>
          <w:szCs w:val="24"/>
          <w:lang w:val="fr-FR"/>
        </w:rPr>
        <w:t xml:space="preserve"> </w:t>
      </w:r>
      <w:r>
        <w:rPr>
          <w:rFonts w:ascii="GHEA Grapalat" w:hAnsi="GHEA Grapalat"/>
          <w:szCs w:val="24"/>
        </w:rPr>
        <w:t>դրույթները</w:t>
      </w:r>
      <w:r w:rsidRPr="007A0442">
        <w:rPr>
          <w:rFonts w:ascii="GHEA Grapalat" w:hAnsi="GHEA Grapalat"/>
          <w:szCs w:val="24"/>
          <w:lang w:val="fr-FR"/>
        </w:rPr>
        <w:t>:</w:t>
      </w:r>
    </w:p>
    <w:p w:rsidR="00475663" w:rsidRPr="007A0442" w:rsidRDefault="007A0442" w:rsidP="007A0442">
      <w:pPr>
        <w:pStyle w:val="NormalWeb"/>
        <w:shd w:val="clear" w:color="auto" w:fill="FFFFFF"/>
        <w:tabs>
          <w:tab w:val="left" w:pos="360"/>
          <w:tab w:val="left" w:pos="450"/>
          <w:tab w:val="left" w:pos="1080"/>
        </w:tabs>
        <w:spacing w:before="0" w:beforeAutospacing="0" w:after="0" w:afterAutospacing="0" w:line="360" w:lineRule="auto"/>
        <w:ind w:left="720" w:right="-55"/>
        <w:jc w:val="both"/>
        <w:rPr>
          <w:rFonts w:ascii="GHEA Grapalat" w:hAnsi="GHEA Grapalat"/>
          <w:b/>
          <w:color w:val="000000"/>
          <w:lang w:val="fr-FR"/>
        </w:rPr>
      </w:pPr>
      <w:r>
        <w:rPr>
          <w:rFonts w:ascii="GHEA Grapalat" w:hAnsi="GHEA Grapalat"/>
          <w:b/>
          <w:color w:val="000000"/>
          <w:lang w:val="hy-AM"/>
        </w:rPr>
        <w:t xml:space="preserve">3. </w:t>
      </w:r>
      <w:r w:rsidR="00475663" w:rsidRPr="00E60A43">
        <w:rPr>
          <w:rFonts w:ascii="GHEA Grapalat" w:hAnsi="GHEA Grapalat"/>
          <w:b/>
          <w:color w:val="000000"/>
        </w:rPr>
        <w:t>Կարգավորման</w:t>
      </w:r>
      <w:r w:rsidR="00475663" w:rsidRPr="007A0442">
        <w:rPr>
          <w:rFonts w:ascii="GHEA Grapalat" w:hAnsi="GHEA Grapalat"/>
          <w:b/>
          <w:color w:val="000000"/>
          <w:lang w:val="fr-FR"/>
        </w:rPr>
        <w:t xml:space="preserve"> </w:t>
      </w:r>
      <w:r w:rsidR="00475663" w:rsidRPr="00E60A43">
        <w:rPr>
          <w:rFonts w:ascii="GHEA Grapalat" w:hAnsi="GHEA Grapalat"/>
          <w:b/>
          <w:color w:val="000000"/>
        </w:rPr>
        <w:t>նպատակները</w:t>
      </w:r>
      <w:r w:rsidR="00475663" w:rsidRPr="007A0442">
        <w:rPr>
          <w:rFonts w:ascii="GHEA Grapalat" w:hAnsi="GHEA Grapalat"/>
          <w:b/>
          <w:color w:val="000000"/>
          <w:lang w:val="fr-FR"/>
        </w:rPr>
        <w:t xml:space="preserve">, </w:t>
      </w:r>
      <w:r w:rsidR="00475663" w:rsidRPr="00E60A43">
        <w:rPr>
          <w:rFonts w:ascii="GHEA Grapalat" w:hAnsi="GHEA Grapalat"/>
          <w:b/>
          <w:color w:val="000000"/>
        </w:rPr>
        <w:t>ակնկալվող</w:t>
      </w:r>
      <w:r w:rsidR="00475663" w:rsidRPr="007A0442">
        <w:rPr>
          <w:rFonts w:ascii="GHEA Grapalat" w:hAnsi="GHEA Grapalat"/>
          <w:b/>
          <w:color w:val="000000"/>
          <w:lang w:val="fr-FR"/>
        </w:rPr>
        <w:t xml:space="preserve"> </w:t>
      </w:r>
      <w:r w:rsidR="00475663" w:rsidRPr="00E60A43">
        <w:rPr>
          <w:rFonts w:ascii="GHEA Grapalat" w:hAnsi="GHEA Grapalat"/>
          <w:b/>
          <w:color w:val="000000"/>
        </w:rPr>
        <w:t>արդյունքը</w:t>
      </w:r>
    </w:p>
    <w:p w:rsidR="00170284" w:rsidRDefault="00FE680B" w:rsidP="00170284">
      <w:pPr>
        <w:pStyle w:val="ListParagraph"/>
        <w:spacing w:line="360" w:lineRule="auto"/>
        <w:ind w:left="180" w:firstLine="540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Նախագծի</w:t>
      </w:r>
      <w:r w:rsidRPr="007A0442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ընդունմամբ</w:t>
      </w:r>
      <w:r w:rsidRPr="007A0442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ակնկալվում</w:t>
      </w:r>
      <w:r w:rsidRPr="007A0442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է</w:t>
      </w:r>
      <w:r w:rsidRPr="007A0442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նախանշել</w:t>
      </w:r>
      <w:r w:rsidRPr="007A0442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բ</w:t>
      </w:r>
      <w:r w:rsidRPr="00FE680B">
        <w:rPr>
          <w:rFonts w:ascii="GHEA Grapalat" w:hAnsi="GHEA Grapalat"/>
        </w:rPr>
        <w:t>ազմաբնակարան</w:t>
      </w:r>
      <w:r w:rsidRPr="007A0442">
        <w:rPr>
          <w:rFonts w:ascii="GHEA Grapalat" w:hAnsi="GHEA Grapalat"/>
          <w:lang w:val="fr-FR"/>
        </w:rPr>
        <w:t xml:space="preserve"> </w:t>
      </w:r>
      <w:r w:rsidRPr="00FE680B">
        <w:rPr>
          <w:rFonts w:ascii="GHEA Grapalat" w:hAnsi="GHEA Grapalat"/>
        </w:rPr>
        <w:t>շենքի</w:t>
      </w:r>
      <w:r w:rsidRPr="007A0442">
        <w:rPr>
          <w:rFonts w:ascii="GHEA Grapalat" w:hAnsi="GHEA Grapalat"/>
          <w:lang w:val="fr-FR"/>
        </w:rPr>
        <w:t xml:space="preserve"> </w:t>
      </w:r>
      <w:r w:rsidRPr="00FE680B">
        <w:rPr>
          <w:rFonts w:ascii="GHEA Grapalat" w:hAnsi="GHEA Grapalat"/>
        </w:rPr>
        <w:t>կառավարման</w:t>
      </w:r>
      <w:r w:rsidRPr="007A0442">
        <w:rPr>
          <w:rFonts w:ascii="GHEA Grapalat" w:hAnsi="GHEA Grapalat"/>
          <w:lang w:val="fr-FR"/>
        </w:rPr>
        <w:t xml:space="preserve"> </w:t>
      </w:r>
      <w:r w:rsidRPr="00FE680B">
        <w:rPr>
          <w:rFonts w:ascii="GHEA Grapalat" w:hAnsi="GHEA Grapalat"/>
        </w:rPr>
        <w:t>և</w:t>
      </w:r>
      <w:r w:rsidRPr="007A0442">
        <w:rPr>
          <w:rFonts w:ascii="GHEA Grapalat" w:hAnsi="GHEA Grapalat"/>
          <w:lang w:val="fr-FR"/>
        </w:rPr>
        <w:t xml:space="preserve"> </w:t>
      </w:r>
      <w:r w:rsidRPr="00FE680B">
        <w:rPr>
          <w:rFonts w:ascii="GHEA Grapalat" w:hAnsi="GHEA Grapalat"/>
        </w:rPr>
        <w:t>պահպանման</w:t>
      </w:r>
      <w:r w:rsidRPr="007A0442">
        <w:rPr>
          <w:rFonts w:ascii="GHEA Grapalat" w:hAnsi="GHEA Grapalat"/>
          <w:lang w:val="fr-FR"/>
        </w:rPr>
        <w:t xml:space="preserve"> </w:t>
      </w:r>
      <w:r w:rsidRPr="00FE680B">
        <w:rPr>
          <w:rFonts w:ascii="GHEA Grapalat" w:hAnsi="GHEA Grapalat"/>
        </w:rPr>
        <w:t>բնագավառում</w:t>
      </w:r>
      <w:r w:rsidRPr="007A0442">
        <w:rPr>
          <w:rFonts w:ascii="GHEA Grapalat" w:hAnsi="GHEA Grapalat"/>
          <w:lang w:val="fr-FR"/>
        </w:rPr>
        <w:t xml:space="preserve"> </w:t>
      </w:r>
      <w:r w:rsidRPr="00FE680B">
        <w:rPr>
          <w:rFonts w:ascii="GHEA Grapalat" w:hAnsi="GHEA Grapalat"/>
          <w:color w:val="000000"/>
          <w:szCs w:val="24"/>
          <w:shd w:val="clear" w:color="auto" w:fill="FFFFFF"/>
        </w:rPr>
        <w:t>անձանց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 </w:t>
      </w:r>
      <w:r w:rsidRPr="00FE680B">
        <w:rPr>
          <w:rFonts w:ascii="GHEA Grapalat" w:hAnsi="GHEA Grapalat"/>
          <w:color w:val="000000"/>
          <w:szCs w:val="24"/>
          <w:shd w:val="clear" w:color="auto" w:fill="FFFFFF"/>
        </w:rPr>
        <w:t>կյանքին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, </w:t>
      </w:r>
      <w:r w:rsidRPr="00FE680B">
        <w:rPr>
          <w:rFonts w:ascii="GHEA Grapalat" w:hAnsi="GHEA Grapalat"/>
          <w:color w:val="000000"/>
          <w:szCs w:val="24"/>
          <w:shd w:val="clear" w:color="auto" w:fill="FFFFFF"/>
        </w:rPr>
        <w:t>առողջությանը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fr-FR"/>
        </w:rPr>
        <w:t xml:space="preserve">, </w:t>
      </w:r>
      <w:r w:rsidRPr="00FE680B">
        <w:rPr>
          <w:rFonts w:ascii="GHEA Grapalat" w:hAnsi="GHEA Grapalat"/>
          <w:color w:val="000000"/>
          <w:szCs w:val="24"/>
          <w:shd w:val="clear" w:color="auto" w:fill="FFFFFF"/>
        </w:rPr>
        <w:t xml:space="preserve">գույքին կամ շրջակա միջավայրին սպառնացող վտանգի վերացմանն ուղղված նպատակային ծրագրերի </w:t>
      </w:r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մշակման և </w:t>
      </w:r>
      <w:r w:rsidRPr="00FE680B">
        <w:rPr>
          <w:rFonts w:ascii="GHEA Grapalat" w:hAnsi="GHEA Grapalat"/>
        </w:rPr>
        <w:t>իրականացման</w:t>
      </w:r>
      <w:r>
        <w:rPr>
          <w:rFonts w:ascii="GHEA Grapalat" w:hAnsi="GHEA Grapalat"/>
        </w:rPr>
        <w:t xml:space="preserve"> հիմնական միասնական մոտեցումները</w:t>
      </w:r>
      <w:r w:rsidR="00170284">
        <w:rPr>
          <w:rFonts w:ascii="GHEA Grapalat" w:hAnsi="GHEA Grapalat"/>
        </w:rPr>
        <w:t xml:space="preserve">: </w:t>
      </w:r>
    </w:p>
    <w:p w:rsidR="00170284" w:rsidRDefault="00170284" w:rsidP="00170284">
      <w:pPr>
        <w:pStyle w:val="ListParagraph"/>
        <w:spacing w:line="360" w:lineRule="auto"/>
        <w:ind w:left="180" w:firstLine="540"/>
        <w:jc w:val="both"/>
        <w:rPr>
          <w:rFonts w:ascii="GHEA Grapalat" w:hAnsi="GHEA Grapalat"/>
          <w:szCs w:val="24"/>
          <w:lang w:val="en-US"/>
        </w:rPr>
      </w:pPr>
      <w:r>
        <w:rPr>
          <w:rFonts w:ascii="GHEA Grapalat" w:hAnsi="GHEA Grapalat"/>
          <w:szCs w:val="24"/>
        </w:rPr>
        <w:t xml:space="preserve">Միաժամանակ ամրագրվել է Նպատակային ծրագրի բնույթից և ծավալից ելնելով՝ Հայաստանի Հանրապետության կառավարության կողմից կարող են սահմանվել լրացուցիչ պայմաններ և առանձնահատկություններ սահմանելու հնարավորություն՝ կախված բազմաբնակարան շենքերի խոցելիության (բազմաբնակարան շենքերի կառուցման </w:t>
      </w:r>
      <w:r>
        <w:rPr>
          <w:rFonts w:ascii="GHEA Grapalat" w:hAnsi="GHEA Grapalat"/>
          <w:szCs w:val="24"/>
        </w:rPr>
        <w:lastRenderedPageBreak/>
        <w:t>տարեթիվ, կոնստուկտիվ տարրերի կամ ընդհանուր բաժնային սեփականություն հանդիսացող գույքի այլ տարրերի վիճակ և այլն) աստիճանից:</w:t>
      </w:r>
    </w:p>
    <w:p w:rsidR="00475663" w:rsidRPr="00E60A43" w:rsidRDefault="00475663" w:rsidP="00267595">
      <w:pPr>
        <w:pStyle w:val="ListParagraph"/>
        <w:spacing w:line="360" w:lineRule="auto"/>
        <w:ind w:left="180" w:right="-55" w:firstLine="450"/>
        <w:jc w:val="both"/>
        <w:rPr>
          <w:rFonts w:ascii="GHEA Grapalat" w:hAnsi="GHEA Grapalat"/>
          <w:b/>
          <w:color w:val="000000"/>
          <w:lang w:val="nb-NO"/>
        </w:rPr>
      </w:pPr>
      <w:r w:rsidRPr="00E60A43">
        <w:rPr>
          <w:rFonts w:ascii="GHEA Grapalat" w:hAnsi="GHEA Grapalat"/>
          <w:b/>
          <w:color w:val="000000"/>
          <w:lang w:val="nb-NO"/>
        </w:rPr>
        <w:t xml:space="preserve">4. </w:t>
      </w:r>
      <w:r w:rsidRPr="00E60A43">
        <w:rPr>
          <w:rFonts w:ascii="GHEA Grapalat" w:hAnsi="GHEA Grapalat"/>
          <w:b/>
          <w:color w:val="000000"/>
        </w:rPr>
        <w:t>Իրավական</w:t>
      </w:r>
      <w:r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</w:rPr>
        <w:t>ակտի</w:t>
      </w:r>
      <w:r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</w:rPr>
        <w:t>նախագիծը</w:t>
      </w:r>
      <w:r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</w:rPr>
        <w:t>մշակող</w:t>
      </w:r>
      <w:r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</w:rPr>
        <w:t>պատասխանատու</w:t>
      </w:r>
      <w:r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</w:rPr>
        <w:t>մարմինը</w:t>
      </w:r>
      <w:r w:rsidRPr="00E60A43">
        <w:rPr>
          <w:rFonts w:ascii="GHEA Grapalat" w:hAnsi="GHEA Grapalat"/>
          <w:b/>
          <w:color w:val="000000"/>
          <w:lang w:val="nb-NO"/>
        </w:rPr>
        <w:t xml:space="preserve">, </w:t>
      </w:r>
      <w:r w:rsidRPr="00E60A43">
        <w:rPr>
          <w:rFonts w:ascii="GHEA Grapalat" w:hAnsi="GHEA Grapalat"/>
          <w:b/>
          <w:color w:val="000000"/>
        </w:rPr>
        <w:t>ինչպես</w:t>
      </w:r>
      <w:r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</w:rPr>
        <w:t>նաև</w:t>
      </w:r>
      <w:r w:rsidRPr="00E60A43">
        <w:rPr>
          <w:rFonts w:ascii="GHEA Grapalat" w:hAnsi="GHEA Grapalat"/>
          <w:b/>
          <w:color w:val="000000"/>
          <w:lang w:val="nb-NO"/>
        </w:rPr>
        <w:t xml:space="preserve">, </w:t>
      </w:r>
      <w:r w:rsidRPr="00E60A43">
        <w:rPr>
          <w:rFonts w:ascii="GHEA Grapalat" w:hAnsi="GHEA Grapalat"/>
          <w:b/>
          <w:color w:val="000000"/>
        </w:rPr>
        <w:t>անհրաժեշտության</w:t>
      </w:r>
      <w:r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</w:rPr>
        <w:t>դեպքում</w:t>
      </w:r>
      <w:r w:rsidRPr="00E60A43">
        <w:rPr>
          <w:rFonts w:ascii="GHEA Grapalat" w:hAnsi="GHEA Grapalat"/>
          <w:b/>
          <w:color w:val="000000"/>
          <w:lang w:val="nb-NO"/>
        </w:rPr>
        <w:t xml:space="preserve">, </w:t>
      </w:r>
      <w:r w:rsidRPr="00E60A43">
        <w:rPr>
          <w:rFonts w:ascii="GHEA Grapalat" w:hAnsi="GHEA Grapalat"/>
          <w:b/>
          <w:color w:val="000000"/>
        </w:rPr>
        <w:t>նախաձեռնողի</w:t>
      </w:r>
      <w:r w:rsidRPr="00E60A43">
        <w:rPr>
          <w:rFonts w:ascii="GHEA Grapalat" w:hAnsi="GHEA Grapalat"/>
          <w:b/>
          <w:color w:val="000000"/>
          <w:lang w:val="nb-NO"/>
        </w:rPr>
        <w:t xml:space="preserve">, </w:t>
      </w:r>
      <w:r w:rsidRPr="00E60A43">
        <w:rPr>
          <w:rFonts w:ascii="GHEA Grapalat" w:hAnsi="GHEA Grapalat"/>
          <w:b/>
          <w:color w:val="000000"/>
        </w:rPr>
        <w:t>հեղինակների</w:t>
      </w:r>
      <w:r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</w:rPr>
        <w:t>և</w:t>
      </w:r>
      <w:r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</w:rPr>
        <w:t>մշակմանը</w:t>
      </w:r>
      <w:r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</w:rPr>
        <w:t>մասնակցող</w:t>
      </w:r>
      <w:r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</w:rPr>
        <w:t>անձանց</w:t>
      </w:r>
      <w:r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</w:rPr>
        <w:t>մասին</w:t>
      </w:r>
      <w:r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Pr="00E60A43">
        <w:rPr>
          <w:rFonts w:ascii="GHEA Grapalat" w:hAnsi="GHEA Grapalat"/>
          <w:b/>
          <w:color w:val="000000"/>
        </w:rPr>
        <w:t>տեղեկություններ</w:t>
      </w:r>
    </w:p>
    <w:p w:rsidR="00475663" w:rsidRDefault="00E12CEA" w:rsidP="00267595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 w:cs="Arial"/>
          <w:bCs/>
          <w:lang w:val="fr-FR"/>
        </w:rPr>
      </w:pPr>
      <w:r w:rsidRPr="00E60A43">
        <w:rPr>
          <w:rFonts w:ascii="GHEA Grapalat" w:hAnsi="GHEA Grapalat"/>
          <w:color w:val="000000"/>
        </w:rPr>
        <w:t>Նախագիծը</w:t>
      </w:r>
      <w:r w:rsidR="00475663" w:rsidRPr="00E60A43">
        <w:rPr>
          <w:rFonts w:ascii="GHEA Grapalat" w:hAnsi="GHEA Grapalat"/>
          <w:color w:val="000000"/>
          <w:lang w:val="nb-NO"/>
        </w:rPr>
        <w:t xml:space="preserve"> </w:t>
      </w:r>
      <w:r w:rsidR="00475663" w:rsidRPr="00E60A43">
        <w:rPr>
          <w:rFonts w:ascii="GHEA Grapalat" w:hAnsi="GHEA Grapalat"/>
          <w:color w:val="000000"/>
        </w:rPr>
        <w:t>մշակվել</w:t>
      </w:r>
      <w:r w:rsidR="00475663" w:rsidRPr="00E60A43">
        <w:rPr>
          <w:rFonts w:ascii="GHEA Grapalat" w:hAnsi="GHEA Grapalat"/>
          <w:color w:val="000000"/>
          <w:lang w:val="nb-NO"/>
        </w:rPr>
        <w:t xml:space="preserve"> </w:t>
      </w:r>
      <w:r w:rsidR="00475663" w:rsidRPr="00E60A43">
        <w:rPr>
          <w:rFonts w:ascii="GHEA Grapalat" w:hAnsi="GHEA Grapalat"/>
          <w:color w:val="000000"/>
        </w:rPr>
        <w:t>է</w:t>
      </w:r>
      <w:r w:rsidR="00475663" w:rsidRPr="00E60A43">
        <w:rPr>
          <w:rFonts w:ascii="GHEA Grapalat" w:hAnsi="GHEA Grapalat"/>
          <w:color w:val="000000"/>
          <w:lang w:val="nb-NO"/>
        </w:rPr>
        <w:t xml:space="preserve"> </w:t>
      </w:r>
      <w:r w:rsidR="002E239A">
        <w:rPr>
          <w:rFonts w:ascii="GHEA Grapalat" w:hAnsi="GHEA Grapalat"/>
          <w:color w:val="000000"/>
          <w:lang w:val="nb-NO"/>
        </w:rPr>
        <w:t>Հ</w:t>
      </w:r>
      <w:r w:rsidR="00C6762E" w:rsidRPr="00E60A43">
        <w:rPr>
          <w:rFonts w:ascii="GHEA Grapalat" w:hAnsi="GHEA Grapalat"/>
          <w:color w:val="000000"/>
          <w:lang w:val="nb-NO"/>
        </w:rPr>
        <w:t>Հ քաղաքաշինության կ</w:t>
      </w:r>
      <w:r w:rsidR="00475663" w:rsidRPr="00E60A43">
        <w:rPr>
          <w:rFonts w:ascii="GHEA Grapalat" w:hAnsi="GHEA Grapalat"/>
          <w:color w:val="000000"/>
        </w:rPr>
        <w:t>ոմիտեի</w:t>
      </w:r>
      <w:r w:rsidR="00475663" w:rsidRPr="00E60A43">
        <w:rPr>
          <w:rFonts w:ascii="GHEA Grapalat" w:hAnsi="GHEA Grapalat"/>
          <w:color w:val="000000"/>
          <w:lang w:val="nb-NO"/>
        </w:rPr>
        <w:t xml:space="preserve"> </w:t>
      </w:r>
      <w:r w:rsidR="00475663" w:rsidRPr="00E60A43">
        <w:rPr>
          <w:rFonts w:ascii="GHEA Grapalat" w:hAnsi="GHEA Grapalat"/>
          <w:color w:val="000000"/>
        </w:rPr>
        <w:t>կողմից</w:t>
      </w:r>
      <w:r w:rsidR="004B2351" w:rsidRPr="00E60A43">
        <w:rPr>
          <w:rFonts w:ascii="GHEA Grapalat" w:hAnsi="GHEA Grapalat" w:cs="Arial"/>
          <w:bCs/>
          <w:lang w:val="fr-FR"/>
        </w:rPr>
        <w:t>:</w:t>
      </w:r>
    </w:p>
    <w:p w:rsidR="00475663" w:rsidRPr="00E60A43" w:rsidRDefault="00487DF4" w:rsidP="00267595">
      <w:pPr>
        <w:pStyle w:val="NormalWeb"/>
        <w:shd w:val="clear" w:color="auto" w:fill="FFFFFF"/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/>
          <w:b/>
          <w:color w:val="000000"/>
          <w:lang w:val="nb-NO"/>
        </w:rPr>
      </w:pPr>
      <w:r w:rsidRPr="00E60A43">
        <w:rPr>
          <w:rFonts w:ascii="GHEA Grapalat" w:hAnsi="GHEA Grapalat"/>
          <w:b/>
          <w:color w:val="000000"/>
          <w:lang w:val="nb-NO"/>
        </w:rPr>
        <w:t>5</w:t>
      </w:r>
      <w:r w:rsidR="00475663" w:rsidRPr="00E60A43">
        <w:rPr>
          <w:rFonts w:ascii="GHEA Grapalat" w:hAnsi="GHEA Grapalat"/>
          <w:b/>
          <w:color w:val="000000"/>
          <w:lang w:val="nb-NO"/>
        </w:rPr>
        <w:t xml:space="preserve">. </w:t>
      </w:r>
      <w:r w:rsidR="00475663" w:rsidRPr="00E60A43">
        <w:rPr>
          <w:rFonts w:ascii="GHEA Grapalat" w:hAnsi="GHEA Grapalat"/>
          <w:b/>
          <w:color w:val="000000"/>
        </w:rPr>
        <w:t>Իրավական</w:t>
      </w:r>
      <w:r w:rsidR="00475663"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</w:rPr>
        <w:t>ակտի՝</w:t>
      </w:r>
      <w:r w:rsidR="00475663"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</w:rPr>
        <w:t>նորմատիվ</w:t>
      </w:r>
      <w:r w:rsidR="00475663"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</w:rPr>
        <w:t>բնույթի</w:t>
      </w:r>
      <w:r w:rsidR="00475663" w:rsidRPr="00E60A43">
        <w:rPr>
          <w:rFonts w:ascii="GHEA Grapalat" w:hAnsi="GHEA Grapalat"/>
          <w:b/>
          <w:color w:val="000000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</w:rPr>
        <w:t>հիմնավորվածությունը</w:t>
      </w:r>
    </w:p>
    <w:p w:rsidR="00FE680B" w:rsidRPr="00FE680B" w:rsidRDefault="00FE680B" w:rsidP="00267595">
      <w:pPr>
        <w:spacing w:line="360" w:lineRule="auto"/>
        <w:ind w:left="180" w:right="-55" w:firstLine="540"/>
        <w:jc w:val="both"/>
        <w:rPr>
          <w:rFonts w:ascii="GHEA Grapalat" w:hAnsi="GHEA Grapalat"/>
          <w:color w:val="000000"/>
          <w:szCs w:val="24"/>
          <w:lang w:val="nb-NO"/>
        </w:rPr>
      </w:pPr>
      <w:r w:rsidRPr="00FE680B">
        <w:rPr>
          <w:rFonts w:ascii="GHEA Grapalat" w:hAnsi="GHEA Grapalat"/>
          <w:color w:val="000000"/>
          <w:szCs w:val="24"/>
          <w:lang w:val="nb-NO"/>
        </w:rPr>
        <w:t>Իրավական ակտի նորմատիվ բնույթը հիմնավորվում է</w:t>
      </w:r>
      <w:r>
        <w:rPr>
          <w:rFonts w:ascii="GHEA Grapalat" w:hAnsi="GHEA Grapalat"/>
          <w:color w:val="000000"/>
          <w:szCs w:val="24"/>
          <w:lang w:val="nb-NO"/>
        </w:rPr>
        <w:t xml:space="preserve"> «Նորմատիվ իրավական ակտերի մասին» օրենքի 2-րդ հոդվածի 1-ին մասի 1-ին կետով:</w:t>
      </w:r>
    </w:p>
    <w:p w:rsidR="00475663" w:rsidRPr="00E60A43" w:rsidRDefault="00487DF4" w:rsidP="00267595">
      <w:pPr>
        <w:spacing w:line="360" w:lineRule="auto"/>
        <w:ind w:left="180" w:right="-55" w:firstLine="540"/>
        <w:jc w:val="both"/>
        <w:rPr>
          <w:rFonts w:ascii="GHEA Grapalat" w:hAnsi="GHEA Grapalat"/>
          <w:b/>
          <w:color w:val="000000"/>
          <w:szCs w:val="24"/>
          <w:lang w:val="nb-NO"/>
        </w:rPr>
      </w:pPr>
      <w:r w:rsidRPr="00E60A43">
        <w:rPr>
          <w:rFonts w:ascii="GHEA Grapalat" w:hAnsi="GHEA Grapalat"/>
          <w:b/>
          <w:color w:val="000000"/>
          <w:szCs w:val="24"/>
          <w:lang w:val="nb-NO"/>
        </w:rPr>
        <w:t>6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.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Ներկայացվող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հարցի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կապակցությամբ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լրացուցիչ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ֆինանսական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միջոցների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պահանջի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անհրաժեշտությունը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ինչպես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նաև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Հայաստանի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Հանրապետության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պետական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բյուջեի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եկամուտներում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և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ծախսերում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սպասվելիք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փոփոխությունների</w:t>
      </w:r>
      <w:r w:rsidR="00475663" w:rsidRPr="00E60A43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E60A43">
        <w:rPr>
          <w:rFonts w:ascii="GHEA Grapalat" w:hAnsi="GHEA Grapalat"/>
          <w:b/>
          <w:color w:val="000000"/>
          <w:szCs w:val="24"/>
          <w:lang w:val="en-US"/>
        </w:rPr>
        <w:t>մասին</w:t>
      </w:r>
    </w:p>
    <w:p w:rsidR="00FE680B" w:rsidRPr="007A0442" w:rsidRDefault="00FE680B" w:rsidP="00267595">
      <w:pPr>
        <w:spacing w:line="360" w:lineRule="auto"/>
        <w:ind w:left="90" w:right="-145" w:firstLine="630"/>
        <w:jc w:val="both"/>
        <w:rPr>
          <w:rFonts w:ascii="GHEA Grapalat" w:hAnsi="GHEA Grapalat"/>
          <w:color w:val="000000"/>
          <w:szCs w:val="24"/>
          <w:lang w:val="nb-NO"/>
        </w:rPr>
      </w:pPr>
      <w:r w:rsidRPr="00C22CD1">
        <w:rPr>
          <w:rFonts w:ascii="GHEA Grapalat" w:hAnsi="GHEA Grapalat"/>
          <w:color w:val="000000"/>
          <w:szCs w:val="24"/>
        </w:rPr>
        <w:t>Նախագծի</w:t>
      </w:r>
      <w:r w:rsidRPr="007A0442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ընդունման</w:t>
      </w:r>
      <w:r w:rsidRPr="007A0442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դեպքում</w:t>
      </w:r>
      <w:r w:rsidRPr="007A0442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լրացուցիչ</w:t>
      </w:r>
      <w:r w:rsidRPr="007A0442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ֆինանսական</w:t>
      </w:r>
      <w:r w:rsidRPr="007A0442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միջոցների</w:t>
      </w:r>
      <w:r w:rsidRPr="007A0442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պահանջի</w:t>
      </w:r>
      <w:r w:rsidRPr="007A0442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անհրաժեշտություն</w:t>
      </w:r>
      <w:r w:rsidRPr="007A0442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չի</w:t>
      </w:r>
      <w:r w:rsidRPr="007A0442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առաջանում</w:t>
      </w:r>
      <w:r w:rsidRPr="007A0442">
        <w:rPr>
          <w:rFonts w:ascii="GHEA Grapalat" w:hAnsi="GHEA Grapalat"/>
          <w:color w:val="000000"/>
          <w:szCs w:val="24"/>
          <w:lang w:val="nb-NO"/>
        </w:rPr>
        <w:t xml:space="preserve">, </w:t>
      </w:r>
      <w:r w:rsidRPr="00C22CD1">
        <w:rPr>
          <w:rFonts w:ascii="GHEA Grapalat" w:hAnsi="GHEA Grapalat"/>
          <w:color w:val="000000"/>
          <w:szCs w:val="24"/>
        </w:rPr>
        <w:t>պետական</w:t>
      </w:r>
      <w:r w:rsidRPr="007A0442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բյուջեի</w:t>
      </w:r>
      <w:r w:rsidRPr="007A0442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եկամուտներում</w:t>
      </w:r>
      <w:r w:rsidRPr="007A0442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և</w:t>
      </w:r>
      <w:r w:rsidRPr="007A0442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ծախսերում</w:t>
      </w:r>
      <w:r w:rsidR="008C5F3B" w:rsidRPr="007A0442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8C5F3B">
        <w:rPr>
          <w:rFonts w:ascii="GHEA Grapalat" w:hAnsi="GHEA Grapalat"/>
          <w:color w:val="000000"/>
          <w:szCs w:val="24"/>
        </w:rPr>
        <w:t>փոփոխություններ</w:t>
      </w:r>
      <w:r w:rsidR="008C5F3B" w:rsidRPr="007A0442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8C5F3B">
        <w:rPr>
          <w:rFonts w:ascii="GHEA Grapalat" w:hAnsi="GHEA Grapalat"/>
          <w:color w:val="000000"/>
          <w:szCs w:val="24"/>
        </w:rPr>
        <w:t>չեն</w:t>
      </w:r>
      <w:r w:rsidR="008C5F3B" w:rsidRPr="007A0442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8C5F3B">
        <w:rPr>
          <w:rFonts w:ascii="GHEA Grapalat" w:hAnsi="GHEA Grapalat"/>
          <w:color w:val="000000"/>
          <w:szCs w:val="24"/>
        </w:rPr>
        <w:t>սպասվում</w:t>
      </w:r>
      <w:r w:rsidR="008C5F3B" w:rsidRPr="007A0442">
        <w:rPr>
          <w:rFonts w:ascii="GHEA Grapalat" w:hAnsi="GHEA Grapalat"/>
          <w:color w:val="000000"/>
          <w:szCs w:val="24"/>
          <w:lang w:val="nb-NO"/>
        </w:rPr>
        <w:t xml:space="preserve">, </w:t>
      </w:r>
      <w:r w:rsidR="008C5F3B">
        <w:rPr>
          <w:rFonts w:ascii="GHEA Grapalat" w:hAnsi="GHEA Grapalat"/>
          <w:color w:val="000000"/>
          <w:szCs w:val="24"/>
        </w:rPr>
        <w:t>հաշվի</w:t>
      </w:r>
      <w:r w:rsidR="008C5F3B" w:rsidRPr="007A0442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8C5F3B">
        <w:rPr>
          <w:rFonts w:ascii="GHEA Grapalat" w:hAnsi="GHEA Grapalat"/>
          <w:color w:val="000000"/>
          <w:szCs w:val="24"/>
        </w:rPr>
        <w:t>առնելով</w:t>
      </w:r>
      <w:r w:rsidR="008C5F3B" w:rsidRPr="007A0442">
        <w:rPr>
          <w:rFonts w:ascii="GHEA Grapalat" w:hAnsi="GHEA Grapalat"/>
          <w:color w:val="000000"/>
          <w:szCs w:val="24"/>
          <w:lang w:val="nb-NO"/>
        </w:rPr>
        <w:t xml:space="preserve">, </w:t>
      </w:r>
      <w:r w:rsidR="008C5F3B">
        <w:rPr>
          <w:rFonts w:ascii="GHEA Grapalat" w:hAnsi="GHEA Grapalat"/>
          <w:color w:val="000000"/>
          <w:szCs w:val="24"/>
        </w:rPr>
        <w:t>որ</w:t>
      </w:r>
      <w:r w:rsidR="008C5F3B" w:rsidRPr="007A0442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8C5F3B">
        <w:rPr>
          <w:rFonts w:ascii="GHEA Grapalat" w:hAnsi="GHEA Grapalat"/>
          <w:color w:val="000000"/>
          <w:szCs w:val="24"/>
        </w:rPr>
        <w:t>ֆինանսավորման</w:t>
      </w:r>
      <w:r w:rsidR="008C5F3B" w:rsidRPr="007A0442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8C5F3B">
        <w:rPr>
          <w:rFonts w:ascii="GHEA Grapalat" w:hAnsi="GHEA Grapalat"/>
          <w:color w:val="000000"/>
          <w:szCs w:val="24"/>
        </w:rPr>
        <w:t>մասով</w:t>
      </w:r>
      <w:r w:rsidR="008C5F3B" w:rsidRPr="007A0442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8C5F3B">
        <w:rPr>
          <w:rFonts w:ascii="GHEA Grapalat" w:hAnsi="GHEA Grapalat"/>
          <w:color w:val="000000"/>
          <w:szCs w:val="24"/>
        </w:rPr>
        <w:t>հիմք</w:t>
      </w:r>
      <w:r w:rsidR="008C5F3B" w:rsidRPr="007A0442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8C5F3B">
        <w:rPr>
          <w:rFonts w:ascii="GHEA Grapalat" w:hAnsi="GHEA Grapalat"/>
          <w:color w:val="000000"/>
          <w:szCs w:val="24"/>
        </w:rPr>
        <w:t>են</w:t>
      </w:r>
      <w:r w:rsidR="008C5F3B" w:rsidRPr="007A0442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8C5F3B">
        <w:rPr>
          <w:rFonts w:ascii="GHEA Grapalat" w:hAnsi="GHEA Grapalat"/>
          <w:color w:val="000000"/>
          <w:szCs w:val="24"/>
        </w:rPr>
        <w:t>ընդունվել</w:t>
      </w:r>
      <w:r w:rsidR="008C5F3B" w:rsidRPr="007A0442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8C5F3B">
        <w:rPr>
          <w:rFonts w:ascii="GHEA Grapalat" w:hAnsi="GHEA Grapalat"/>
          <w:color w:val="000000"/>
          <w:szCs w:val="24"/>
        </w:rPr>
        <w:t>գործող</w:t>
      </w:r>
      <w:r w:rsidR="008C5F3B" w:rsidRPr="007A0442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8C5F3B">
        <w:rPr>
          <w:rFonts w:ascii="GHEA Grapalat" w:hAnsi="GHEA Grapalat"/>
          <w:color w:val="000000"/>
          <w:szCs w:val="24"/>
        </w:rPr>
        <w:t>իրավակարգավորումները</w:t>
      </w:r>
      <w:r w:rsidR="008C5F3B" w:rsidRPr="007A0442">
        <w:rPr>
          <w:rFonts w:ascii="GHEA Grapalat" w:hAnsi="GHEA Grapalat"/>
          <w:color w:val="000000"/>
          <w:szCs w:val="24"/>
          <w:lang w:val="nb-NO"/>
        </w:rPr>
        <w:t>:</w:t>
      </w:r>
    </w:p>
    <w:p w:rsidR="007D6910" w:rsidRPr="00E60A43" w:rsidRDefault="008C5F3B" w:rsidP="00267595">
      <w:pPr>
        <w:spacing w:line="360" w:lineRule="auto"/>
        <w:ind w:left="180" w:right="-55" w:firstLine="540"/>
        <w:jc w:val="both"/>
        <w:rPr>
          <w:rFonts w:ascii="GHEA Grapalat" w:hAnsi="GHEA Grapalat"/>
          <w:b/>
          <w:szCs w:val="24"/>
          <w:lang w:val="hy-AM"/>
        </w:rPr>
      </w:pPr>
      <w:r w:rsidRPr="007A0442">
        <w:rPr>
          <w:rFonts w:ascii="GHEA Grapalat" w:hAnsi="GHEA Grapalat"/>
          <w:b/>
          <w:szCs w:val="24"/>
          <w:lang w:val="nb-NO"/>
        </w:rPr>
        <w:t>7</w:t>
      </w:r>
      <w:r w:rsidR="007D6910" w:rsidRPr="00E60A43">
        <w:rPr>
          <w:rFonts w:ascii="GHEA Grapalat" w:hAnsi="GHEA Grapalat"/>
          <w:b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8C5F3B" w:rsidRPr="007A0442" w:rsidRDefault="008C5F3B" w:rsidP="00267595">
      <w:pPr>
        <w:pStyle w:val="ListParagraph"/>
        <w:spacing w:line="360" w:lineRule="auto"/>
        <w:ind w:left="180" w:firstLine="540"/>
        <w:jc w:val="both"/>
        <w:rPr>
          <w:rFonts w:ascii="GHEA Grapalat" w:hAnsi="GHEA Grapalat"/>
          <w:lang w:val="hy-AM"/>
        </w:rPr>
      </w:pPr>
      <w:r w:rsidRPr="007A0442">
        <w:rPr>
          <w:rFonts w:ascii="GHEA Grapalat" w:hAnsi="GHEA Grapalat"/>
          <w:szCs w:val="24"/>
          <w:lang w:val="hy-AM"/>
        </w:rPr>
        <w:t>ՀՀ կառավարության 2021 թվականի նոյեմբերի 18-ի N</w:t>
      </w:r>
      <w:r w:rsidR="007A0442">
        <w:rPr>
          <w:rFonts w:ascii="GHEA Grapalat" w:hAnsi="GHEA Grapalat"/>
          <w:szCs w:val="24"/>
          <w:lang w:val="hy-AM"/>
        </w:rPr>
        <w:t xml:space="preserve"> </w:t>
      </w:r>
      <w:r w:rsidRPr="007A0442">
        <w:rPr>
          <w:rFonts w:ascii="GHEA Grapalat" w:hAnsi="GHEA Grapalat"/>
          <w:szCs w:val="24"/>
          <w:lang w:val="hy-AM"/>
        </w:rPr>
        <w:t xml:space="preserve">1902-Լ որոշմամբ հաստատված՝ ՀՀ կառավարության </w:t>
      </w:r>
      <w:r w:rsidRPr="007A0442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2021-2026 թվականների գործունեության միջոցառումների ծրագր</w:t>
      </w:r>
      <w:r w:rsidR="00267595" w:rsidRPr="007A0442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ի 13.3 կետ, </w:t>
      </w:r>
      <w:r w:rsidRPr="007A0442">
        <w:rPr>
          <w:rFonts w:ascii="GHEA Grapalat" w:hAnsi="GHEA Grapalat"/>
          <w:lang w:val="hy-AM"/>
        </w:rPr>
        <w:t>ՀՀ կառավարության 2021 թվականի ապրիլի 8-ի N 531-Լ որոշման N 1 հավելվածի 9</w:t>
      </w:r>
      <w:r w:rsidR="00267595" w:rsidRPr="007A0442">
        <w:rPr>
          <w:rFonts w:ascii="GHEA Grapalat" w:hAnsi="GHEA Grapalat"/>
          <w:lang w:val="hy-AM"/>
        </w:rPr>
        <w:t>5</w:t>
      </w:r>
      <w:r w:rsidRPr="007A0442">
        <w:rPr>
          <w:rFonts w:ascii="GHEA Grapalat" w:hAnsi="GHEA Grapalat"/>
          <w:lang w:val="hy-AM"/>
        </w:rPr>
        <w:t xml:space="preserve">-րդ </w:t>
      </w:r>
      <w:r w:rsidR="00267595" w:rsidRPr="007A0442">
        <w:rPr>
          <w:rFonts w:ascii="GHEA Grapalat" w:hAnsi="GHEA Grapalat"/>
          <w:lang w:val="hy-AM"/>
        </w:rPr>
        <w:t>կետ</w:t>
      </w:r>
      <w:r w:rsidRPr="007A0442">
        <w:rPr>
          <w:rFonts w:ascii="GHEA Grapalat" w:hAnsi="GHEA Grapalat"/>
          <w:lang w:val="hy-AM"/>
        </w:rPr>
        <w:t>, Ազգային ժողովի 2021թ. օգոստոսի 26-ի N</w:t>
      </w:r>
      <w:r w:rsidR="007A0442">
        <w:rPr>
          <w:rFonts w:ascii="GHEA Grapalat" w:hAnsi="GHEA Grapalat"/>
          <w:lang w:val="hy-AM"/>
        </w:rPr>
        <w:t xml:space="preserve"> </w:t>
      </w:r>
      <w:r w:rsidRPr="007A0442">
        <w:rPr>
          <w:rFonts w:ascii="GHEA Grapalat" w:hAnsi="GHEA Grapalat"/>
          <w:lang w:val="hy-AM"/>
        </w:rPr>
        <w:t>ԱԺՈ-002-Ն որոշմամբ հավանության արժանացած ՀՀ կառավարության հնգամյա ծրագրի 2.7-րդ՝ «Քաղաքաշինություն» բաժնի 2-րդ պարբերության 8-րդ կետի 2-րդ ենթակետ:</w:t>
      </w:r>
    </w:p>
    <w:p w:rsidR="008C5F3B" w:rsidRPr="00E60A43" w:rsidRDefault="008C5F3B" w:rsidP="00267595">
      <w:pPr>
        <w:pStyle w:val="ListParagraph"/>
        <w:spacing w:line="360" w:lineRule="auto"/>
        <w:ind w:left="180" w:firstLine="540"/>
        <w:jc w:val="both"/>
        <w:rPr>
          <w:rFonts w:ascii="GHEA Grapalat" w:hAnsi="GHEA Grapalat" w:cs="GHEA Grapalat"/>
          <w:lang w:val="fr-FR"/>
        </w:rPr>
      </w:pPr>
    </w:p>
    <w:p w:rsidR="007D6910" w:rsidRPr="00E60A43" w:rsidRDefault="007D6910" w:rsidP="00267595">
      <w:pPr>
        <w:pStyle w:val="NormalWeb"/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 w:cs="GHEA Grapalat"/>
          <w:lang w:val="fr-FR"/>
        </w:rPr>
      </w:pPr>
    </w:p>
    <w:p w:rsidR="00475663" w:rsidRPr="00E60A43" w:rsidRDefault="00475663" w:rsidP="00267595">
      <w:pPr>
        <w:pStyle w:val="NormalWeb"/>
        <w:shd w:val="clear" w:color="auto" w:fill="FFFFFF"/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 w:cs="GHEA Grapalat"/>
          <w:lang w:val="fr-FR"/>
        </w:rPr>
      </w:pPr>
    </w:p>
    <w:sectPr w:rsidR="00475663" w:rsidRPr="00E60A43" w:rsidSect="0038688E">
      <w:type w:val="continuous"/>
      <w:pgSz w:w="11907" w:h="16840" w:code="9"/>
      <w:pgMar w:top="567" w:right="851" w:bottom="567" w:left="851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E15" w:rsidRDefault="001F4E15">
      <w:r>
        <w:separator/>
      </w:r>
    </w:p>
  </w:endnote>
  <w:endnote w:type="continuationSeparator" w:id="0">
    <w:p w:rsidR="001F4E15" w:rsidRDefault="001F4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E15" w:rsidRDefault="001F4E15">
      <w:r>
        <w:separator/>
      </w:r>
    </w:p>
  </w:footnote>
  <w:footnote w:type="continuationSeparator" w:id="0">
    <w:p w:rsidR="001F4E15" w:rsidRDefault="001F4E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A1C44"/>
    <w:multiLevelType w:val="hybridMultilevel"/>
    <w:tmpl w:val="D218912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F7D49"/>
    <w:multiLevelType w:val="hybridMultilevel"/>
    <w:tmpl w:val="0822652E"/>
    <w:lvl w:ilvl="0" w:tplc="50E25A3C">
      <w:start w:val="2"/>
      <w:numFmt w:val="bullet"/>
      <w:lvlText w:val="-"/>
      <w:lvlJc w:val="left"/>
      <w:pPr>
        <w:ind w:left="1094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2" w15:restartNumberingAfterBreak="0">
    <w:nsid w:val="0E731427"/>
    <w:multiLevelType w:val="hybridMultilevel"/>
    <w:tmpl w:val="F3F21056"/>
    <w:lvl w:ilvl="0" w:tplc="04090001">
      <w:start w:val="1"/>
      <w:numFmt w:val="bullet"/>
      <w:lvlText w:val=""/>
      <w:lvlJc w:val="left"/>
      <w:pPr>
        <w:ind w:left="9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3" w15:restartNumberingAfterBreak="0">
    <w:nsid w:val="1D796050"/>
    <w:multiLevelType w:val="hybridMultilevel"/>
    <w:tmpl w:val="2FBA687E"/>
    <w:lvl w:ilvl="0" w:tplc="FF7E2DA0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 w:tplc="C6DC59F6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2" w:tplc="CF720344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A6A23AB8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4" w:tplc="2B467030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5" w:tplc="5B926F56" w:tentative="1">
      <w:start w:val="1"/>
      <w:numFmt w:val="bullet"/>
      <w:lvlText w:val="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D5C0A13E" w:tentative="1">
      <w:start w:val="1"/>
      <w:numFmt w:val="bullet"/>
      <w:lvlText w:val="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7" w:tplc="4FC0E0EA" w:tentative="1">
      <w:start w:val="1"/>
      <w:numFmt w:val="bullet"/>
      <w:lvlText w:val="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  <w:lvl w:ilvl="8" w:tplc="1FD82B7C" w:tentative="1">
      <w:start w:val="1"/>
      <w:numFmt w:val="bullet"/>
      <w:lvlText w:val="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4" w15:restartNumberingAfterBreak="0">
    <w:nsid w:val="28296F92"/>
    <w:multiLevelType w:val="hybridMultilevel"/>
    <w:tmpl w:val="E44238B2"/>
    <w:lvl w:ilvl="0" w:tplc="32C4ECD2">
      <w:start w:val="1"/>
      <w:numFmt w:val="decimal"/>
      <w:lvlText w:val="%1)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35D27F8B"/>
    <w:multiLevelType w:val="hybridMultilevel"/>
    <w:tmpl w:val="683C513C"/>
    <w:lvl w:ilvl="0" w:tplc="3FC62226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281457"/>
    <w:multiLevelType w:val="hybridMultilevel"/>
    <w:tmpl w:val="A9EC53CA"/>
    <w:lvl w:ilvl="0" w:tplc="E7949FDE">
      <w:start w:val="1"/>
      <w:numFmt w:val="decimal"/>
      <w:lvlText w:val="%1."/>
      <w:lvlJc w:val="left"/>
      <w:pPr>
        <w:ind w:left="54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917F82"/>
    <w:multiLevelType w:val="hybridMultilevel"/>
    <w:tmpl w:val="BA26B53C"/>
    <w:lvl w:ilvl="0" w:tplc="05FCFD30">
      <w:start w:val="1"/>
      <w:numFmt w:val="decimal"/>
      <w:lvlText w:val="%1."/>
      <w:lvlJc w:val="left"/>
      <w:pPr>
        <w:ind w:left="786" w:hanging="360"/>
      </w:pPr>
      <w:rPr>
        <w:rFonts w:cs="GHEA Grapalat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F30976"/>
    <w:multiLevelType w:val="hybridMultilevel"/>
    <w:tmpl w:val="CDB884A2"/>
    <w:lvl w:ilvl="0" w:tplc="BF4A0F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5"/>
  </w:num>
  <w:num w:numId="5">
    <w:abstractNumId w:val="13"/>
  </w:num>
  <w:num w:numId="6">
    <w:abstractNumId w:val="18"/>
  </w:num>
  <w:num w:numId="7">
    <w:abstractNumId w:val="9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2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6"/>
  </w:num>
  <w:num w:numId="16">
    <w:abstractNumId w:val="11"/>
  </w:num>
  <w:num w:numId="17">
    <w:abstractNumId w:val="3"/>
  </w:num>
  <w:num w:numId="18">
    <w:abstractNumId w:val="0"/>
  </w:num>
  <w:num w:numId="19">
    <w:abstractNumId w:val="1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2FF"/>
    <w:rsid w:val="0000479D"/>
    <w:rsid w:val="00024ADF"/>
    <w:rsid w:val="00042A56"/>
    <w:rsid w:val="000558DE"/>
    <w:rsid w:val="00061A21"/>
    <w:rsid w:val="00062E24"/>
    <w:rsid w:val="00064CBC"/>
    <w:rsid w:val="0008660D"/>
    <w:rsid w:val="00094912"/>
    <w:rsid w:val="000C1076"/>
    <w:rsid w:val="000C17FF"/>
    <w:rsid w:val="000C5DA9"/>
    <w:rsid w:val="000D153D"/>
    <w:rsid w:val="000E3EE0"/>
    <w:rsid w:val="000E41E5"/>
    <w:rsid w:val="001043B3"/>
    <w:rsid w:val="00106480"/>
    <w:rsid w:val="001149E1"/>
    <w:rsid w:val="00132A74"/>
    <w:rsid w:val="00135385"/>
    <w:rsid w:val="001476C4"/>
    <w:rsid w:val="00160DBA"/>
    <w:rsid w:val="00162B03"/>
    <w:rsid w:val="00170284"/>
    <w:rsid w:val="00170510"/>
    <w:rsid w:val="00171B50"/>
    <w:rsid w:val="00171EBD"/>
    <w:rsid w:val="0017260E"/>
    <w:rsid w:val="00174CA3"/>
    <w:rsid w:val="0018701E"/>
    <w:rsid w:val="00190C0A"/>
    <w:rsid w:val="0019614B"/>
    <w:rsid w:val="001A2080"/>
    <w:rsid w:val="001A5679"/>
    <w:rsid w:val="001B0B73"/>
    <w:rsid w:val="001C21F7"/>
    <w:rsid w:val="001C5DFC"/>
    <w:rsid w:val="001D69D1"/>
    <w:rsid w:val="001D7B30"/>
    <w:rsid w:val="001E1AEE"/>
    <w:rsid w:val="001E2DF5"/>
    <w:rsid w:val="001E5453"/>
    <w:rsid w:val="001F4E15"/>
    <w:rsid w:val="002044FA"/>
    <w:rsid w:val="00207103"/>
    <w:rsid w:val="00211A0A"/>
    <w:rsid w:val="00211AC9"/>
    <w:rsid w:val="00213521"/>
    <w:rsid w:val="002157D3"/>
    <w:rsid w:val="00216DFC"/>
    <w:rsid w:val="002265CD"/>
    <w:rsid w:val="00242E83"/>
    <w:rsid w:val="00247660"/>
    <w:rsid w:val="00253918"/>
    <w:rsid w:val="00267595"/>
    <w:rsid w:val="002676D1"/>
    <w:rsid w:val="00280026"/>
    <w:rsid w:val="002A0318"/>
    <w:rsid w:val="002A2435"/>
    <w:rsid w:val="002A609A"/>
    <w:rsid w:val="002A745B"/>
    <w:rsid w:val="002A75C1"/>
    <w:rsid w:val="002A79D6"/>
    <w:rsid w:val="002C2A9A"/>
    <w:rsid w:val="002C523E"/>
    <w:rsid w:val="002D2AD5"/>
    <w:rsid w:val="002E0F30"/>
    <w:rsid w:val="002E239A"/>
    <w:rsid w:val="00304E77"/>
    <w:rsid w:val="0030791B"/>
    <w:rsid w:val="003126A1"/>
    <w:rsid w:val="00317E1B"/>
    <w:rsid w:val="00325AF4"/>
    <w:rsid w:val="00326E75"/>
    <w:rsid w:val="00331EE3"/>
    <w:rsid w:val="00354545"/>
    <w:rsid w:val="00381666"/>
    <w:rsid w:val="0038242D"/>
    <w:rsid w:val="0038294F"/>
    <w:rsid w:val="003835E0"/>
    <w:rsid w:val="0038688E"/>
    <w:rsid w:val="00387BDD"/>
    <w:rsid w:val="003A08FE"/>
    <w:rsid w:val="003A3212"/>
    <w:rsid w:val="003B4432"/>
    <w:rsid w:val="003B5C5D"/>
    <w:rsid w:val="003B600B"/>
    <w:rsid w:val="003B79A0"/>
    <w:rsid w:val="003C1C6E"/>
    <w:rsid w:val="003C1F80"/>
    <w:rsid w:val="003C5DBC"/>
    <w:rsid w:val="003C7DA4"/>
    <w:rsid w:val="003D7C2B"/>
    <w:rsid w:val="003E1EC2"/>
    <w:rsid w:val="003F09EC"/>
    <w:rsid w:val="003F283D"/>
    <w:rsid w:val="003F3850"/>
    <w:rsid w:val="00403C31"/>
    <w:rsid w:val="004075FC"/>
    <w:rsid w:val="004205CB"/>
    <w:rsid w:val="004326BC"/>
    <w:rsid w:val="004335F4"/>
    <w:rsid w:val="00441B27"/>
    <w:rsid w:val="00442CC8"/>
    <w:rsid w:val="00443470"/>
    <w:rsid w:val="00455B75"/>
    <w:rsid w:val="004621FF"/>
    <w:rsid w:val="00475663"/>
    <w:rsid w:val="00480558"/>
    <w:rsid w:val="00487DF4"/>
    <w:rsid w:val="00494B97"/>
    <w:rsid w:val="004A1061"/>
    <w:rsid w:val="004A59FB"/>
    <w:rsid w:val="004B1B05"/>
    <w:rsid w:val="004B2351"/>
    <w:rsid w:val="004B4A5A"/>
    <w:rsid w:val="004C0F5D"/>
    <w:rsid w:val="004D71B5"/>
    <w:rsid w:val="004D76CF"/>
    <w:rsid w:val="004E0CFD"/>
    <w:rsid w:val="00500042"/>
    <w:rsid w:val="00510BC3"/>
    <w:rsid w:val="00516EA9"/>
    <w:rsid w:val="005242C8"/>
    <w:rsid w:val="005254D7"/>
    <w:rsid w:val="005260B3"/>
    <w:rsid w:val="005412F9"/>
    <w:rsid w:val="00542E21"/>
    <w:rsid w:val="00551EDD"/>
    <w:rsid w:val="00565EE2"/>
    <w:rsid w:val="0057049F"/>
    <w:rsid w:val="0058292C"/>
    <w:rsid w:val="00584E79"/>
    <w:rsid w:val="0059220E"/>
    <w:rsid w:val="005B0EC9"/>
    <w:rsid w:val="005B299A"/>
    <w:rsid w:val="005B37B4"/>
    <w:rsid w:val="005C5BA3"/>
    <w:rsid w:val="005C7DC1"/>
    <w:rsid w:val="005D2FBA"/>
    <w:rsid w:val="005E064B"/>
    <w:rsid w:val="005E5A02"/>
    <w:rsid w:val="0060245F"/>
    <w:rsid w:val="006025D1"/>
    <w:rsid w:val="0060762D"/>
    <w:rsid w:val="00610AF9"/>
    <w:rsid w:val="006331D6"/>
    <w:rsid w:val="006759F0"/>
    <w:rsid w:val="006801D5"/>
    <w:rsid w:val="00683005"/>
    <w:rsid w:val="006B0942"/>
    <w:rsid w:val="006D03C6"/>
    <w:rsid w:val="006D1418"/>
    <w:rsid w:val="0071350B"/>
    <w:rsid w:val="007161A1"/>
    <w:rsid w:val="00720557"/>
    <w:rsid w:val="007221EE"/>
    <w:rsid w:val="00722719"/>
    <w:rsid w:val="00724B13"/>
    <w:rsid w:val="00724F3E"/>
    <w:rsid w:val="00725B32"/>
    <w:rsid w:val="00732356"/>
    <w:rsid w:val="00736E21"/>
    <w:rsid w:val="007403A8"/>
    <w:rsid w:val="007406D6"/>
    <w:rsid w:val="007602B3"/>
    <w:rsid w:val="00775304"/>
    <w:rsid w:val="007804D5"/>
    <w:rsid w:val="00784DDA"/>
    <w:rsid w:val="00792942"/>
    <w:rsid w:val="007A0442"/>
    <w:rsid w:val="007A26BF"/>
    <w:rsid w:val="007A5939"/>
    <w:rsid w:val="007D0D8A"/>
    <w:rsid w:val="007D6910"/>
    <w:rsid w:val="007E064F"/>
    <w:rsid w:val="007F5756"/>
    <w:rsid w:val="00803651"/>
    <w:rsid w:val="00816A9D"/>
    <w:rsid w:val="008221CA"/>
    <w:rsid w:val="00823687"/>
    <w:rsid w:val="00833102"/>
    <w:rsid w:val="008409D4"/>
    <w:rsid w:val="008412BB"/>
    <w:rsid w:val="00845A0E"/>
    <w:rsid w:val="0086084B"/>
    <w:rsid w:val="00870621"/>
    <w:rsid w:val="00883C71"/>
    <w:rsid w:val="00890F4D"/>
    <w:rsid w:val="008953CB"/>
    <w:rsid w:val="00895700"/>
    <w:rsid w:val="00896D57"/>
    <w:rsid w:val="008A4CA6"/>
    <w:rsid w:val="008A6817"/>
    <w:rsid w:val="008C4A93"/>
    <w:rsid w:val="008C5F3B"/>
    <w:rsid w:val="008C77D6"/>
    <w:rsid w:val="008E0E6A"/>
    <w:rsid w:val="008E158C"/>
    <w:rsid w:val="008E1C1D"/>
    <w:rsid w:val="008E46DF"/>
    <w:rsid w:val="00903C48"/>
    <w:rsid w:val="00903CE6"/>
    <w:rsid w:val="0091736A"/>
    <w:rsid w:val="00921E07"/>
    <w:rsid w:val="00923CA6"/>
    <w:rsid w:val="00925A82"/>
    <w:rsid w:val="00927553"/>
    <w:rsid w:val="00927C1E"/>
    <w:rsid w:val="00932807"/>
    <w:rsid w:val="00936F3E"/>
    <w:rsid w:val="009430CB"/>
    <w:rsid w:val="00946FE6"/>
    <w:rsid w:val="00954C06"/>
    <w:rsid w:val="00956BF9"/>
    <w:rsid w:val="00956C29"/>
    <w:rsid w:val="00974B26"/>
    <w:rsid w:val="00993CEA"/>
    <w:rsid w:val="009972C8"/>
    <w:rsid w:val="009A013C"/>
    <w:rsid w:val="009B28B1"/>
    <w:rsid w:val="009C3405"/>
    <w:rsid w:val="009C4FE5"/>
    <w:rsid w:val="009C7C13"/>
    <w:rsid w:val="009D516D"/>
    <w:rsid w:val="009E0614"/>
    <w:rsid w:val="009E17F6"/>
    <w:rsid w:val="009E1D9F"/>
    <w:rsid w:val="009E4E18"/>
    <w:rsid w:val="009E697B"/>
    <w:rsid w:val="009F4727"/>
    <w:rsid w:val="00A0241B"/>
    <w:rsid w:val="00A11B5F"/>
    <w:rsid w:val="00A128F0"/>
    <w:rsid w:val="00A147F2"/>
    <w:rsid w:val="00A20E5F"/>
    <w:rsid w:val="00A30B80"/>
    <w:rsid w:val="00A50186"/>
    <w:rsid w:val="00A5082C"/>
    <w:rsid w:val="00A54DC0"/>
    <w:rsid w:val="00A56D96"/>
    <w:rsid w:val="00A74F27"/>
    <w:rsid w:val="00A776D4"/>
    <w:rsid w:val="00A8166B"/>
    <w:rsid w:val="00A86280"/>
    <w:rsid w:val="00A92BA4"/>
    <w:rsid w:val="00A92FAB"/>
    <w:rsid w:val="00A9309C"/>
    <w:rsid w:val="00AA052F"/>
    <w:rsid w:val="00AA6410"/>
    <w:rsid w:val="00AB0C7E"/>
    <w:rsid w:val="00AB3CFC"/>
    <w:rsid w:val="00AB45C0"/>
    <w:rsid w:val="00AE6042"/>
    <w:rsid w:val="00AE6A88"/>
    <w:rsid w:val="00AF7527"/>
    <w:rsid w:val="00B12A6B"/>
    <w:rsid w:val="00B1767C"/>
    <w:rsid w:val="00B3588C"/>
    <w:rsid w:val="00B40C9C"/>
    <w:rsid w:val="00B507D5"/>
    <w:rsid w:val="00B56E95"/>
    <w:rsid w:val="00B600E2"/>
    <w:rsid w:val="00B65849"/>
    <w:rsid w:val="00B77E04"/>
    <w:rsid w:val="00B8562F"/>
    <w:rsid w:val="00B92728"/>
    <w:rsid w:val="00BB0A42"/>
    <w:rsid w:val="00BC1F78"/>
    <w:rsid w:val="00BE7032"/>
    <w:rsid w:val="00C06CA7"/>
    <w:rsid w:val="00C15918"/>
    <w:rsid w:val="00C1596B"/>
    <w:rsid w:val="00C22CD1"/>
    <w:rsid w:val="00C23803"/>
    <w:rsid w:val="00C31E35"/>
    <w:rsid w:val="00C42EED"/>
    <w:rsid w:val="00C54B95"/>
    <w:rsid w:val="00C552FF"/>
    <w:rsid w:val="00C55491"/>
    <w:rsid w:val="00C57199"/>
    <w:rsid w:val="00C6291B"/>
    <w:rsid w:val="00C65490"/>
    <w:rsid w:val="00C66EF1"/>
    <w:rsid w:val="00C6762E"/>
    <w:rsid w:val="00C7186A"/>
    <w:rsid w:val="00C74484"/>
    <w:rsid w:val="00C75D8D"/>
    <w:rsid w:val="00C80C9D"/>
    <w:rsid w:val="00CA0FEC"/>
    <w:rsid w:val="00CC0189"/>
    <w:rsid w:val="00CC306E"/>
    <w:rsid w:val="00CC56C4"/>
    <w:rsid w:val="00CD3EB3"/>
    <w:rsid w:val="00CE5FFA"/>
    <w:rsid w:val="00D03EF8"/>
    <w:rsid w:val="00D16B1B"/>
    <w:rsid w:val="00D17BAD"/>
    <w:rsid w:val="00D205B9"/>
    <w:rsid w:val="00D32A29"/>
    <w:rsid w:val="00D32C5C"/>
    <w:rsid w:val="00D339A4"/>
    <w:rsid w:val="00D373F1"/>
    <w:rsid w:val="00D46149"/>
    <w:rsid w:val="00D5238D"/>
    <w:rsid w:val="00D57A13"/>
    <w:rsid w:val="00D64649"/>
    <w:rsid w:val="00D65FC5"/>
    <w:rsid w:val="00D66A8A"/>
    <w:rsid w:val="00D67B24"/>
    <w:rsid w:val="00D8524D"/>
    <w:rsid w:val="00D91282"/>
    <w:rsid w:val="00DB21A4"/>
    <w:rsid w:val="00DB7ED2"/>
    <w:rsid w:val="00DC721F"/>
    <w:rsid w:val="00DD0533"/>
    <w:rsid w:val="00DE059C"/>
    <w:rsid w:val="00DE2EF0"/>
    <w:rsid w:val="00E00183"/>
    <w:rsid w:val="00E0461E"/>
    <w:rsid w:val="00E12CEA"/>
    <w:rsid w:val="00E1379A"/>
    <w:rsid w:val="00E14D01"/>
    <w:rsid w:val="00E2580E"/>
    <w:rsid w:val="00E30FC2"/>
    <w:rsid w:val="00E34BE1"/>
    <w:rsid w:val="00E435F2"/>
    <w:rsid w:val="00E4515C"/>
    <w:rsid w:val="00E50BC8"/>
    <w:rsid w:val="00E60A43"/>
    <w:rsid w:val="00E735B2"/>
    <w:rsid w:val="00E85555"/>
    <w:rsid w:val="00E947C2"/>
    <w:rsid w:val="00EA5E17"/>
    <w:rsid w:val="00EB7104"/>
    <w:rsid w:val="00EC0698"/>
    <w:rsid w:val="00EC4DC1"/>
    <w:rsid w:val="00EE7468"/>
    <w:rsid w:val="00EF0857"/>
    <w:rsid w:val="00EF523D"/>
    <w:rsid w:val="00F02209"/>
    <w:rsid w:val="00F063A9"/>
    <w:rsid w:val="00F22B0C"/>
    <w:rsid w:val="00F24446"/>
    <w:rsid w:val="00F2696E"/>
    <w:rsid w:val="00F347D8"/>
    <w:rsid w:val="00F35249"/>
    <w:rsid w:val="00F44E23"/>
    <w:rsid w:val="00F73B79"/>
    <w:rsid w:val="00F76E67"/>
    <w:rsid w:val="00F80910"/>
    <w:rsid w:val="00F83135"/>
    <w:rsid w:val="00F94CA4"/>
    <w:rsid w:val="00FA53A6"/>
    <w:rsid w:val="00FB1B7E"/>
    <w:rsid w:val="00FB69A9"/>
    <w:rsid w:val="00FD103C"/>
    <w:rsid w:val="00FD77E0"/>
    <w:rsid w:val="00FE680B"/>
    <w:rsid w:val="00FF2637"/>
    <w:rsid w:val="00FF6003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DE43702"/>
  <w15:docId w15:val="{CAE59811-797E-4229-86B3-40DE7A502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9A0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B79A0"/>
    <w:pPr>
      <w:keepNext/>
      <w:spacing w:before="80"/>
      <w:jc w:val="center"/>
      <w:outlineLvl w:val="0"/>
    </w:pPr>
    <w:rPr>
      <w:rFonts w:ascii="Arial Armenian" w:hAnsi="Arial Armenian"/>
      <w:b/>
    </w:rPr>
  </w:style>
  <w:style w:type="paragraph" w:styleId="Heading2">
    <w:name w:val="heading 2"/>
    <w:basedOn w:val="Normal"/>
    <w:next w:val="Normal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B79A0"/>
    <w:pPr>
      <w:keepNext/>
      <w:ind w:left="-108"/>
      <w:outlineLvl w:val="3"/>
    </w:pPr>
    <w:rPr>
      <w:rFonts w:ascii="Arial Armenian" w:hAnsi="Arial Armeni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3B79A0"/>
    <w:pPr>
      <w:ind w:left="6804" w:hanging="6804"/>
    </w:pPr>
    <w:rPr>
      <w:rFonts w:ascii="Arial Armenian" w:hAnsi="Arial Armenian"/>
    </w:rPr>
  </w:style>
  <w:style w:type="paragraph" w:styleId="BodyTextIndent2">
    <w:name w:val="Body Text Indent 2"/>
    <w:basedOn w:val="Normal"/>
    <w:rsid w:val="003B79A0"/>
    <w:pPr>
      <w:ind w:left="1134" w:hanging="1134"/>
    </w:pPr>
    <w:rPr>
      <w:rFonts w:ascii="Arial Armenian" w:hAnsi="Arial Armenian"/>
    </w:rPr>
  </w:style>
  <w:style w:type="paragraph" w:styleId="BodyText2">
    <w:name w:val="Body Text 2"/>
    <w:basedOn w:val="Normal"/>
    <w:rsid w:val="00FD77E0"/>
    <w:pPr>
      <w:spacing w:after="120" w:line="480" w:lineRule="auto"/>
    </w:pPr>
  </w:style>
  <w:style w:type="paragraph" w:styleId="BalloonText">
    <w:name w:val="Balloon Text"/>
    <w:basedOn w:val="Normal"/>
    <w:semiHidden/>
    <w:rsid w:val="00FD77E0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1B05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rsid w:val="005E5A02"/>
    <w:pPr>
      <w:spacing w:after="120"/>
    </w:pPr>
  </w:style>
  <w:style w:type="paragraph" w:customStyle="1" w:styleId="CharCharCharCharCharCharCharCharCharCharCharChar">
    <w:name w:val="Char Char Char Char Char Char Char Char Char Char Char Char"/>
    <w:basedOn w:val="Normal"/>
    <w:rsid w:val="005E5A02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">
    <w:name w:val="Знак Знак"/>
    <w:basedOn w:val="Normal"/>
    <w:rsid w:val="00C1591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">
    <w:name w:val="Char"/>
    <w:basedOn w:val="Normal"/>
    <w:rsid w:val="00EC069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Style1">
    <w:name w:val="Style1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2">
    <w:name w:val="Style2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1">
    <w:name w:val="Font Style11"/>
    <w:basedOn w:val="DefaultParagraphFont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4">
    <w:name w:val="Style4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3">
    <w:name w:val="Font Style13"/>
    <w:basedOn w:val="DefaultParagraphFont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uiPriority w:val="59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135385"/>
    <w:pPr>
      <w:spacing w:before="100" w:beforeAutospacing="1" w:after="100" w:afterAutospacing="1"/>
    </w:pPr>
    <w:rPr>
      <w:szCs w:val="24"/>
      <w:lang w:val="en-US"/>
    </w:rPr>
  </w:style>
  <w:style w:type="character" w:customStyle="1" w:styleId="FontStyle18">
    <w:name w:val="Font Style18"/>
    <w:basedOn w:val="DefaultParagraphFont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81666"/>
    <w:rPr>
      <w:b/>
      <w:bCs/>
    </w:rPr>
  </w:style>
  <w:style w:type="character" w:customStyle="1" w:styleId="FontStyle32">
    <w:name w:val="Font Style32"/>
    <w:basedOn w:val="DefaultParagraphFont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20">
    <w:name w:val="Style20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8">
    <w:name w:val="Style18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character" w:customStyle="1" w:styleId="FontStyle26">
    <w:name w:val="Font Style26"/>
    <w:basedOn w:val="DefaultParagraphFont"/>
    <w:rsid w:val="00381666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381666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381666"/>
    <w:rPr>
      <w:rFonts w:ascii="Arial Armenian" w:hAnsi="Arial Armenian"/>
      <w:b/>
      <w:sz w:val="24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38166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F76E67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F76E67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510BC3"/>
    <w:rPr>
      <w:sz w:val="24"/>
      <w:lang w:val="en-GB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510BC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743524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01391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8263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17779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0127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7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801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Ð²Ú²êî²ÜÆ Ð²Üð²äºîàôÂÚàôÜ</vt:lpstr>
    </vt:vector>
  </TitlesOfParts>
  <Company>Ministry of Urban Development</Company>
  <LinksUpToDate>false</LinksUpToDate>
  <CharactersWithSpaces>5362</CharactersWithSpaces>
  <SharedDoc>false</SharedDoc>
  <HLinks>
    <vt:vector size="18" baseType="variant">
      <vt:variant>
        <vt:i4>6029429</vt:i4>
      </vt:variant>
      <vt:variant>
        <vt:i4>6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6029429</vt:i4>
      </vt:variant>
      <vt:variant>
        <vt:i4>3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http://www.m/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Ð²Üð²äºîàôÂÚàôÜ</dc:title>
  <dc:subject/>
  <dc:creator>ANNA</dc:creator>
  <cp:keywords>https://mul2.gov.am/tasks/629278/oneclick/12himnavorum.docx?token=9722e55ca4d79ae39eee133b693636e2</cp:keywords>
  <dc:description/>
  <cp:lastModifiedBy>Lilit Sargsyan1</cp:lastModifiedBy>
  <cp:revision>40</cp:revision>
  <cp:lastPrinted>2019-04-19T06:51:00Z</cp:lastPrinted>
  <dcterms:created xsi:type="dcterms:W3CDTF">2022-02-27T10:23:00Z</dcterms:created>
  <dcterms:modified xsi:type="dcterms:W3CDTF">2022-06-21T07:38:00Z</dcterms:modified>
</cp:coreProperties>
</file>