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931CCAD" w:rsidR="00A80737" w:rsidRPr="002C0492" w:rsidRDefault="00182059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82059">
        <w:rPr>
          <w:rFonts w:ascii="GHEA Grapalat" w:eastAsia="GHEA Grapalat" w:hAnsi="GHEA Grapalat" w:cs="GHEA Grapalat"/>
          <w:b/>
          <w:color w:val="000000"/>
        </w:rPr>
        <w:t>« ԳՆՄԱՆ ԳՈՐԾԸՆԹԱՑԸ ԿԱԶՄԱԿԵՐՊԵԼՈՒ ՄԱՍԻՆ»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685D725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144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0"/>
        <w:gridCol w:w="5528"/>
      </w:tblGrid>
      <w:tr w:rsidR="007C439F" w:rsidRPr="008E53AA" w14:paraId="6CA4CD17" w14:textId="77777777" w:rsidTr="001215FC">
        <w:trPr>
          <w:trHeight w:val="419"/>
          <w:tblCellSpacing w:w="0" w:type="dxa"/>
          <w:jc w:val="center"/>
        </w:trPr>
        <w:tc>
          <w:tcPr>
            <w:tcW w:w="8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1390B0D" w:rsidR="00A80737" w:rsidRPr="002C0492" w:rsidRDefault="001215FC" w:rsidP="000F2B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19․05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․2022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1215FC">
        <w:trPr>
          <w:trHeight w:val="419"/>
          <w:tblCellSpacing w:w="0" w:type="dxa"/>
          <w:jc w:val="center"/>
        </w:trPr>
        <w:tc>
          <w:tcPr>
            <w:tcW w:w="8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6C1F920" w:rsidR="00A80737" w:rsidRPr="002C0492" w:rsidRDefault="001215FC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215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01/8-5/9041-2022</w:t>
            </w:r>
          </w:p>
        </w:tc>
      </w:tr>
      <w:tr w:rsidR="007C439F" w:rsidRPr="009C0425" w14:paraId="08AB095C" w14:textId="77777777" w:rsidTr="001215FC">
        <w:trPr>
          <w:trHeight w:val="694"/>
          <w:tblCellSpacing w:w="0" w:type="dxa"/>
          <w:jc w:val="center"/>
        </w:trPr>
        <w:tc>
          <w:tcPr>
            <w:tcW w:w="8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3BB11" w14:textId="1FE16D4D" w:rsidR="001215FC" w:rsidRPr="001215FC" w:rsidRDefault="00132CBB" w:rsidP="001215FC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215FC" w:rsidRPr="001215FC">
              <w:rPr>
                <w:rFonts w:ascii="GHEA Grapalat" w:hAnsi="GHEA Grapalat"/>
                <w:sz w:val="24"/>
                <w:szCs w:val="24"/>
                <w:lang w:val="hy-AM"/>
              </w:rPr>
              <w:t>2022 թվականի ինն ամիսների ընթացքում Արդարադատության նախարարության «1228</w:t>
            </w:r>
            <w:r w:rsidR="001215FC" w:rsidRPr="001215F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215FC" w:rsidRPr="001215F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Հակակոռուպցիոն քաղաքականության մշակում, ծրագրերի համակարգում և մոնիտորինգի իրականացում» ծրագրի «31001</w:t>
            </w:r>
            <w:r w:rsidR="001215FC" w:rsidRPr="001215F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215FC" w:rsidRPr="001215F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Հակակոռուպցիոն կոմիտեի շենքային պայմանների ապահովում» միջոցառման գծով չօգտագործված գումարներն ուղղել Հայաստանի Հանրապետության կառավարության պահուստային ֆոնդ։ Այս կապակցությամբ հարկ է նշել, որ նշված միջոցները նախատեսված են Հայաստանում արդարադատության ոլորտի բարեփոխումների իրականացմանն աջակցելու նպատակով ԵՄ դրամաշնորհային հատկացված միջոցներից, որի գծով իրականացվում է առանձնացաված հաշվառում: </w:t>
            </w:r>
          </w:p>
          <w:p w14:paraId="2EF66301" w14:textId="584C4BB9" w:rsidR="00182059" w:rsidRDefault="001215FC" w:rsidP="001215FC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1215FC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 հետագայում այն պետք է ըստ անհրաժեշտության ուղղվի հասցեական՝ բացառապես ոլորտի բարեփոխումներին, ուստի գտնում ենք ոչ նպատակահարմար գումարի ուղղումը ՀՀ կառավարության պահուստային ֆոնդ:</w:t>
            </w:r>
          </w:p>
          <w:p w14:paraId="57B96E36" w14:textId="3939EE71" w:rsidR="00182059" w:rsidRDefault="001215FC" w:rsidP="009035BA">
            <w:pPr>
              <w:tabs>
                <w:tab w:val="left" w:pos="851"/>
              </w:tabs>
              <w:spacing w:before="120" w:after="0"/>
              <w:ind w:firstLine="67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9C0425" w:rsidRPr="009C042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8E53AA" w:rsidRPr="008E53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215F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215F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կետում սահմանել նաև, թե Նախագծի ընդունումից հետո ինչ ժամկետում են կնքվելու համաձայնագրերը և որակավորման ապահովումները փոխարինվելու միակողմանի հաստատված տուժանքներով </w:t>
            </w:r>
          </w:p>
          <w:p w14:paraId="434818A8" w14:textId="77777777" w:rsidR="009035BA" w:rsidRDefault="009035BA" w:rsidP="009035BA">
            <w:pPr>
              <w:tabs>
                <w:tab w:val="left" w:pos="709"/>
                <w:tab w:val="right" w:pos="10539"/>
              </w:tabs>
              <w:spacing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860717" w14:textId="37D098F8" w:rsidR="008B3B62" w:rsidRPr="009035BA" w:rsidRDefault="009035BA" w:rsidP="009035BA">
            <w:pPr>
              <w:tabs>
                <w:tab w:val="left" w:pos="709"/>
                <w:tab w:val="right" w:pos="10539"/>
              </w:tabs>
              <w:spacing w:after="0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035BA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ընդունումը հիմնավորող տեղեկանքով բացահայտված չէ, թե հողատ</w:t>
            </w:r>
            <w:bookmarkStart w:id="0" w:name="_GoBack"/>
            <w:bookmarkEnd w:id="0"/>
            <w:r w:rsidRPr="009035BA">
              <w:rPr>
                <w:rFonts w:ascii="GHEA Grapalat" w:hAnsi="GHEA Grapalat"/>
                <w:sz w:val="24"/>
                <w:szCs w:val="24"/>
                <w:lang w:val="hy-AM"/>
              </w:rPr>
              <w:t>արածքում դամբարանների առկայության հաստատման պարագայում ինչ գործընթացներ են իրականացվելու (ձեռնարկվելու):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46A659FA" w:rsidR="00132CBB" w:rsidRDefault="000F2B35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8D2CD5B" w14:textId="79093BE6" w:rsidR="0059116B" w:rsidRDefault="001215FC" w:rsidP="00182059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Նախագծից հանվել են Կառավարությա ֆահուստային ֆոնդ գումարների վերաբաշխման հավելվածները ներկայացվել են միայն գնման գործընթացին վերաբերվող </w:t>
            </w:r>
          </w:p>
          <w:p w14:paraId="6259AF65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E53836C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3A03F98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F28C0E9" w14:textId="2B5035FA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F337FFA" w14:textId="35C1709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909115E" w14:textId="4BEC2C0C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E62AD97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ABD8FB2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50526DD" w14:textId="77777777" w:rsidR="001215FC" w:rsidRDefault="001215FC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914CA27" w14:textId="60F89A57" w:rsidR="008B3B62" w:rsidRDefault="008B3B62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296DEA3" w14:textId="426E8457" w:rsidR="00AB1433" w:rsidRDefault="009035BA" w:rsidP="0070629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Սահմանվել են ժամկետներ։</w:t>
            </w:r>
          </w:p>
          <w:p w14:paraId="12747FD7" w14:textId="0BEB9A8F" w:rsidR="009035BA" w:rsidRDefault="009035BA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68950F14" w14:textId="77777777" w:rsidR="009035BA" w:rsidRDefault="009035BA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947228F" w14:textId="08BE69C0" w:rsidR="009035BA" w:rsidRDefault="009035BA" w:rsidP="00903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14:paraId="5BD800FE" w14:textId="397055C5" w:rsidR="0059116B" w:rsidRPr="0059116B" w:rsidRDefault="009035BA" w:rsidP="009035B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9035BA">
              <w:rPr>
                <w:rFonts w:ascii="GHEA Grapalat" w:hAnsi="GHEA Grapalat" w:cs="Tahoma"/>
                <w:sz w:val="24"/>
                <w:szCs w:val="24"/>
                <w:lang w:val="hy-AM" w:eastAsia="ru-RU"/>
              </w:rPr>
              <w:t xml:space="preserve">Տարածքի ուսումնասիրությունը 80 տոկոսով կատարվել է, որին համապատասխան դամբարաններ չեն հայտնաբերվել։ </w:t>
            </w:r>
          </w:p>
        </w:tc>
      </w:tr>
      <w:tr w:rsidR="008B3B62" w:rsidRPr="002C0492" w14:paraId="5BF00DC3" w14:textId="77777777" w:rsidTr="001215FC">
        <w:trPr>
          <w:trHeight w:val="419"/>
          <w:tblCellSpacing w:w="0" w:type="dxa"/>
          <w:jc w:val="center"/>
        </w:trPr>
        <w:tc>
          <w:tcPr>
            <w:tcW w:w="89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88BF1B" w14:textId="3343EF15" w:rsidR="008B3B62" w:rsidRPr="002C0492" w:rsidRDefault="00607573" w:rsidP="0060757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183D2F" w14:textId="4E6461EC" w:rsidR="008B3B62" w:rsidRPr="002C0492" w:rsidRDefault="004D41D7" w:rsidP="004D41D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8B3B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8B3B6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B3B62" w:rsidRPr="002C0492" w14:paraId="1601B0C5" w14:textId="77777777" w:rsidTr="001215FC">
        <w:trPr>
          <w:trHeight w:val="419"/>
          <w:tblCellSpacing w:w="0" w:type="dxa"/>
          <w:jc w:val="center"/>
        </w:trPr>
        <w:tc>
          <w:tcPr>
            <w:tcW w:w="89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CDBF1" w14:textId="77777777" w:rsidR="008B3B62" w:rsidRPr="002C0492" w:rsidRDefault="008B3B62" w:rsidP="00C942B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E67D1" w14:textId="4A023960" w:rsidR="008B3B62" w:rsidRPr="002C0492" w:rsidRDefault="004D41D7" w:rsidP="00C942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D4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01/16.1/4953-2022</w:t>
            </w:r>
          </w:p>
        </w:tc>
      </w:tr>
      <w:tr w:rsidR="008B3B62" w:rsidRPr="001A704D" w14:paraId="5C8D9706" w14:textId="77777777" w:rsidTr="001215FC">
        <w:trPr>
          <w:trHeight w:val="5167"/>
          <w:tblCellSpacing w:w="0" w:type="dxa"/>
          <w:jc w:val="center"/>
        </w:trPr>
        <w:tc>
          <w:tcPr>
            <w:tcW w:w="8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F87D59" w14:textId="2949A9B3" w:rsidR="004D41D7" w:rsidRDefault="00607573" w:rsidP="00607573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60757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607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D41D7">
              <w:rPr>
                <w:rFonts w:ascii="GHEA Grapalat" w:hAnsi="GHEA Grapalat" w:cs="Tahoma"/>
                <w:sz w:val="24"/>
                <w:szCs w:val="24"/>
                <w:lang w:val="hy-AM"/>
              </w:rPr>
              <w:t>Ո</w:t>
            </w:r>
            <w:proofErr w:type="spellStart"/>
            <w:r w:rsidR="004D41D7" w:rsidRPr="004D41D7">
              <w:rPr>
                <w:rFonts w:ascii="GHEA Grapalat" w:hAnsi="GHEA Grapalat" w:cs="Tahoma"/>
                <w:sz w:val="24"/>
                <w:szCs w:val="24"/>
                <w:lang w:val="en-US"/>
              </w:rPr>
              <w:t>րոշման</w:t>
            </w:r>
            <w:proofErr w:type="spellEnd"/>
            <w:r w:rsidR="004D41D7" w:rsidRPr="004D41D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4D41D7" w:rsidRPr="004D41D7">
              <w:rPr>
                <w:rFonts w:ascii="GHEA Grapalat" w:hAnsi="GHEA Grapalat" w:cs="Tahoma"/>
                <w:sz w:val="24"/>
                <w:szCs w:val="24"/>
                <w:lang w:val="en-US"/>
              </w:rPr>
              <w:t>նախագծի</w:t>
            </w:r>
            <w:proofErr w:type="spellEnd"/>
            <w:r w:rsidR="004D41D7" w:rsidRPr="004D41D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4D41D7" w:rsidRPr="004D41D7">
              <w:rPr>
                <w:rFonts w:ascii="GHEA Grapalat" w:hAnsi="GHEA Grapalat" w:cs="Tahoma"/>
                <w:sz w:val="24"/>
                <w:szCs w:val="24"/>
                <w:lang w:val="en-US"/>
              </w:rPr>
              <w:t>Հավելված</w:t>
            </w:r>
            <w:proofErr w:type="spellEnd"/>
            <w:r w:rsidR="004D41D7" w:rsidRPr="004D41D7">
              <w:rPr>
                <w:rFonts w:ascii="GHEA Grapalat" w:hAnsi="GHEA Grapalat" w:cs="Tahoma"/>
                <w:sz w:val="24"/>
                <w:szCs w:val="24"/>
              </w:rPr>
              <w:t xml:space="preserve"> 7-</w:t>
            </w:r>
            <w:r w:rsidR="004D41D7" w:rsidRPr="004D41D7">
              <w:rPr>
                <w:rFonts w:ascii="GHEA Grapalat" w:hAnsi="GHEA Grapalat" w:cs="Tahoma"/>
                <w:sz w:val="24"/>
                <w:szCs w:val="24"/>
                <w:lang w:val="en-US"/>
              </w:rPr>
              <w:t>ը</w:t>
            </w:r>
            <w:r w:rsidR="004D41D7" w:rsidRPr="004D41D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4D41D7" w:rsidRPr="004D41D7">
              <w:rPr>
                <w:rFonts w:ascii="GHEA Grapalat" w:hAnsi="GHEA Grapalat" w:cs="Tahoma"/>
                <w:sz w:val="24"/>
                <w:szCs w:val="24"/>
                <w:lang w:val="en-US"/>
              </w:rPr>
              <w:t>շարադրել</w:t>
            </w:r>
            <w:proofErr w:type="spellEnd"/>
            <w:r w:rsidR="004D41D7" w:rsidRPr="004D41D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4D41D7" w:rsidRPr="004D41D7">
              <w:rPr>
                <w:rFonts w:ascii="GHEA Grapalat" w:hAnsi="GHEA Grapalat" w:cs="Tahoma"/>
                <w:sz w:val="24"/>
                <w:szCs w:val="24"/>
                <w:lang w:val="en-US"/>
              </w:rPr>
              <w:t>նոր</w:t>
            </w:r>
            <w:proofErr w:type="spellEnd"/>
            <w:r w:rsidR="004D41D7" w:rsidRPr="004D41D7"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 w:rsidR="004D41D7" w:rsidRPr="004D41D7">
              <w:rPr>
                <w:rFonts w:ascii="GHEA Grapalat" w:hAnsi="GHEA Grapalat" w:cs="Tahoma"/>
                <w:sz w:val="24"/>
                <w:szCs w:val="24"/>
                <w:lang w:val="en-US"/>
              </w:rPr>
              <w:t>խմբագրությամբ</w:t>
            </w:r>
            <w:proofErr w:type="spellEnd"/>
            <w:r w:rsidR="004D41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9FFEE81" w14:textId="3A6D805D" w:rsidR="004D41D7" w:rsidRDefault="004D41D7" w:rsidP="00607573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C2F982" w14:textId="77777777" w:rsidR="001A704D" w:rsidRDefault="001A704D" w:rsidP="00607573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E23DCA" w14:textId="628EFE69" w:rsidR="004D41D7" w:rsidRPr="004D41D7" w:rsidRDefault="004D41D7" w:rsidP="00607573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2․ Ո</w:t>
            </w:r>
            <w:r w:rsidRPr="004D41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րոշման նախագծում և հիմավորման մեջ տեխնիկական հսկողության պայմանագրի կնքման ամսաթիվն ուղղել՝ 2022 թվականի փետրվարի 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5DB9F13C" w14:textId="1D71578C" w:rsidR="008B3B62" w:rsidRPr="00607573" w:rsidRDefault="001A704D" w:rsidP="001A704D">
            <w:pPr>
              <w:spacing w:before="100" w:beforeAutospacing="1" w:after="100" w:afterAutospacing="1"/>
              <w:ind w:firstLine="537"/>
              <w:jc w:val="both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A704D">
              <w:rPr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</w:t>
            </w:r>
            <w:r w:rsidRPr="001A704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րոշման նախագծի 2-րդ կետը շարադրել հետևյալ նոր խմբագրությամբ 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12C1AA" w14:textId="61D27B36" w:rsidR="004D41D7" w:rsidRPr="004D41D7" w:rsidRDefault="004D41D7" w:rsidP="004D41D7">
            <w:pPr>
              <w:spacing w:after="0"/>
              <w:jc w:val="both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4D4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Որոշման նախագծից Ֆինանսների նախարարության առաջարկությամբ  հանվել է կառավարության </w:t>
            </w:r>
            <w:r w:rsidR="001A70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</w:t>
            </w:r>
            <w:r w:rsidRPr="004D41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ահուստային ֆոնդ ուղղվող գումարների վերաբերյալ հավելվածները։</w:t>
            </w:r>
          </w:p>
          <w:p w14:paraId="13F9A684" w14:textId="77777777" w:rsidR="001A704D" w:rsidRDefault="001A704D" w:rsidP="001A704D">
            <w:pPr>
              <w:spacing w:after="0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  <w:p w14:paraId="1EA44CD1" w14:textId="1DA1C947" w:rsidR="001A704D" w:rsidRDefault="001A704D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73083FE0" w14:textId="12CB5465" w:rsidR="001A704D" w:rsidRPr="001A704D" w:rsidRDefault="001A704D" w:rsidP="00607573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16D34A23" w14:textId="77777777" w:rsidR="001A704D" w:rsidRDefault="001A704D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  <w:r w:rsidRPr="008B3B62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․</w:t>
            </w:r>
          </w:p>
          <w:p w14:paraId="5AD96F48" w14:textId="62B36269" w:rsidR="001A704D" w:rsidRDefault="001A704D" w:rsidP="001A704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Ընդունվել է։</w:t>
            </w:r>
          </w:p>
          <w:p w14:paraId="5420C24B" w14:textId="77777777" w:rsidR="00607573" w:rsidRPr="001A704D" w:rsidRDefault="00607573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14:paraId="4168623D" w14:textId="42CFDB16" w:rsidR="008B3B62" w:rsidRPr="008B3B62" w:rsidRDefault="008B3B62" w:rsidP="008B3B6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02D"/>
    <w:rsid w:val="00032D8C"/>
    <w:rsid w:val="0004057D"/>
    <w:rsid w:val="00093453"/>
    <w:rsid w:val="000F2B35"/>
    <w:rsid w:val="001215FC"/>
    <w:rsid w:val="00122739"/>
    <w:rsid w:val="00132CBB"/>
    <w:rsid w:val="001514C8"/>
    <w:rsid w:val="00182059"/>
    <w:rsid w:val="001A704D"/>
    <w:rsid w:val="001C02B4"/>
    <w:rsid w:val="002937A9"/>
    <w:rsid w:val="002C0492"/>
    <w:rsid w:val="002D02BC"/>
    <w:rsid w:val="00355FCF"/>
    <w:rsid w:val="003E094C"/>
    <w:rsid w:val="00412749"/>
    <w:rsid w:val="0043702D"/>
    <w:rsid w:val="004D41D7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06299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035BA"/>
    <w:rsid w:val="009C0425"/>
    <w:rsid w:val="009D2E32"/>
    <w:rsid w:val="00A80737"/>
    <w:rsid w:val="00A82682"/>
    <w:rsid w:val="00AB1433"/>
    <w:rsid w:val="00B142F3"/>
    <w:rsid w:val="00B90FD5"/>
    <w:rsid w:val="00BA0225"/>
    <w:rsid w:val="00C34CEA"/>
    <w:rsid w:val="00D2730B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https://mul2.gov.am/tasks/629311/oneclick/Ampopatert.docx?token=857c5425e8238aa7dbc625aecf5e4514</cp:keywords>
  <cp:lastModifiedBy>ASUS</cp:lastModifiedBy>
  <cp:revision>3</cp:revision>
  <dcterms:created xsi:type="dcterms:W3CDTF">2022-06-16T18:58:00Z</dcterms:created>
  <dcterms:modified xsi:type="dcterms:W3CDTF">2022-06-16T18:59:00Z</dcterms:modified>
</cp:coreProperties>
</file>