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41D804DD" w14:textId="5D2E1648" w:rsidR="00A607FB" w:rsidRPr="00A607FB" w:rsidRDefault="00BB5788" w:rsidP="006C71C1">
      <w:pPr>
        <w:tabs>
          <w:tab w:val="center" w:pos="-6480"/>
          <w:tab w:val="left" w:pos="567"/>
          <w:tab w:val="left" w:pos="630"/>
          <w:tab w:val="right" w:pos="8640"/>
        </w:tabs>
        <w:spacing w:before="360"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BB5788">
        <w:rPr>
          <w:rFonts w:ascii="GHEA Grapalat" w:hAnsi="GHEA Grapalat" w:cs="Sylfaen"/>
          <w:b/>
          <w:noProof/>
          <w:lang w:val="hy-AM" w:eastAsia="ru-RU"/>
        </w:rPr>
        <w:t xml:space="preserve">ԳՆՄԱՆ ԳՈՐԾԸՆԹԱՑԸ ԿԱԶՄԱԿԵՐՊԵԼՈՒ ՄԱՍԻՆ </w:t>
      </w:r>
    </w:p>
    <w:p w14:paraId="329DFBCA" w14:textId="171D3BFC" w:rsidR="00F65A16" w:rsidRDefault="00F65A16" w:rsidP="006C71C1">
      <w:pPr>
        <w:tabs>
          <w:tab w:val="center" w:pos="-6480"/>
          <w:tab w:val="left" w:pos="567"/>
          <w:tab w:val="left" w:pos="630"/>
          <w:tab w:val="right" w:pos="8640"/>
        </w:tabs>
        <w:spacing w:before="360" w:line="360" w:lineRule="auto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A607FB">
        <w:rPr>
          <w:rFonts w:ascii="GHEA Grapalat" w:hAnsi="GHEA Grapalat" w:cs="Sylfaen"/>
          <w:b/>
          <w:noProof/>
          <w:color w:val="000000"/>
          <w:shd w:val="clear" w:color="auto" w:fill="FFFFFF"/>
          <w:lang w:val="hy-AM" w:eastAsia="ru-RU"/>
        </w:rPr>
        <w:tab/>
      </w:r>
      <w:r w:rsidR="00A607FB" w:rsidRPr="00A607FB">
        <w:rPr>
          <w:rFonts w:ascii="GHEA Grapalat" w:hAnsi="GHEA Grapalat"/>
          <w:color w:val="000000"/>
          <w:shd w:val="clear" w:color="auto" w:fill="FFFFFF"/>
          <w:lang w:val="af-ZA"/>
        </w:rPr>
        <w:t xml:space="preserve">Ղեկավարվելով Հայաստանի Հանրապետության կառավարության 2017 թվականի մայիսի 4-ի N 526-Ն որոշման N 1 հավելվածի </w:t>
      </w:r>
      <w:r w:rsidR="004E6AE4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և </w:t>
      </w:r>
      <w:r w:rsidR="00A607FB" w:rsidRPr="00A607FB">
        <w:rPr>
          <w:rFonts w:ascii="GHEA Grapalat" w:hAnsi="GHEA Grapalat"/>
          <w:color w:val="000000"/>
          <w:shd w:val="clear" w:color="auto" w:fill="FFFFFF"/>
          <w:lang w:val="af-ZA"/>
        </w:rPr>
        <w:t>57-րդ կետի պահանջներով՝ Հայաստանի Հանրապետության կառավարությունը որոշում է.</w:t>
      </w:r>
    </w:p>
    <w:p w14:paraId="4652774F" w14:textId="263CCAD3" w:rsidR="006C71C1" w:rsidRDefault="00170274" w:rsidP="006C71C1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702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1</w:t>
      </w:r>
      <w:r w:rsidR="006C71C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․ Թույլատրել Հայաստանի Հանրապետության քաղաքաշինության կոմիտեին՝</w:t>
      </w:r>
    </w:p>
    <w:p w14:paraId="421A4147" w14:textId="35B8847B" w:rsidR="006C71C1" w:rsidRDefault="006C71C1" w:rsidP="006C71C1">
      <w:pPr>
        <w:pStyle w:val="norm"/>
        <w:numPr>
          <w:ilvl w:val="0"/>
          <w:numId w:val="32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D3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ֆինանս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3D3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կան միջոցների առկայությամբ Կապալառուի հետ 2022 թվականի</w:t>
      </w:r>
      <w:r w:rsidR="001702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մարտի 30-ին</w:t>
      </w:r>
      <w:r w:rsidRPr="003D3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կնքված թիվ ՀՀՔԿ-ԲՄԱՇՁԲ-21/8 և 2022 թվականի փետրվարի </w:t>
      </w:r>
      <w:r w:rsidR="001702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3D3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-ին կնքված թիվ ՀՀՔԿ-ԳՀԽԾՁԲ-21/21 պայմանագրերը՝ </w:t>
      </w:r>
      <w:r w:rsidR="00BB5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տասնօրյա ժամկետում </w:t>
      </w:r>
      <w:r w:rsidRPr="003D3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համապատասխան համաձայնագրեր կնքելու միջոցով, համապատասխանեցնել «Գնումների մասին ՀՀ օրենքի 15-րդ հոդվածի 6-րդ կետի պահանջներին.</w:t>
      </w:r>
    </w:p>
    <w:p w14:paraId="1FE51B93" w14:textId="755895F7" w:rsidR="006C71C1" w:rsidRDefault="006C71C1" w:rsidP="006C71C1">
      <w:pPr>
        <w:pStyle w:val="norm"/>
        <w:numPr>
          <w:ilvl w:val="0"/>
          <w:numId w:val="32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C71C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մինչև սահմանված կարգով համապատասխան շինարարության թույլտվության տրամադրումը և դրա հիման վրա աշխատանքների կատարման և ծառայությունների մատուցման համաձայնագրերի կնքման հիմքերի առաջացումը, 2022 թվականի փետրվարի 3-ին և մարտի 30-ին կնքված համապատասխանաբար N ՀՀՔԿ-ԳՀԽԾՁԲ-21/21 և N ՀՀՔԿ-ԲՄԱՇՁԲ-21/8 գնման պայմանագրերի շրջանակներում բանկային երաշխիքների ձևով ներկայացված պայմանագրերի և որակավորման ապահովումները՝ որոշման ուժի մեջ մտնելուց հետո հնգօրյա ժամկետում, փոխարինել տուժանքների ձևով միակողմանի հաստատված հայտարարություններով</w:t>
      </w:r>
      <w:r>
        <w:rPr>
          <w:rFonts w:ascii="Cambria Math" w:hAnsi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6C71C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374B1F7" w14:textId="17BF5AC4" w:rsidR="006C71C1" w:rsidRPr="006C71C1" w:rsidRDefault="006C71C1" w:rsidP="006C71C1">
      <w:pPr>
        <w:pStyle w:val="norm"/>
        <w:numPr>
          <w:ilvl w:val="0"/>
          <w:numId w:val="32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C71C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ֆինանսական միջոցները համապատասխան համաձայնագր</w:t>
      </w:r>
      <w:r w:rsidR="001702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Pr="006C71C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ուժի մեջ դնելու միջոցով, շինարարության թույլտվություն ստանալուց հետո, առաջարկ ներկայացնել Կապալառու և տեխնիկական հսկողություն իրականացնող ընկերություններին՝ ֆինանսական միջոցների համամասնությամբ և սահմանված չափով պայմանագր</w:t>
      </w:r>
      <w:r w:rsidR="001702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Pr="006C71C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կատարման ու որակավորման երաշխիքներ ներկայացնելու պայմանով: </w:t>
      </w:r>
      <w:r w:rsidR="009B6B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</w:p>
    <w:sectPr w:rsidR="006C71C1" w:rsidRPr="006C71C1" w:rsidSect="006C71C1">
      <w:pgSz w:w="11906" w:h="16838" w:code="9"/>
      <w:pgMar w:top="851" w:right="794" w:bottom="39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ED46B" w14:textId="77777777" w:rsidR="00A679E6" w:rsidRDefault="00A679E6" w:rsidP="006F081C">
      <w:r>
        <w:separator/>
      </w:r>
    </w:p>
  </w:endnote>
  <w:endnote w:type="continuationSeparator" w:id="0">
    <w:p w14:paraId="2AD33F40" w14:textId="77777777" w:rsidR="00A679E6" w:rsidRDefault="00A679E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F85663" w14:textId="77777777" w:rsidR="00A679E6" w:rsidRDefault="00A679E6" w:rsidP="006F081C">
      <w:r>
        <w:separator/>
      </w:r>
    </w:p>
  </w:footnote>
  <w:footnote w:type="continuationSeparator" w:id="0">
    <w:p w14:paraId="5DE746EB" w14:textId="77777777" w:rsidR="00A679E6" w:rsidRDefault="00A679E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846C2F"/>
    <w:multiLevelType w:val="hybridMultilevel"/>
    <w:tmpl w:val="A5E0F90E"/>
    <w:lvl w:ilvl="0" w:tplc="2C122D6A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8"/>
  </w:num>
  <w:num w:numId="16">
    <w:abstractNumId w:val="11"/>
  </w:num>
  <w:num w:numId="17">
    <w:abstractNumId w:val="27"/>
  </w:num>
  <w:num w:numId="18">
    <w:abstractNumId w:val="19"/>
  </w:num>
  <w:num w:numId="19">
    <w:abstractNumId w:val="14"/>
  </w:num>
  <w:num w:numId="20">
    <w:abstractNumId w:val="26"/>
  </w:num>
  <w:num w:numId="21">
    <w:abstractNumId w:val="2"/>
  </w:num>
  <w:num w:numId="22">
    <w:abstractNumId w:val="25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20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56E56"/>
    <w:rsid w:val="001609ED"/>
    <w:rsid w:val="0016330B"/>
    <w:rsid w:val="00163800"/>
    <w:rsid w:val="00163D7F"/>
    <w:rsid w:val="00164EBF"/>
    <w:rsid w:val="001676AF"/>
    <w:rsid w:val="00170274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098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77A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123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2D75"/>
    <w:rsid w:val="00364C8C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35A2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53B0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2E4"/>
    <w:rsid w:val="004E44A0"/>
    <w:rsid w:val="004E6AE4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1E39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12A2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2E12"/>
    <w:rsid w:val="006340B0"/>
    <w:rsid w:val="00641BAC"/>
    <w:rsid w:val="006428CD"/>
    <w:rsid w:val="00643669"/>
    <w:rsid w:val="0064447C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0D7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48C3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C71C1"/>
    <w:rsid w:val="006D0044"/>
    <w:rsid w:val="006D0553"/>
    <w:rsid w:val="006D220F"/>
    <w:rsid w:val="006D3029"/>
    <w:rsid w:val="006D40B2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6BDC"/>
    <w:rsid w:val="009B74B6"/>
    <w:rsid w:val="009C1EDF"/>
    <w:rsid w:val="009C577F"/>
    <w:rsid w:val="009D0CF9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7FB"/>
    <w:rsid w:val="00A618BB"/>
    <w:rsid w:val="00A625B9"/>
    <w:rsid w:val="00A65459"/>
    <w:rsid w:val="00A65C3C"/>
    <w:rsid w:val="00A679E6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968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5788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59A"/>
    <w:rsid w:val="00C216E8"/>
    <w:rsid w:val="00C2388C"/>
    <w:rsid w:val="00C2483D"/>
    <w:rsid w:val="00C24D21"/>
    <w:rsid w:val="00C24E12"/>
    <w:rsid w:val="00C2522C"/>
    <w:rsid w:val="00C26CA2"/>
    <w:rsid w:val="00C279BF"/>
    <w:rsid w:val="00C3048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4D6F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5CAB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A32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  <w:rsid w:val="00FF6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BED37-7B0B-417D-BB5D-573D7BB8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https://mul2.gov.am/tasks/629311/oneclick/naxagic_gnum.docx?token=73494eacf2e7ab3643baa6856c97d346</cp:keywords>
  <cp:lastModifiedBy>ASUS</cp:lastModifiedBy>
  <cp:revision>4</cp:revision>
  <cp:lastPrinted>2020-03-13T12:26:00Z</cp:lastPrinted>
  <dcterms:created xsi:type="dcterms:W3CDTF">2022-06-16T18:26:00Z</dcterms:created>
  <dcterms:modified xsi:type="dcterms:W3CDTF">2022-06-16T18:49:00Z</dcterms:modified>
</cp:coreProperties>
</file>