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C4" w:rsidRDefault="00C274C4" w:rsidP="00C274C4">
      <w:pPr>
        <w:jc w:val="center"/>
      </w:pPr>
      <w:r>
        <w:rPr>
          <w:noProof/>
          <w:lang w:eastAsia="en-US"/>
        </w:rPr>
        <w:drawing>
          <wp:inline distT="0" distB="0" distL="0" distR="0" wp14:anchorId="7E335C1D" wp14:editId="1361BEBF">
            <wp:extent cx="1375410" cy="1280160"/>
            <wp:effectExtent l="0" t="0" r="0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C4" w:rsidRDefault="00C274C4" w:rsidP="00C274C4">
      <w:pPr>
        <w:jc w:val="center"/>
      </w:pPr>
    </w:p>
    <w:p w:rsidR="00C274C4" w:rsidRDefault="00C274C4" w:rsidP="00C274C4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C274C4" w:rsidRDefault="00C274C4" w:rsidP="00C274C4">
      <w:pPr>
        <w:pStyle w:val="mechtex"/>
        <w:rPr>
          <w:rFonts w:ascii="GHEA Mariam" w:hAnsi="GHEA Mariam"/>
          <w:b/>
        </w:rPr>
      </w:pPr>
    </w:p>
    <w:p w:rsidR="00C274C4" w:rsidRDefault="00C274C4" w:rsidP="00C274C4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C274C4" w:rsidRPr="008E1B5A" w:rsidRDefault="00C274C4" w:rsidP="00C274C4">
      <w:pPr>
        <w:jc w:val="center"/>
        <w:rPr>
          <w:rFonts w:ascii="GHEA Mariam" w:hAnsi="GHEA Mariam"/>
          <w:sz w:val="24"/>
          <w:szCs w:val="24"/>
        </w:rPr>
      </w:pPr>
    </w:p>
    <w:p w:rsidR="00C274C4" w:rsidRPr="008E1B5A" w:rsidRDefault="00C274C4" w:rsidP="00C274C4">
      <w:pPr>
        <w:jc w:val="center"/>
        <w:rPr>
          <w:rFonts w:ascii="GHEA Mariam" w:hAnsi="GHEA Mariam"/>
          <w:sz w:val="24"/>
          <w:szCs w:val="24"/>
        </w:rPr>
      </w:pPr>
    </w:p>
    <w:p w:rsidR="00C274C4" w:rsidRPr="008E1B5A" w:rsidRDefault="00C274C4" w:rsidP="00C274C4">
      <w:pPr>
        <w:jc w:val="center"/>
        <w:rPr>
          <w:rFonts w:ascii="GHEA Mariam" w:hAnsi="GHEA Mariam"/>
          <w:sz w:val="24"/>
          <w:szCs w:val="24"/>
        </w:rPr>
      </w:pPr>
    </w:p>
    <w:p w:rsidR="00C274C4" w:rsidRPr="00000A81" w:rsidRDefault="00C274C4" w:rsidP="00C274C4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17</w:t>
      </w:r>
      <w:r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հունիս</w:t>
      </w:r>
      <w:proofErr w:type="spellEnd"/>
      <w:r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000A81">
        <w:rPr>
          <w:rFonts w:ascii="GHEA Mariam" w:hAnsi="GHEA Mariam"/>
          <w:sz w:val="24"/>
          <w:szCs w:val="24"/>
        </w:rPr>
        <w:t xml:space="preserve">  N</w:t>
      </w:r>
      <w:proofErr w:type="gramEnd"/>
      <w:r w:rsidRPr="00000A81">
        <w:rPr>
          <w:rFonts w:ascii="GHEA Mariam" w:hAnsi="GHEA Mariam"/>
          <w:sz w:val="24"/>
          <w:szCs w:val="24"/>
        </w:rPr>
        <w:t xml:space="preserve">              - Ն</w:t>
      </w:r>
    </w:p>
    <w:p w:rsidR="00C274C4" w:rsidRDefault="00C274C4" w:rsidP="00C274C4">
      <w:pPr>
        <w:jc w:val="center"/>
        <w:rPr>
          <w:rFonts w:ascii="GHEA Mariam" w:hAnsi="GHEA Mariam"/>
          <w:sz w:val="24"/>
          <w:szCs w:val="24"/>
        </w:rPr>
      </w:pPr>
    </w:p>
    <w:p w:rsidR="00C274C4" w:rsidRPr="00FC1133" w:rsidRDefault="00C274C4" w:rsidP="00C274C4">
      <w:pPr>
        <w:pStyle w:val="mechtex"/>
        <w:rPr>
          <w:rFonts w:ascii="GHEA Mariam" w:hAnsi="GHEA Mariam"/>
          <w:sz w:val="24"/>
        </w:rPr>
      </w:pPr>
    </w:p>
    <w:p w:rsidR="00C274C4" w:rsidRPr="00FC1133" w:rsidRDefault="00C274C4" w:rsidP="00C274C4">
      <w:pPr>
        <w:pStyle w:val="mechtex"/>
        <w:rPr>
          <w:rFonts w:ascii="GHEA Mariam" w:hAnsi="GHEA Mariam"/>
          <w:sz w:val="24"/>
        </w:rPr>
      </w:pPr>
    </w:p>
    <w:p w:rsidR="00C274C4" w:rsidRPr="00FC1133" w:rsidRDefault="00C274C4" w:rsidP="00C274C4">
      <w:pPr>
        <w:pStyle w:val="mechtex"/>
        <w:rPr>
          <w:rFonts w:ascii="GHEA Mariam" w:hAnsi="GHEA Mariam"/>
          <w:noProof/>
          <w:spacing w:val="-6"/>
          <w:sz w:val="24"/>
          <w:lang w:val="hy-AM"/>
        </w:rPr>
      </w:pPr>
      <w:r w:rsidRPr="00FC1133">
        <w:rPr>
          <w:rFonts w:ascii="GHEA Mariam" w:hAnsi="GHEA Mariam" w:cs="Sylfaen"/>
          <w:noProof/>
          <w:sz w:val="24"/>
          <w:lang w:val="hy-AM"/>
        </w:rPr>
        <w:t>ՀԱՅԱՍՏԱՆԻ</w:t>
      </w:r>
      <w:r w:rsidRPr="00FC1133">
        <w:rPr>
          <w:rFonts w:ascii="GHEA Mariam" w:hAnsi="GHEA Mariam"/>
          <w:noProof/>
          <w:sz w:val="24"/>
          <w:lang w:val="hy-AM"/>
        </w:rPr>
        <w:t xml:space="preserve"> ՀԱՆՐԱՊԵՏՈՒԹՅԱՆ ԿԱՌԱՎԱՐՈՒԹՅԱՆ 2020 ԹՎԱԿԱՆԻ </w:t>
      </w:r>
      <w:r w:rsidRPr="00FC1133">
        <w:rPr>
          <w:rFonts w:ascii="GHEA Mariam" w:hAnsi="GHEA Mariam"/>
          <w:noProof/>
          <w:spacing w:val="-6"/>
          <w:sz w:val="24"/>
          <w:lang w:val="hy-AM"/>
        </w:rPr>
        <w:t>ԱՊՐԻԼԻ 30-Ի N 718-Ն ՈՐՈՇՄԱՆ ՄԵՋ ԼՐԱՑՈՒՄՆԵՐ ԿԱՏԱՐԵԼՈՒ ՄԱՍԻՆ</w:t>
      </w:r>
    </w:p>
    <w:p w:rsidR="00C274C4" w:rsidRPr="00837335" w:rsidRDefault="00C274C4" w:rsidP="00C274C4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C274C4" w:rsidRPr="00837335" w:rsidRDefault="00C274C4" w:rsidP="00C274C4">
      <w:pPr>
        <w:pStyle w:val="mechtex"/>
        <w:rPr>
          <w:rFonts w:ascii="GHEA Mariam" w:hAnsi="GHEA Mariam"/>
          <w:noProof/>
          <w:sz w:val="24"/>
          <w:lang w:val="hy-AM"/>
        </w:rPr>
      </w:pPr>
    </w:p>
    <w:p w:rsidR="00C274C4" w:rsidRPr="00837335" w:rsidRDefault="00C274C4" w:rsidP="00C274C4">
      <w:pPr>
        <w:pStyle w:val="mechtex"/>
        <w:rPr>
          <w:rFonts w:ascii="GHEA Mariam" w:hAnsi="GHEA Mariam"/>
          <w:noProof/>
          <w:sz w:val="14"/>
          <w:lang w:val="hy-AM"/>
        </w:rPr>
      </w:pPr>
    </w:p>
    <w:p w:rsidR="00C274C4" w:rsidRPr="008E1B5A" w:rsidRDefault="00C274C4" w:rsidP="00C274C4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FC1133">
        <w:rPr>
          <w:rFonts w:ascii="GHEA Mariam" w:hAnsi="GHEA Mariam" w:cs="Arial"/>
          <w:noProof/>
          <w:sz w:val="24"/>
          <w:shd w:val="clear" w:color="auto" w:fill="FFFFFF"/>
          <w:lang w:val="hy-AM"/>
        </w:rPr>
        <w:t>Հիմք</w:t>
      </w:r>
      <w:r w:rsidRPr="00FC1133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</w:t>
      </w:r>
      <w:r w:rsidRPr="00FC1133">
        <w:rPr>
          <w:rFonts w:ascii="GHEA Mariam" w:hAnsi="GHEA Mariam" w:cs="Arial"/>
          <w:noProof/>
          <w:sz w:val="24"/>
          <w:shd w:val="clear" w:color="auto" w:fill="FFFFFF"/>
          <w:lang w:val="hy-AM"/>
        </w:rPr>
        <w:t>ընդունելով</w:t>
      </w:r>
      <w:r w:rsidRPr="00FC1133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</w:t>
      </w:r>
      <w:r w:rsidRPr="00FC1133">
        <w:rPr>
          <w:rFonts w:ascii="GHEA Mariam" w:hAnsi="GHEA Mariam" w:cs="Arial Armenian"/>
          <w:noProof/>
          <w:sz w:val="24"/>
          <w:shd w:val="clear" w:color="auto" w:fill="FFFFFF"/>
          <w:lang w:val="hy-AM"/>
        </w:rPr>
        <w:t>«</w:t>
      </w:r>
      <w:r w:rsidRPr="00FC1133">
        <w:rPr>
          <w:rFonts w:ascii="GHEA Mariam" w:hAnsi="GHEA Mariam" w:cs="Arial"/>
          <w:noProof/>
          <w:sz w:val="24"/>
          <w:shd w:val="clear" w:color="auto" w:fill="FFFFFF"/>
          <w:lang w:val="hy-AM"/>
        </w:rPr>
        <w:t>Նորմատիվ</w:t>
      </w:r>
      <w:r w:rsidRPr="00FC1133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</w:t>
      </w:r>
      <w:r w:rsidRPr="00FC1133">
        <w:rPr>
          <w:rFonts w:ascii="GHEA Mariam" w:hAnsi="GHEA Mariam" w:cs="Arial"/>
          <w:noProof/>
          <w:sz w:val="24"/>
          <w:shd w:val="clear" w:color="auto" w:fill="FFFFFF"/>
          <w:lang w:val="hy-AM"/>
        </w:rPr>
        <w:t>իրավական</w:t>
      </w:r>
      <w:r w:rsidRPr="00FC1133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</w:t>
      </w:r>
      <w:r w:rsidRPr="00FC1133">
        <w:rPr>
          <w:rFonts w:ascii="GHEA Mariam" w:hAnsi="GHEA Mariam" w:cs="Arial"/>
          <w:noProof/>
          <w:sz w:val="24"/>
          <w:shd w:val="clear" w:color="auto" w:fill="FFFFFF"/>
          <w:lang w:val="hy-AM"/>
        </w:rPr>
        <w:t>ակտերի</w:t>
      </w:r>
      <w:r w:rsidRPr="00FC1133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</w:t>
      </w:r>
      <w:r w:rsidRPr="00FC1133">
        <w:rPr>
          <w:rFonts w:ascii="GHEA Mariam" w:hAnsi="GHEA Mariam" w:cs="Arial"/>
          <w:noProof/>
          <w:sz w:val="24"/>
          <w:shd w:val="clear" w:color="auto" w:fill="FFFFFF"/>
          <w:lang w:val="hy-AM"/>
        </w:rPr>
        <w:t>մասին</w:t>
      </w:r>
      <w:r w:rsidRPr="00FC1133">
        <w:rPr>
          <w:rFonts w:ascii="GHEA Mariam" w:hAnsi="GHEA Mariam" w:cs="Arial Armenian"/>
          <w:noProof/>
          <w:sz w:val="24"/>
          <w:shd w:val="clear" w:color="auto" w:fill="FFFFFF"/>
          <w:lang w:val="hy-AM"/>
        </w:rPr>
        <w:t>»</w:t>
      </w:r>
      <w:r w:rsidRPr="00FC1133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</w:t>
      </w:r>
      <w:r w:rsidRPr="00FC1133">
        <w:rPr>
          <w:rFonts w:ascii="GHEA Mariam" w:hAnsi="GHEA Mariam" w:cs="Arial"/>
          <w:noProof/>
          <w:sz w:val="24"/>
          <w:shd w:val="clear" w:color="auto" w:fill="FFFFFF"/>
          <w:lang w:val="hy-AM"/>
        </w:rPr>
        <w:t>օրենքի</w:t>
      </w:r>
      <w:r w:rsidRPr="00FC1133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33-</w:t>
      </w:r>
      <w:r w:rsidRPr="00FC1133">
        <w:rPr>
          <w:rFonts w:ascii="GHEA Mariam" w:hAnsi="GHEA Mariam" w:cs="Arial"/>
          <w:noProof/>
          <w:sz w:val="24"/>
          <w:shd w:val="clear" w:color="auto" w:fill="FFFFFF"/>
          <w:lang w:val="hy-AM"/>
        </w:rPr>
        <w:t>րդ</w:t>
      </w:r>
      <w:r w:rsidRPr="00FC1133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noProof/>
          <w:sz w:val="24"/>
          <w:shd w:val="clear" w:color="auto" w:fill="FFFFFF"/>
          <w:lang w:val="hy-AM"/>
        </w:rPr>
        <w:br/>
      </w:r>
      <w:r w:rsidRPr="00FC1133">
        <w:rPr>
          <w:rFonts w:ascii="GHEA Mariam" w:hAnsi="GHEA Mariam" w:cs="Arial"/>
          <w:noProof/>
          <w:sz w:val="24"/>
          <w:shd w:val="clear" w:color="auto" w:fill="FFFFFF"/>
          <w:lang w:val="hy-AM"/>
        </w:rPr>
        <w:t>և</w:t>
      </w:r>
      <w:r w:rsidRPr="00FC1133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34-</w:t>
      </w:r>
      <w:r w:rsidRPr="00FC1133">
        <w:rPr>
          <w:rFonts w:ascii="GHEA Mariam" w:hAnsi="GHEA Mariam" w:cs="Arial"/>
          <w:noProof/>
          <w:sz w:val="24"/>
          <w:shd w:val="clear" w:color="auto" w:fill="FFFFFF"/>
          <w:lang w:val="hy-AM"/>
        </w:rPr>
        <w:t>րդ</w:t>
      </w:r>
      <w:r w:rsidRPr="00FC1133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</w:t>
      </w:r>
      <w:r w:rsidRPr="00FC1133">
        <w:rPr>
          <w:rFonts w:ascii="GHEA Mariam" w:hAnsi="GHEA Mariam" w:cs="Arial"/>
          <w:noProof/>
          <w:sz w:val="24"/>
          <w:shd w:val="clear" w:color="auto" w:fill="FFFFFF"/>
          <w:lang w:val="hy-AM"/>
        </w:rPr>
        <w:t>հոդվածները՝</w:t>
      </w:r>
      <w:r w:rsidRPr="00FC1133">
        <w:rPr>
          <w:rFonts w:ascii="GHEA Mariam" w:hAnsi="GHEA Mariam"/>
          <w:noProof/>
          <w:sz w:val="24"/>
          <w:shd w:val="clear" w:color="auto" w:fill="FFFFFF"/>
          <w:lang w:val="hy-AM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>
        <w:rPr>
          <w:rFonts w:ascii="GHEA Mariam" w:hAnsi="GHEA Mariam" w:cs="Arial Armenian"/>
          <w:sz w:val="24"/>
          <w:szCs w:val="22"/>
          <w:lang w:val="de-DE"/>
        </w:rPr>
        <w:br/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C274C4" w:rsidRPr="00FC1133" w:rsidRDefault="00C274C4" w:rsidP="00C274C4">
      <w:pPr>
        <w:pStyle w:val="norm"/>
        <w:spacing w:line="360" w:lineRule="auto"/>
        <w:rPr>
          <w:rFonts w:ascii="GHEA Mariam" w:hAnsi="GHEA Mariam"/>
          <w:noProof/>
          <w:sz w:val="24"/>
          <w:lang w:val="hy-AM"/>
        </w:rPr>
      </w:pPr>
      <w:r w:rsidRPr="00C05A78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 xml:space="preserve">1. Հայաստանի Հանրապետության կառավարության </w:t>
      </w:r>
      <w:r w:rsidRPr="00C05A78">
        <w:rPr>
          <w:rFonts w:ascii="GHEA Mariam" w:hAnsi="GHEA Mariam"/>
          <w:noProof/>
          <w:spacing w:val="-8"/>
          <w:sz w:val="24"/>
          <w:lang w:val="hy-AM"/>
        </w:rPr>
        <w:t xml:space="preserve">2020 </w:t>
      </w:r>
      <w:r w:rsidRPr="00C05A78">
        <w:rPr>
          <w:rFonts w:ascii="GHEA Mariam" w:hAnsi="GHEA Mariam" w:cs="Arial"/>
          <w:noProof/>
          <w:spacing w:val="-8"/>
          <w:sz w:val="24"/>
          <w:lang w:val="hy-AM"/>
        </w:rPr>
        <w:t>թվականի</w:t>
      </w:r>
      <w:r w:rsidRPr="00FC1133">
        <w:rPr>
          <w:rFonts w:ascii="GHEA Mariam" w:hAnsi="GHEA Mariam"/>
          <w:noProof/>
          <w:sz w:val="24"/>
          <w:lang w:val="hy-AM"/>
        </w:rPr>
        <w:t xml:space="preserve"> </w:t>
      </w:r>
      <w:r w:rsidRPr="00FC1133">
        <w:rPr>
          <w:rStyle w:val="Emphasis"/>
          <w:rFonts w:ascii="GHEA Mariam" w:hAnsi="GHEA Mariam"/>
          <w:i w:val="0"/>
          <w:noProof/>
          <w:color w:val="000000"/>
          <w:sz w:val="24"/>
          <w:shd w:val="clear" w:color="auto" w:fill="FFFFFF"/>
          <w:lang w:val="hy-AM"/>
        </w:rPr>
        <w:t xml:space="preserve">ապրիլի </w:t>
      </w:r>
      <w:r w:rsidRPr="00C05A78">
        <w:rPr>
          <w:rStyle w:val="Emphasis"/>
          <w:rFonts w:ascii="GHEA Mariam" w:hAnsi="GHEA Mariam"/>
          <w:i w:val="0"/>
          <w:noProof/>
          <w:color w:val="000000"/>
          <w:spacing w:val="-8"/>
          <w:sz w:val="24"/>
          <w:shd w:val="clear" w:color="auto" w:fill="FFFFFF"/>
          <w:lang w:val="hy-AM"/>
        </w:rPr>
        <w:t xml:space="preserve">30-ի </w:t>
      </w:r>
      <w:r w:rsidRPr="00C05A78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>«Հայաստանի Հանրապետության առողջապահական և աշխատանքի</w:t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տեսչական </w:t>
      </w:r>
      <w:r w:rsidRPr="00C05A78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>մարմնի կողմից իրականացվող ռիսկի վրա հիմնված ստուգումների</w:t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ստուգաթերթերը հաստատելու մասին» N 718-Ն</w:t>
      </w:r>
      <w:r w:rsidRPr="00FC1133">
        <w:rPr>
          <w:rFonts w:ascii="GHEA Mariam" w:hAnsi="GHEA Mariam"/>
          <w:noProof/>
          <w:sz w:val="24"/>
          <w:lang w:val="hy-AM"/>
        </w:rPr>
        <w:t xml:space="preserve"> </w:t>
      </w:r>
      <w:r w:rsidRPr="00FC1133">
        <w:rPr>
          <w:rFonts w:ascii="GHEA Mariam" w:hAnsi="GHEA Mariam" w:cs="Arial"/>
          <w:noProof/>
          <w:sz w:val="24"/>
          <w:lang w:val="hy-AM"/>
        </w:rPr>
        <w:t>որոշման</w:t>
      </w:r>
      <w:r w:rsidRPr="00FC1133">
        <w:rPr>
          <w:rFonts w:ascii="GHEA Mariam" w:hAnsi="GHEA Mariam"/>
          <w:noProof/>
          <w:sz w:val="24"/>
          <w:lang w:val="hy-AM"/>
        </w:rPr>
        <w:t xml:space="preserve"> 1-</w:t>
      </w:r>
      <w:r w:rsidRPr="00FC1133">
        <w:rPr>
          <w:rFonts w:ascii="GHEA Mariam" w:hAnsi="GHEA Mariam" w:cs="Arial"/>
          <w:noProof/>
          <w:sz w:val="24"/>
          <w:lang w:val="hy-AM"/>
        </w:rPr>
        <w:t>ին</w:t>
      </w:r>
      <w:r w:rsidRPr="00FC1133">
        <w:rPr>
          <w:rFonts w:ascii="GHEA Mariam" w:hAnsi="GHEA Mariam"/>
          <w:noProof/>
          <w:sz w:val="24"/>
          <w:lang w:val="hy-AM"/>
        </w:rPr>
        <w:t xml:space="preserve"> </w:t>
      </w:r>
      <w:r w:rsidRPr="00FC1133">
        <w:rPr>
          <w:rFonts w:ascii="GHEA Mariam" w:hAnsi="GHEA Mariam" w:cs="Arial"/>
          <w:noProof/>
          <w:sz w:val="24"/>
          <w:lang w:val="hy-AM"/>
        </w:rPr>
        <w:t>կետի</w:t>
      </w:r>
      <w:r w:rsidRPr="00FC1133">
        <w:rPr>
          <w:rFonts w:ascii="GHEA Mariam" w:hAnsi="GHEA Mariam"/>
          <w:noProof/>
          <w:sz w:val="24"/>
          <w:lang w:val="hy-AM"/>
        </w:rPr>
        <w:t xml:space="preserve"> 1-</w:t>
      </w:r>
      <w:r w:rsidRPr="00FC1133">
        <w:rPr>
          <w:rFonts w:ascii="GHEA Mariam" w:hAnsi="GHEA Mariam" w:cs="Arial"/>
          <w:noProof/>
          <w:sz w:val="24"/>
          <w:lang w:val="hy-AM"/>
        </w:rPr>
        <w:t>ին</w:t>
      </w:r>
      <w:r w:rsidRPr="00FC1133">
        <w:rPr>
          <w:rFonts w:ascii="GHEA Mariam" w:hAnsi="GHEA Mariam"/>
          <w:noProof/>
          <w:sz w:val="24"/>
          <w:lang w:val="hy-AM"/>
        </w:rPr>
        <w:t xml:space="preserve"> </w:t>
      </w:r>
      <w:r w:rsidRPr="00FC1133">
        <w:rPr>
          <w:rFonts w:ascii="GHEA Mariam" w:hAnsi="GHEA Mariam" w:cs="Arial"/>
          <w:noProof/>
          <w:sz w:val="24"/>
          <w:lang w:val="hy-AM"/>
        </w:rPr>
        <w:t>ենթակետով</w:t>
      </w:r>
      <w:r w:rsidRPr="00FC1133">
        <w:rPr>
          <w:rFonts w:ascii="GHEA Mariam" w:hAnsi="GHEA Mariam"/>
          <w:noProof/>
          <w:sz w:val="24"/>
          <w:lang w:val="hy-AM"/>
        </w:rPr>
        <w:t xml:space="preserve"> </w:t>
      </w:r>
      <w:r w:rsidRPr="00FC1133">
        <w:rPr>
          <w:rFonts w:ascii="GHEA Mariam" w:hAnsi="GHEA Mariam" w:cs="Arial"/>
          <w:noProof/>
          <w:sz w:val="24"/>
          <w:lang w:val="hy-AM"/>
        </w:rPr>
        <w:t>հաստատված</w:t>
      </w:r>
      <w:r w:rsidRPr="00FC1133">
        <w:rPr>
          <w:rFonts w:ascii="GHEA Mariam" w:hAnsi="GHEA Mariam"/>
          <w:noProof/>
          <w:sz w:val="24"/>
          <w:lang w:val="hy-AM"/>
        </w:rPr>
        <w:t xml:space="preserve"> </w:t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>N 1 հավելվածը լրացնել հետևյալ ստուգաթերթերով</w:t>
      </w:r>
      <w:r w:rsidR="00837335">
        <w:rPr>
          <w:rFonts w:ascii="GHEA Mariam" w:hAnsi="GHEA Mariam"/>
          <w:noProof/>
          <w:sz w:val="24"/>
          <w:lang w:val="hy-AM"/>
        </w:rPr>
        <w:t>՝</w:t>
      </w:r>
    </w:p>
    <w:p w:rsidR="00C274C4" w:rsidRPr="00FC1133" w:rsidRDefault="00C274C4" w:rsidP="00C274C4">
      <w:pPr>
        <w:pStyle w:val="norm"/>
        <w:spacing w:line="360" w:lineRule="auto"/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</w:pPr>
      <w:r w:rsidRPr="00837335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 xml:space="preserve">1) </w:t>
      </w:r>
      <w:r w:rsidRPr="00C05A78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>«Տուբերկուլոզի համաճարակաբանական վերահսկողության» N 1.18</w:t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ստուգա</w:t>
      </w:r>
      <w:r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softHyphen/>
        <w:t>թերթ՝ համաձայն N 1 հավելվածի.</w:t>
      </w:r>
    </w:p>
    <w:p w:rsidR="00C274C4" w:rsidRPr="00FC1133" w:rsidRDefault="00C274C4" w:rsidP="00C274C4">
      <w:pPr>
        <w:pStyle w:val="norm"/>
        <w:spacing w:line="360" w:lineRule="auto"/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</w:pPr>
      <w:r w:rsidRPr="00837335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 xml:space="preserve">2) </w:t>
      </w:r>
      <w:r w:rsidRPr="00C05A78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>«Մանկաբարձագինեկոլոգիական ստացիոնարում (բաժանմունքում)</w:t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ներհի</w:t>
      </w:r>
      <w:r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softHyphen/>
      </w:r>
      <w:r w:rsidRPr="00C05A78">
        <w:rPr>
          <w:rStyle w:val="Emphasis"/>
          <w:rFonts w:ascii="GHEA Mariam" w:hAnsi="GHEA Mariam"/>
          <w:bCs/>
          <w:i w:val="0"/>
          <w:noProof/>
          <w:color w:val="000000"/>
          <w:spacing w:val="-2"/>
          <w:sz w:val="24"/>
          <w:shd w:val="clear" w:color="auto" w:fill="FFFFFF"/>
          <w:lang w:val="hy-AM"/>
        </w:rPr>
        <w:t>վանդանոցային վարակի կանխարգելման և հակահամաճարակային համալիր</w:t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</w:t>
      </w:r>
      <w:r w:rsidRPr="00C05A78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>միջոցա</w:t>
      </w:r>
      <w:r w:rsidRPr="00C05A78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softHyphen/>
        <w:t>ռումների կազմակերպման և իրականացման նկատմամբ</w:t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վերահսկողության» N 1.19 ստ</w:t>
      </w:r>
      <w:bookmarkStart w:id="0" w:name="_GoBack"/>
      <w:bookmarkEnd w:id="0"/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>ո</w:t>
      </w:r>
      <w:r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>ւգաթերթ՝ համաձայն N 2 հավելվածի.</w:t>
      </w:r>
    </w:p>
    <w:p w:rsidR="00C274C4" w:rsidRPr="00837335" w:rsidRDefault="00C274C4" w:rsidP="00C274C4">
      <w:pPr>
        <w:pStyle w:val="norm"/>
        <w:spacing w:line="360" w:lineRule="auto"/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</w:pPr>
      <w:r w:rsidRPr="00837335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lastRenderedPageBreak/>
        <w:t xml:space="preserve">3) </w:t>
      </w:r>
      <w:r w:rsidRPr="00C05A78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>«Բժշկական օգնություն և սպասարկում իրականացնող</w:t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կազմակերպու</w:t>
      </w:r>
      <w:r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softHyphen/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>թյուն</w:t>
      </w:r>
      <w:r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softHyphen/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>ներում իմունականխարգելման գործընթացի կազմակերպման և իրականացման նկատմամբ վերահսկողության» N 1.20 ստուգաթերթ՝ համաձայն N 3 հավելվածի</w:t>
      </w:r>
      <w:r w:rsidRPr="00837335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>.</w:t>
      </w:r>
    </w:p>
    <w:p w:rsidR="00C274C4" w:rsidRPr="00837335" w:rsidRDefault="00C274C4" w:rsidP="00C274C4">
      <w:pPr>
        <w:pStyle w:val="norm"/>
        <w:spacing w:line="360" w:lineRule="auto"/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</w:pPr>
      <w:r w:rsidRPr="00837335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4) </w:t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>«Դեղատներին և դեղատնային կրպակներին ներկայացվող սանիտա</w:t>
      </w:r>
      <w:r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softHyphen/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>րա</w:t>
      </w:r>
      <w:r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softHyphen/>
      </w:r>
      <w:r w:rsidRPr="00C05A78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>կան կանոնների վերահսկողության» N 1.21 ստուգաթերթ՝ համաձայն N 4</w:t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հավելվածի</w:t>
      </w:r>
      <w:r w:rsidRPr="00837335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>.</w:t>
      </w:r>
    </w:p>
    <w:p w:rsidR="00C274C4" w:rsidRPr="00FC1133" w:rsidRDefault="00C274C4" w:rsidP="00C274C4">
      <w:pPr>
        <w:pStyle w:val="norm"/>
        <w:spacing w:line="360" w:lineRule="auto"/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</w:pPr>
      <w:r w:rsidRPr="00837335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 xml:space="preserve">5) </w:t>
      </w:r>
      <w:r w:rsidRPr="00C05A78">
        <w:rPr>
          <w:rStyle w:val="Emphasis"/>
          <w:rFonts w:ascii="GHEA Mariam" w:hAnsi="GHEA Mariam"/>
          <w:bCs/>
          <w:i w:val="0"/>
          <w:noProof/>
          <w:color w:val="000000"/>
          <w:spacing w:val="-8"/>
          <w:sz w:val="24"/>
          <w:shd w:val="clear" w:color="auto" w:fill="FFFFFF"/>
          <w:lang w:val="hy-AM"/>
        </w:rPr>
        <w:t>«Վիրուսային հեպատիտներ Բ-ի, Ց-ի համակցված</w:t>
      </w: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 xml:space="preserve"> համաճարակաբանական հսկողության նկատմամբ վերահսկողության» N 1.22 ստուգաթերթ՝ համաձայն N 5 հավելվածի:</w:t>
      </w:r>
    </w:p>
    <w:p w:rsidR="00C274C4" w:rsidRPr="00FC1133" w:rsidRDefault="00C274C4" w:rsidP="00C274C4">
      <w:pPr>
        <w:pStyle w:val="norm"/>
        <w:spacing w:line="360" w:lineRule="auto"/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</w:pPr>
      <w:r w:rsidRPr="00FC1133">
        <w:rPr>
          <w:rStyle w:val="Emphasis"/>
          <w:rFonts w:ascii="GHEA Mariam" w:hAnsi="GHEA Mariam"/>
          <w:bCs/>
          <w:i w:val="0"/>
          <w:noProof/>
          <w:color w:val="000000"/>
          <w:sz w:val="24"/>
          <w:shd w:val="clear" w:color="auto" w:fill="FFFFFF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C274C4" w:rsidRPr="00837335" w:rsidRDefault="00C274C4" w:rsidP="00C274C4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C274C4" w:rsidRPr="00837335" w:rsidRDefault="00C274C4" w:rsidP="00C274C4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C274C4" w:rsidRPr="00837335" w:rsidRDefault="00C274C4" w:rsidP="00C274C4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C274C4" w:rsidRPr="00837335" w:rsidRDefault="00C274C4" w:rsidP="00C274C4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83733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37335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837335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C274C4" w:rsidRPr="00837335" w:rsidRDefault="00C274C4" w:rsidP="00C274C4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837335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837335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837335">
        <w:rPr>
          <w:rFonts w:ascii="GHEA Mariam" w:hAnsi="GHEA Mariam" w:cs="Arial Armenian"/>
          <w:sz w:val="24"/>
          <w:szCs w:val="24"/>
          <w:lang w:val="hy-AM"/>
        </w:rPr>
        <w:tab/>
      </w:r>
      <w:r w:rsidRPr="00837335">
        <w:rPr>
          <w:rFonts w:ascii="GHEA Mariam" w:hAnsi="GHEA Mariam" w:cs="Arial Armenian"/>
          <w:sz w:val="24"/>
          <w:szCs w:val="24"/>
          <w:lang w:val="hy-AM"/>
        </w:rPr>
        <w:tab/>
      </w:r>
      <w:r w:rsidRPr="00837335">
        <w:rPr>
          <w:rFonts w:ascii="GHEA Mariam" w:hAnsi="GHEA Mariam" w:cs="Arial Armenian"/>
          <w:sz w:val="24"/>
          <w:szCs w:val="24"/>
          <w:lang w:val="hy-AM"/>
        </w:rPr>
        <w:tab/>
      </w:r>
      <w:r w:rsidRPr="00837335">
        <w:rPr>
          <w:rFonts w:ascii="GHEA Mariam" w:hAnsi="GHEA Mariam" w:cs="Arial Armenian"/>
          <w:sz w:val="24"/>
          <w:szCs w:val="24"/>
          <w:lang w:val="hy-AM"/>
        </w:rPr>
        <w:tab/>
      </w:r>
      <w:r w:rsidRPr="00837335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837335">
        <w:rPr>
          <w:rFonts w:ascii="GHEA Mariam" w:hAnsi="GHEA Mariam" w:cs="Sylfaen"/>
          <w:sz w:val="24"/>
          <w:szCs w:val="24"/>
          <w:lang w:val="hy-AM"/>
        </w:rPr>
        <w:t>.</w:t>
      </w:r>
      <w:r w:rsidRPr="00837335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837335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C274C4" w:rsidRPr="00837335" w:rsidRDefault="00C274C4" w:rsidP="00C274C4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</w:p>
    <w:p w:rsidR="00C274C4" w:rsidRPr="00837335" w:rsidRDefault="00C274C4" w:rsidP="00C274C4">
      <w:pPr>
        <w:ind w:firstLine="709"/>
        <w:rPr>
          <w:lang w:val="hy-AM"/>
        </w:rPr>
      </w:pPr>
      <w:proofErr w:type="spellStart"/>
      <w:r w:rsidRPr="00837335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C274C4" w:rsidRPr="00837335" w:rsidSect="00915BF0">
      <w:headerReference w:type="default" r:id="rId9"/>
      <w:footerReference w:type="default" r:id="rId10"/>
      <w:footerReference w:type="first" r:id="rId11"/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6E" w:rsidRDefault="000B316E">
      <w:r>
        <w:separator/>
      </w:r>
    </w:p>
  </w:endnote>
  <w:endnote w:type="continuationSeparator" w:id="0">
    <w:p w:rsidR="000B316E" w:rsidRDefault="000B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00" w:rsidRDefault="00FC4000" w:rsidP="002C74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68" w:rsidRDefault="002A2468">
    <w:pPr>
      <w:pStyle w:val="Footer"/>
    </w:pPr>
    <w:fldSimple w:instr=" FILENAME   \* MERGEFORMAT ">
      <w:r>
        <w:rPr>
          <w:noProof/>
        </w:rPr>
        <w:t>voroshumKK189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6E" w:rsidRDefault="000B316E">
      <w:r>
        <w:separator/>
      </w:r>
    </w:p>
  </w:footnote>
  <w:footnote w:type="continuationSeparator" w:id="0">
    <w:p w:rsidR="000B316E" w:rsidRDefault="000B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00" w:rsidRDefault="00FC4000">
    <w:pPr>
      <w:pStyle w:val="Header"/>
    </w:pPr>
  </w:p>
  <w:p w:rsidR="00FC4000" w:rsidRDefault="00FC4000">
    <w:pPr>
      <w:pStyle w:val="Header"/>
    </w:pPr>
  </w:p>
  <w:p w:rsidR="00FC4000" w:rsidRDefault="00FC4000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FC7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E5A"/>
    <w:multiLevelType w:val="hybridMultilevel"/>
    <w:tmpl w:val="81B0B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5BB"/>
    <w:multiLevelType w:val="hybridMultilevel"/>
    <w:tmpl w:val="DC3C7F2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957319D"/>
    <w:multiLevelType w:val="singleLevel"/>
    <w:tmpl w:val="B512FF92"/>
    <w:lvl w:ilvl="0">
      <w:start w:val="1"/>
      <w:numFmt w:val="upperRoman"/>
      <w:pStyle w:val="Tit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A7458AB"/>
    <w:multiLevelType w:val="hybridMultilevel"/>
    <w:tmpl w:val="47D8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0107"/>
    <w:multiLevelType w:val="hybridMultilevel"/>
    <w:tmpl w:val="D8A83606"/>
    <w:lvl w:ilvl="0" w:tplc="8E3E8990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2C3819E9"/>
    <w:multiLevelType w:val="hybridMultilevel"/>
    <w:tmpl w:val="D46E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0377"/>
    <w:multiLevelType w:val="hybridMultilevel"/>
    <w:tmpl w:val="7EEC9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2BA0"/>
    <w:multiLevelType w:val="hybridMultilevel"/>
    <w:tmpl w:val="9DD806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42F39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57D3A"/>
    <w:multiLevelType w:val="hybridMultilevel"/>
    <w:tmpl w:val="FB3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D640C"/>
    <w:multiLevelType w:val="hybridMultilevel"/>
    <w:tmpl w:val="D31A0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648E"/>
    <w:multiLevelType w:val="hybridMultilevel"/>
    <w:tmpl w:val="E206BBC0"/>
    <w:lvl w:ilvl="0" w:tplc="D8F26B0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033C4D"/>
    <w:multiLevelType w:val="hybridMultilevel"/>
    <w:tmpl w:val="2A34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C5193"/>
    <w:multiLevelType w:val="hybridMultilevel"/>
    <w:tmpl w:val="3AAE6E84"/>
    <w:lvl w:ilvl="0" w:tplc="11E2891A">
      <w:start w:val="1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8155B8"/>
    <w:multiLevelType w:val="hybridMultilevel"/>
    <w:tmpl w:val="00BC83D4"/>
    <w:lvl w:ilvl="0" w:tplc="2A9032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B8F1966"/>
    <w:multiLevelType w:val="hybridMultilevel"/>
    <w:tmpl w:val="8E3E5A00"/>
    <w:lvl w:ilvl="0" w:tplc="A8E298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77013E66"/>
    <w:multiLevelType w:val="hybridMultilevel"/>
    <w:tmpl w:val="1508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8475C"/>
    <w:multiLevelType w:val="hybridMultilevel"/>
    <w:tmpl w:val="9782C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77FEE"/>
    <w:multiLevelType w:val="hybridMultilevel"/>
    <w:tmpl w:val="48EC063C"/>
    <w:lvl w:ilvl="0" w:tplc="0409000F">
      <w:start w:val="1"/>
      <w:numFmt w:val="decimal"/>
      <w:lvlText w:val="%1."/>
      <w:lvlJc w:val="left"/>
      <w:pPr>
        <w:ind w:left="230" w:hanging="360"/>
      </w:p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20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15"/>
  </w:num>
  <w:num w:numId="17">
    <w:abstractNumId w:val="19"/>
  </w:num>
  <w:num w:numId="18">
    <w:abstractNumId w:val="4"/>
  </w:num>
  <w:num w:numId="19">
    <w:abstractNumId w:val="8"/>
  </w:num>
  <w:num w:numId="20">
    <w:abstractNumId w:val="16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33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603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16E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C14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92E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10E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2E9C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0EC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9E4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BF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468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47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44C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68A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7F0"/>
    <w:rsid w:val="00367920"/>
    <w:rsid w:val="003679E0"/>
    <w:rsid w:val="003701E8"/>
    <w:rsid w:val="00370218"/>
    <w:rsid w:val="0037021B"/>
    <w:rsid w:val="00370B04"/>
    <w:rsid w:val="00370B75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951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9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4A06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5F6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E6D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335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5BF0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80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AD2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BC1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139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A78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4C4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364"/>
    <w:rsid w:val="00D92D57"/>
    <w:rsid w:val="00D92FFB"/>
    <w:rsid w:val="00D93226"/>
    <w:rsid w:val="00D932B9"/>
    <w:rsid w:val="00D935D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670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133"/>
    <w:rsid w:val="00FC15DE"/>
    <w:rsid w:val="00FC17DA"/>
    <w:rsid w:val="00FC1B56"/>
    <w:rsid w:val="00FC1D95"/>
    <w:rsid w:val="00FC1DAF"/>
    <w:rsid w:val="00FC1E52"/>
    <w:rsid w:val="00FC1F0B"/>
    <w:rsid w:val="00FC2331"/>
    <w:rsid w:val="00FC2576"/>
    <w:rsid w:val="00FC2982"/>
    <w:rsid w:val="00FC2B02"/>
    <w:rsid w:val="00FC3142"/>
    <w:rsid w:val="00FC3540"/>
    <w:rsid w:val="00FC35D4"/>
    <w:rsid w:val="00FC3BA6"/>
    <w:rsid w:val="00FC4000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A7A8E-53E0-4D44-9093-0B7A5C0C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</w:latentStyles>
  <w:style w:type="paragraph" w:default="1" w:styleId="Normal">
    <w:name w:val="Normal"/>
    <w:qFormat/>
    <w:rsid w:val="00C274C4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05A78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C05A78"/>
    <w:pPr>
      <w:keepNext/>
      <w:jc w:val="center"/>
      <w:outlineLvl w:val="1"/>
    </w:pPr>
    <w:rPr>
      <w:rFonts w:ascii="Times LatArm" w:hAnsi="Times LatArm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05A7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qFormat/>
    <w:rsid w:val="00C05A78"/>
    <w:pPr>
      <w:keepNext/>
      <w:jc w:val="both"/>
      <w:outlineLvl w:val="3"/>
    </w:pPr>
    <w:rPr>
      <w:rFonts w:ascii="Times Armenian" w:hAnsi="Times Armenian"/>
      <w:b/>
      <w:sz w:val="28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C05A78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5A78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5A7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05A78"/>
    <w:pPr>
      <w:keepNext/>
      <w:widowControl w:val="0"/>
      <w:autoSpaceDE w:val="0"/>
      <w:autoSpaceDN w:val="0"/>
      <w:adjustRightInd w:val="0"/>
      <w:spacing w:line="360" w:lineRule="auto"/>
      <w:jc w:val="center"/>
      <w:textAlignment w:val="baseline"/>
      <w:outlineLvl w:val="7"/>
    </w:pPr>
    <w:rPr>
      <w:rFonts w:ascii="ArTarumianMatenagir" w:hAnsi="ArTarumianMatenagir"/>
      <w:b/>
      <w:b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05A78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FC1133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FC1133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FC1133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qFormat/>
    <w:rsid w:val="00FC113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Emphasis">
    <w:name w:val="Emphasis"/>
    <w:uiPriority w:val="20"/>
    <w:qFormat/>
    <w:rsid w:val="00FC113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FC1133"/>
    <w:rPr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C05A78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C05A78"/>
    <w:rPr>
      <w:rFonts w:ascii="Times LatArm" w:hAnsi="Times LatArm"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05A78"/>
    <w:rPr>
      <w:rFonts w:ascii="Arial" w:hAnsi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C05A78"/>
    <w:rPr>
      <w:rFonts w:ascii="Times Armenian" w:hAnsi="Times Armenian"/>
      <w:b/>
      <w:sz w:val="28"/>
      <w:lang w:val="en-AU" w:eastAsia="x-none"/>
    </w:rPr>
  </w:style>
  <w:style w:type="character" w:customStyle="1" w:styleId="Heading5Char">
    <w:name w:val="Heading 5 Char"/>
    <w:basedOn w:val="DefaultParagraphFont"/>
    <w:link w:val="Heading5"/>
    <w:rsid w:val="00C05A78"/>
    <w:rPr>
      <w:rFonts w:ascii="Arial Armenian" w:hAnsi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C05A78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C05A78"/>
    <w:rPr>
      <w:rFonts w:ascii="Cambria" w:hAnsi="Cambria"/>
      <w:i/>
      <w:iCs/>
      <w:color w:val="404040"/>
      <w:sz w:val="22"/>
      <w:szCs w:val="2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05A78"/>
    <w:rPr>
      <w:rFonts w:ascii="ArTarumianMatenagir" w:hAnsi="ArTarumianMatenagir"/>
      <w:b/>
      <w:b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C05A78"/>
    <w:rPr>
      <w:rFonts w:ascii="Arial Armenian" w:hAnsi="Arial Armenian"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C05A78"/>
  </w:style>
  <w:style w:type="numbering" w:customStyle="1" w:styleId="NoList11">
    <w:name w:val="No List11"/>
    <w:next w:val="NoList"/>
    <w:semiHidden/>
    <w:unhideWhenUsed/>
    <w:rsid w:val="00C05A78"/>
  </w:style>
  <w:style w:type="paragraph" w:styleId="Title">
    <w:name w:val="Title"/>
    <w:basedOn w:val="Normal"/>
    <w:link w:val="TitleChar"/>
    <w:qFormat/>
    <w:rsid w:val="00C05A78"/>
    <w:pPr>
      <w:numPr>
        <w:numId w:val="1"/>
      </w:num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/>
    </w:rPr>
  </w:style>
  <w:style w:type="character" w:customStyle="1" w:styleId="TitleChar">
    <w:name w:val="Title Char"/>
    <w:basedOn w:val="DefaultParagraphFont"/>
    <w:link w:val="Title"/>
    <w:rsid w:val="00C05A78"/>
    <w:rPr>
      <w:rFonts w:ascii="Arial" w:hAnsi="Arial"/>
      <w:b/>
      <w:kern w:val="28"/>
      <w:sz w:val="32"/>
      <w:lang w:val="x-none" w:eastAsia="ru-RU"/>
    </w:rPr>
  </w:style>
  <w:style w:type="paragraph" w:styleId="BodyText">
    <w:name w:val="Body Text"/>
    <w:basedOn w:val="Normal"/>
    <w:link w:val="BodyTextChar"/>
    <w:rsid w:val="00C05A7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05A78"/>
    <w:rPr>
      <w:rFonts w:ascii="Arial Armenian" w:hAnsi="Arial Armenian"/>
      <w:b/>
      <w:bCs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C05A78"/>
    <w:pPr>
      <w:jc w:val="both"/>
    </w:pPr>
    <w:rPr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05A78"/>
    <w:rPr>
      <w:rFonts w:ascii="Arial Armenian" w:hAnsi="Arial Armeni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C0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05A78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">
    <w:name w:val="Знак Знак Char Char Знак Знак"/>
    <w:basedOn w:val="Normal"/>
    <w:rsid w:val="00C05A7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uiPriority w:val="22"/>
    <w:qFormat/>
    <w:rsid w:val="00C05A78"/>
    <w:rPr>
      <w:b/>
      <w:bCs/>
    </w:rPr>
  </w:style>
  <w:style w:type="character" w:customStyle="1" w:styleId="showhide">
    <w:name w:val="showhide"/>
    <w:basedOn w:val="DefaultParagraphFont"/>
    <w:rsid w:val="00C05A78"/>
  </w:style>
  <w:style w:type="paragraph" w:styleId="BodyTextIndent">
    <w:name w:val="Body Text Indent"/>
    <w:basedOn w:val="Normal"/>
    <w:link w:val="BodyTextIndentChar"/>
    <w:rsid w:val="00C05A78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05A78"/>
    <w:rPr>
      <w:lang w:val="en-AU" w:eastAsia="ru-RU"/>
    </w:rPr>
  </w:style>
  <w:style w:type="character" w:customStyle="1" w:styleId="apple-converted-space">
    <w:name w:val="apple-converted-space"/>
    <w:basedOn w:val="DefaultParagraphFont"/>
    <w:rsid w:val="00C05A78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05A7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05A78"/>
    <w:rPr>
      <w:rFonts w:ascii="Arial" w:hAnsi="Arial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05A7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05A78"/>
    <w:rPr>
      <w:rFonts w:ascii="Arial" w:hAnsi="Arial"/>
      <w:vanish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nhideWhenUsed/>
    <w:rsid w:val="00C05A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05A78"/>
    <w:rPr>
      <w:rFonts w:ascii="Tahoma" w:hAnsi="Tahoma"/>
      <w:sz w:val="16"/>
      <w:szCs w:val="16"/>
      <w:lang w:val="x-none" w:eastAsia="x-none"/>
    </w:rPr>
  </w:style>
  <w:style w:type="character" w:customStyle="1" w:styleId="HeaderChar">
    <w:name w:val="Header Char"/>
    <w:link w:val="Header"/>
    <w:rsid w:val="00C05A78"/>
    <w:rPr>
      <w:rFonts w:ascii="Arial Armenian" w:hAnsi="Arial Armenian"/>
      <w:lang w:eastAsia="ru-RU"/>
    </w:rPr>
  </w:style>
  <w:style w:type="paragraph" w:customStyle="1" w:styleId="CharChar1CharCharCharChar">
    <w:name w:val="Char Char1 Знак Знак Char Char Знак Знак Char Char"/>
    <w:basedOn w:val="Normal"/>
    <w:rsid w:val="00C05A7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C05A78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05A78"/>
    <w:rPr>
      <w:sz w:val="24"/>
      <w:szCs w:val="24"/>
      <w:lang w:val="ru-RU" w:eastAsia="ru-RU"/>
    </w:rPr>
  </w:style>
  <w:style w:type="paragraph" w:customStyle="1" w:styleId="CharCharCharChar">
    <w:name w:val="Char Char Знак Знак Char Char Знак Знак"/>
    <w:basedOn w:val="Normal"/>
    <w:rsid w:val="00C05A78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a">
    <w:name w:val="Знак Знак"/>
    <w:basedOn w:val="Normal"/>
    <w:rsid w:val="00C05A78"/>
    <w:pPr>
      <w:spacing w:after="160" w:line="240" w:lineRule="exact"/>
    </w:pPr>
    <w:rPr>
      <w:rFonts w:ascii="Arial" w:hAnsi="Arial" w:cs="Arial"/>
      <w:lang w:eastAsia="en-US"/>
    </w:rPr>
  </w:style>
  <w:style w:type="character" w:styleId="CommentReference">
    <w:name w:val="annotation reference"/>
    <w:rsid w:val="00C05A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A78"/>
    <w:rPr>
      <w:rFonts w:ascii="Times New Roman" w:hAnsi="Times New Roman"/>
      <w:lang w:val="ru-RU"/>
    </w:rPr>
  </w:style>
  <w:style w:type="character" w:customStyle="1" w:styleId="CommentTextChar">
    <w:name w:val="Comment Text Char"/>
    <w:basedOn w:val="DefaultParagraphFont"/>
    <w:link w:val="CommentText"/>
    <w:rsid w:val="00C05A78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C05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5A78"/>
    <w:rPr>
      <w:b/>
      <w:bCs/>
      <w:lang w:val="ru-RU" w:eastAsia="ru-RU"/>
    </w:rPr>
  </w:style>
  <w:style w:type="paragraph" w:styleId="BodyTextIndent3">
    <w:name w:val="Body Text Indent 3"/>
    <w:basedOn w:val="Normal"/>
    <w:link w:val="BodyTextIndent3Char"/>
    <w:rsid w:val="00C05A78"/>
    <w:pPr>
      <w:ind w:firstLine="561"/>
      <w:jc w:val="both"/>
    </w:pPr>
    <w:rPr>
      <w:rFonts w:ascii="Times Armenian" w:hAnsi="Times Armeni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05A78"/>
    <w:rPr>
      <w:rFonts w:ascii="Times Armenian" w:hAnsi="Times Armenian"/>
      <w:sz w:val="24"/>
      <w:szCs w:val="24"/>
      <w:lang w:val="x-none" w:eastAsia="x-none"/>
    </w:rPr>
  </w:style>
  <w:style w:type="paragraph" w:customStyle="1" w:styleId="CharChar2CharChar">
    <w:name w:val="Знак Знак Char Char Знак Знак2 Char Char Знак Знак"/>
    <w:basedOn w:val="Normal"/>
    <w:rsid w:val="00C05A78"/>
    <w:pPr>
      <w:spacing w:after="160" w:line="240" w:lineRule="exact"/>
    </w:pPr>
    <w:rPr>
      <w:rFonts w:ascii="Arial" w:hAnsi="Arial" w:cs="Arial"/>
      <w:lang w:eastAsia="en-US"/>
    </w:rPr>
  </w:style>
  <w:style w:type="numbering" w:customStyle="1" w:styleId="NoList111">
    <w:name w:val="No List111"/>
    <w:next w:val="NoList"/>
    <w:semiHidden/>
    <w:unhideWhenUsed/>
    <w:rsid w:val="00C05A78"/>
  </w:style>
  <w:style w:type="paragraph" w:customStyle="1" w:styleId="CharCharCharCharCharChar">
    <w:name w:val="Знак Знак Char Char Знак Знак Char Char Знак Знак Char Char"/>
    <w:basedOn w:val="Normal"/>
    <w:rsid w:val="00C05A78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C05A78"/>
    <w:pPr>
      <w:spacing w:before="240" w:after="120" w:line="240" w:lineRule="exact"/>
    </w:pPr>
    <w:rPr>
      <w:rFonts w:ascii="Arial" w:hAnsi="Arial"/>
      <w:lang w:eastAsia="en-US"/>
    </w:rPr>
  </w:style>
  <w:style w:type="table" w:customStyle="1" w:styleId="TableGrid1">
    <w:name w:val="Table Grid1"/>
    <w:basedOn w:val="TableNormal"/>
    <w:next w:val="TableGrid"/>
    <w:rsid w:val="00C05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C05A78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C05A78"/>
    <w:rPr>
      <w:rFonts w:cs="Angsana New"/>
      <w:lang w:val="ru-RU" w:eastAsia="ru-RU" w:bidi="th-TH"/>
    </w:rPr>
  </w:style>
  <w:style w:type="character" w:styleId="Hyperlink">
    <w:name w:val="Hyperlink"/>
    <w:rsid w:val="00C05A78"/>
    <w:rPr>
      <w:color w:val="0000FF"/>
      <w:u w:val="single"/>
    </w:rPr>
  </w:style>
  <w:style w:type="paragraph" w:styleId="BodyText3">
    <w:name w:val="Body Text 3"/>
    <w:basedOn w:val="Normal"/>
    <w:link w:val="BodyText3Char"/>
    <w:rsid w:val="00C05A78"/>
    <w:pPr>
      <w:autoSpaceDE w:val="0"/>
      <w:autoSpaceDN w:val="0"/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05A78"/>
    <w:rPr>
      <w:rFonts w:ascii="Arial Armenian" w:hAnsi="Arial Armeni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05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NoList2">
    <w:name w:val="No List2"/>
    <w:next w:val="NoList"/>
    <w:semiHidden/>
    <w:rsid w:val="00C05A78"/>
  </w:style>
  <w:style w:type="character" w:styleId="FootnoteReference">
    <w:name w:val="footnote reference"/>
    <w:rsid w:val="00C05A78"/>
    <w:rPr>
      <w:vertAlign w:val="superscript"/>
    </w:rPr>
  </w:style>
  <w:style w:type="numbering" w:customStyle="1" w:styleId="NoList1111">
    <w:name w:val="No List1111"/>
    <w:next w:val="NoList"/>
    <w:semiHidden/>
    <w:rsid w:val="00C05A78"/>
  </w:style>
  <w:style w:type="character" w:styleId="FollowedHyperlink">
    <w:name w:val="FollowedHyperlink"/>
    <w:rsid w:val="00C05A78"/>
    <w:rPr>
      <w:color w:val="800080"/>
      <w:u w:val="single"/>
    </w:rPr>
  </w:style>
  <w:style w:type="paragraph" w:customStyle="1" w:styleId="xl24">
    <w:name w:val="xl24"/>
    <w:basedOn w:val="Normal"/>
    <w:rsid w:val="00C05A78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C05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C05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C05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C05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C05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C05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C05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C05A78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C05A7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C05A78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C05A78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C05A78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ConsCell">
    <w:name w:val="ConsCell"/>
    <w:rsid w:val="00C05A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C0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C05A78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C05A78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C05A78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C05A78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C05A78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ilite">
    <w:name w:val="hilite"/>
    <w:basedOn w:val="Normal"/>
    <w:rsid w:val="00C05A78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C05A7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C05A78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C05A78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C05A78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C05A78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C05A78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C05A78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C05A78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C05A78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C05A78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C05A78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C05A78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C05A78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C05A78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C05A78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C05A78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C05A78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C05A78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C05A78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C05A78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C05A78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C05A78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C05A78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C05A78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C05A78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C05A78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C05A78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C05A78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C05A78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C05A78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C05A78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C05A78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C05A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C05A78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C05A78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C05A78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customStyle="1" w:styleId="8">
    <w:name w:val="Знак Знак8 Знак Знак"/>
    <w:basedOn w:val="Normal"/>
    <w:rsid w:val="00C05A78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FooterChar1">
    <w:name w:val="Footer Char1"/>
    <w:rsid w:val="00C05A78"/>
    <w:rPr>
      <w:sz w:val="24"/>
      <w:szCs w:val="24"/>
      <w:lang w:val="ru-RU" w:eastAsia="ru-RU"/>
    </w:rPr>
  </w:style>
  <w:style w:type="paragraph" w:customStyle="1" w:styleId="7">
    <w:name w:val="Знак Знак7"/>
    <w:basedOn w:val="Normal"/>
    <w:rsid w:val="00C05A7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CharChar7">
    <w:name w:val="Char Char7"/>
    <w:locked/>
    <w:rsid w:val="00C05A78"/>
    <w:rPr>
      <w:rFonts w:ascii="Calibri" w:eastAsia="Batang" w:hAnsi="Calibri"/>
      <w:lang w:val="ru-RU" w:eastAsia="ru-RU" w:bidi="ar-SA"/>
    </w:rPr>
  </w:style>
  <w:style w:type="character" w:customStyle="1" w:styleId="CharChar4">
    <w:name w:val="Char Char4"/>
    <w:locked/>
    <w:rsid w:val="00C05A78"/>
    <w:rPr>
      <w:rFonts w:ascii="Batang" w:eastAsia="Batang"/>
      <w:lang w:val="ru-RU" w:eastAsia="ru-RU" w:bidi="ar-SA"/>
    </w:rPr>
  </w:style>
  <w:style w:type="character" w:customStyle="1" w:styleId="CharChar3">
    <w:name w:val="Char Char3"/>
    <w:locked/>
    <w:rsid w:val="00C05A78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C05A78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1">
    <w:name w:val="Char Char1"/>
    <w:locked/>
    <w:rsid w:val="00C05A78"/>
    <w:rPr>
      <w:rFonts w:ascii="Calibri" w:eastAsia="Batang" w:hAnsi="Calibri" w:cs="Calibri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C05A78"/>
    <w:rPr>
      <w:rFonts w:ascii="Calibri" w:eastAsia="Batang" w:hAnsi="Calibri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C05A78"/>
    <w:rPr>
      <w:rFonts w:ascii="Batang" w:eastAsia="Batang"/>
      <w:color w:val="000000"/>
      <w:spacing w:val="3"/>
      <w:sz w:val="21"/>
      <w:szCs w:val="21"/>
      <w:lang w:val="ru-RU" w:eastAsia="ru-RU" w:bidi="ar-SA"/>
    </w:rPr>
  </w:style>
  <w:style w:type="paragraph" w:customStyle="1" w:styleId="2">
    <w:name w:val="Знак Знак2"/>
    <w:basedOn w:val="Normal"/>
    <w:rsid w:val="00C05A7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C05A7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C05A7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Абзац списка1"/>
    <w:basedOn w:val="Normal"/>
    <w:qFormat/>
    <w:rsid w:val="00C05A7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pple-style-span">
    <w:name w:val="apple-style-span"/>
    <w:basedOn w:val="DefaultParagraphFont"/>
    <w:rsid w:val="00C05A78"/>
  </w:style>
  <w:style w:type="paragraph" w:customStyle="1" w:styleId="4">
    <w:name w:val="Знак Знак4"/>
    <w:basedOn w:val="Normal"/>
    <w:locked/>
    <w:rsid w:val="00C05A78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C05A78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C05A78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C05A78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C05A78"/>
    <w:pPr>
      <w:autoSpaceDE w:val="0"/>
      <w:autoSpaceDN w:val="0"/>
      <w:spacing w:line="360" w:lineRule="auto"/>
      <w:jc w:val="center"/>
    </w:pPr>
    <w:rPr>
      <w:rFonts w:ascii="ArTarumianMatenagir" w:hAnsi="ArTarumianMatenagir"/>
      <w:b/>
      <w:bCs/>
      <w:sz w:val="24"/>
      <w:szCs w:val="24"/>
      <w:lang w:val="en-GB" w:eastAsia="x-none"/>
    </w:rPr>
  </w:style>
  <w:style w:type="character" w:customStyle="1" w:styleId="SubtitleChar">
    <w:name w:val="Subtitle Char"/>
    <w:basedOn w:val="DefaultParagraphFont"/>
    <w:link w:val="Subtitle"/>
    <w:rsid w:val="00C05A78"/>
    <w:rPr>
      <w:rFonts w:ascii="ArTarumianMatenagir" w:hAnsi="ArTarumianMatenagir"/>
      <w:b/>
      <w:bCs/>
      <w:sz w:val="24"/>
      <w:szCs w:val="24"/>
      <w:lang w:val="en-GB" w:eastAsia="x-none"/>
    </w:rPr>
  </w:style>
  <w:style w:type="paragraph" w:customStyle="1" w:styleId="style20">
    <w:name w:val="style2"/>
    <w:basedOn w:val="Normal"/>
    <w:rsid w:val="00C05A78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character" w:customStyle="1" w:styleId="ms-rtecustom-articleheadline">
    <w:name w:val="ms-rtecustom-articleheadline"/>
    <w:rsid w:val="00C05A78"/>
    <w:rPr>
      <w:rFonts w:ascii="Times New Roman" w:hAnsi="Times New Roman" w:cs="Times New Roman" w:hint="default"/>
    </w:rPr>
  </w:style>
  <w:style w:type="paragraph" w:customStyle="1" w:styleId="CharChar10">
    <w:name w:val="Знак Знак Char Char Знак Знак1"/>
    <w:basedOn w:val="Normal"/>
    <w:locked/>
    <w:rsid w:val="00C05A78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customStyle="1" w:styleId="Zag1">
    <w:name w:val="Zag_1"/>
    <w:basedOn w:val="Normal"/>
    <w:rsid w:val="00C05A78"/>
    <w:pPr>
      <w:keepNext/>
      <w:suppressAutoHyphens/>
      <w:spacing w:before="120" w:after="60" w:line="233" w:lineRule="auto"/>
      <w:jc w:val="center"/>
    </w:pPr>
    <w:rPr>
      <w:rFonts w:ascii="Times New Roman" w:hAnsi="Times New Roman"/>
      <w:b/>
      <w:snapToGrid w:val="0"/>
      <w:sz w:val="22"/>
      <w:lang w:val="ru-RU"/>
    </w:rPr>
  </w:style>
  <w:style w:type="paragraph" w:customStyle="1" w:styleId="tabl">
    <w:name w:val="tabl"/>
    <w:next w:val="Normal"/>
    <w:rsid w:val="00C05A78"/>
    <w:pPr>
      <w:spacing w:after="40" w:line="233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C05A78"/>
    <w:pPr>
      <w:spacing w:before="20" w:after="20" w:line="209" w:lineRule="auto"/>
      <w:jc w:val="center"/>
    </w:pPr>
    <w:rPr>
      <w:rFonts w:ascii="Times New Roman" w:hAnsi="Times New Roman"/>
      <w:sz w:val="18"/>
      <w:szCs w:val="18"/>
      <w:lang w:val="ru-RU"/>
    </w:rPr>
  </w:style>
  <w:style w:type="numbering" w:customStyle="1" w:styleId="NoList3">
    <w:name w:val="No List3"/>
    <w:next w:val="NoList"/>
    <w:semiHidden/>
    <w:rsid w:val="00C05A78"/>
  </w:style>
  <w:style w:type="paragraph" w:customStyle="1" w:styleId="CharChar1CharChar">
    <w:name w:val="Char Char1 Знак Знак Char Char Знак Знак"/>
    <w:basedOn w:val="Normal"/>
    <w:rsid w:val="00C05A7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l">
    <w:name w:val="hl"/>
    <w:basedOn w:val="DefaultParagraphFont"/>
    <w:rsid w:val="00C05A78"/>
  </w:style>
  <w:style w:type="paragraph" w:customStyle="1" w:styleId="ListParagraph1">
    <w:name w:val="List Paragraph1"/>
    <w:basedOn w:val="Normal"/>
    <w:uiPriority w:val="34"/>
    <w:qFormat/>
    <w:rsid w:val="00C05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table" w:customStyle="1" w:styleId="TableGrid2">
    <w:name w:val="Table Grid2"/>
    <w:basedOn w:val="TableNormal"/>
    <w:next w:val="TableGrid"/>
    <w:rsid w:val="00C05A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C05A78"/>
  </w:style>
  <w:style w:type="table" w:customStyle="1" w:styleId="TableGrid3">
    <w:name w:val="Table Grid3"/>
    <w:basedOn w:val="TableNormal"/>
    <w:next w:val="TableGrid"/>
    <w:rsid w:val="00C05A7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semiHidden/>
    <w:unhideWhenUsed/>
    <w:rsid w:val="00C05A78"/>
  </w:style>
  <w:style w:type="table" w:customStyle="1" w:styleId="TableGrid11">
    <w:name w:val="Table Grid11"/>
    <w:basedOn w:val="TableNormal"/>
    <w:next w:val="TableGrid"/>
    <w:rsid w:val="00C05A78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semiHidden/>
    <w:rsid w:val="00C05A78"/>
  </w:style>
  <w:style w:type="numbering" w:customStyle="1" w:styleId="NoList112">
    <w:name w:val="No List112"/>
    <w:next w:val="NoList"/>
    <w:semiHidden/>
    <w:rsid w:val="00C05A78"/>
  </w:style>
  <w:style w:type="numbering" w:customStyle="1" w:styleId="NoList31">
    <w:name w:val="No List31"/>
    <w:next w:val="NoList"/>
    <w:semiHidden/>
    <w:rsid w:val="00C05A78"/>
  </w:style>
  <w:style w:type="table" w:customStyle="1" w:styleId="TableGrid4">
    <w:name w:val="Table Grid4"/>
    <w:basedOn w:val="TableNormal"/>
    <w:next w:val="TableGrid"/>
    <w:rsid w:val="00C05A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C05A7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semiHidden/>
    <w:unhideWhenUsed/>
    <w:rsid w:val="00C05A78"/>
  </w:style>
  <w:style w:type="numbering" w:customStyle="1" w:styleId="NoList6">
    <w:name w:val="No List6"/>
    <w:next w:val="NoList"/>
    <w:semiHidden/>
    <w:unhideWhenUsed/>
    <w:rsid w:val="00C05A78"/>
  </w:style>
  <w:style w:type="numbering" w:customStyle="1" w:styleId="NoList7">
    <w:name w:val="No List7"/>
    <w:next w:val="NoList"/>
    <w:semiHidden/>
    <w:unhideWhenUsed/>
    <w:rsid w:val="00C05A78"/>
  </w:style>
  <w:style w:type="numbering" w:customStyle="1" w:styleId="NoList8">
    <w:name w:val="No List8"/>
    <w:next w:val="NoList"/>
    <w:semiHidden/>
    <w:unhideWhenUsed/>
    <w:rsid w:val="00C05A78"/>
  </w:style>
  <w:style w:type="numbering" w:customStyle="1" w:styleId="NoList9">
    <w:name w:val="No List9"/>
    <w:next w:val="NoList"/>
    <w:semiHidden/>
    <w:unhideWhenUsed/>
    <w:rsid w:val="00C05A78"/>
  </w:style>
  <w:style w:type="numbering" w:customStyle="1" w:styleId="NoList10">
    <w:name w:val="No List10"/>
    <w:next w:val="NoList"/>
    <w:semiHidden/>
    <w:unhideWhenUsed/>
    <w:rsid w:val="00C05A78"/>
  </w:style>
  <w:style w:type="table" w:customStyle="1" w:styleId="10">
    <w:name w:val="Обычная таблица1"/>
    <w:semiHidden/>
    <w:rsid w:val="00C05A78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Char"/>
    <w:basedOn w:val="Normal"/>
    <w:rsid w:val="00C05A78"/>
    <w:pPr>
      <w:spacing w:after="160" w:line="240" w:lineRule="exact"/>
    </w:pPr>
    <w:rPr>
      <w:rFonts w:ascii="Arial" w:hAnsi="Arial" w:cs="Arial"/>
      <w:lang w:eastAsia="en-US"/>
    </w:rPr>
  </w:style>
  <w:style w:type="numbering" w:customStyle="1" w:styleId="NoList13">
    <w:name w:val="No List13"/>
    <w:next w:val="NoList"/>
    <w:semiHidden/>
    <w:unhideWhenUsed/>
    <w:rsid w:val="00C05A78"/>
  </w:style>
  <w:style w:type="paragraph" w:customStyle="1" w:styleId="1CharChar">
    <w:name w:val="Знак Знак1 Char Char Знак Знак"/>
    <w:basedOn w:val="Normal"/>
    <w:rsid w:val="00C05A78"/>
    <w:pPr>
      <w:spacing w:after="160" w:line="240" w:lineRule="exact"/>
    </w:pPr>
    <w:rPr>
      <w:rFonts w:ascii="Arial" w:hAnsi="Arial" w:cs="Arial"/>
      <w:lang w:eastAsia="en-US"/>
    </w:rPr>
  </w:style>
  <w:style w:type="paragraph" w:styleId="BlockText">
    <w:name w:val="Block Text"/>
    <w:basedOn w:val="Normal"/>
    <w:rsid w:val="00C05A78"/>
    <w:pPr>
      <w:ind w:left="113" w:right="113"/>
      <w:jc w:val="center"/>
    </w:pPr>
    <w:rPr>
      <w:sz w:val="18"/>
      <w:szCs w:val="24"/>
    </w:rPr>
  </w:style>
  <w:style w:type="paragraph" w:styleId="NoSpacing">
    <w:name w:val="No Spacing"/>
    <w:link w:val="NoSpacingChar"/>
    <w:uiPriority w:val="1"/>
    <w:qFormat/>
    <w:rsid w:val="00C05A78"/>
    <w:rPr>
      <w:rFonts w:ascii="Calibri" w:hAnsi="Calibri"/>
      <w:sz w:val="22"/>
      <w:szCs w:val="22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05A78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C744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C744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C744C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C744C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2">
    <w:name w:val="Знак Знак Char Char Знак Знак2"/>
    <w:basedOn w:val="Normal"/>
    <w:uiPriority w:val="99"/>
    <w:rsid w:val="002C744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C744C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TOC3">
    <w:name w:val="toc 3"/>
    <w:basedOn w:val="Normal"/>
    <w:next w:val="Normal"/>
    <w:autoRedefine/>
    <w:uiPriority w:val="30"/>
    <w:qFormat/>
    <w:rsid w:val="002C744C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1">
    <w:name w:val="Balloon Text Char1"/>
    <w:basedOn w:val="DefaultParagraphFont"/>
    <w:uiPriority w:val="99"/>
    <w:rsid w:val="002C744C"/>
    <w:rPr>
      <w:rFonts w:ascii="Segoe UI" w:hAnsi="Segoe UI" w:cs="Segoe UI"/>
      <w:sz w:val="18"/>
      <w:szCs w:val="18"/>
      <w:lang w:eastAsia="ru-RU"/>
    </w:rPr>
  </w:style>
  <w:style w:type="character" w:styleId="SubtleEmphasis">
    <w:name w:val="Subtle Emphasis"/>
    <w:uiPriority w:val="99"/>
    <w:qFormat/>
    <w:rsid w:val="002C744C"/>
    <w:rPr>
      <w:rFonts w:cs="Times New Roman"/>
      <w:i/>
      <w:iCs/>
      <w:color w:val="808080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C744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0">
    <w:name w:val="Char Char Char Char Char Char"/>
    <w:basedOn w:val="Normal"/>
    <w:uiPriority w:val="99"/>
    <w:rsid w:val="002C744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C744C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customStyle="1" w:styleId="Char1">
    <w:name w:val="Char1"/>
    <w:basedOn w:val="Normal"/>
    <w:uiPriority w:val="99"/>
    <w:rsid w:val="002C744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C744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uiPriority w:val="99"/>
    <w:rsid w:val="002C74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C744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TMLPreformattedChar1">
    <w:name w:val="HTML Preformatted Char1"/>
    <w:rsid w:val="002C744C"/>
    <w:rPr>
      <w:rFonts w:ascii="Consolas" w:hAnsi="Consolas"/>
      <w:sz w:val="20"/>
      <w:szCs w:val="20"/>
    </w:rPr>
  </w:style>
  <w:style w:type="character" w:customStyle="1" w:styleId="BodyTextChar1">
    <w:name w:val="Body Text Char1"/>
    <w:basedOn w:val="DefaultParagraphFont"/>
    <w:uiPriority w:val="99"/>
    <w:rsid w:val="002C744C"/>
  </w:style>
  <w:style w:type="character" w:customStyle="1" w:styleId="BodyText2Char1">
    <w:name w:val="Body Text 2 Char1"/>
    <w:basedOn w:val="DefaultParagraphFont"/>
    <w:rsid w:val="002C744C"/>
  </w:style>
  <w:style w:type="character" w:customStyle="1" w:styleId="BodyTextIndent3Char1">
    <w:name w:val="Body Text Indent 3 Char1"/>
    <w:rsid w:val="002C744C"/>
    <w:rPr>
      <w:sz w:val="16"/>
      <w:szCs w:val="16"/>
    </w:rPr>
  </w:style>
  <w:style w:type="character" w:customStyle="1" w:styleId="z-TopofFormChar1">
    <w:name w:val="z-Top of Form Char1"/>
    <w:rsid w:val="002C744C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2C744C"/>
    <w:rPr>
      <w:rFonts w:ascii="Arial" w:hAnsi="Arial" w:cs="Arial"/>
      <w:vanish/>
      <w:sz w:val="16"/>
      <w:szCs w:val="16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C744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Heading2Char1">
    <w:name w:val="Heading 2 Char1"/>
    <w:uiPriority w:val="99"/>
    <w:rsid w:val="002C744C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C744C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2C744C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22">
    <w:name w:val="Знак Знак22"/>
    <w:rsid w:val="002C744C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C744C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C744C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C744C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C744C"/>
  </w:style>
  <w:style w:type="character" w:customStyle="1" w:styleId="yiv1058235544yui372171358745992922123">
    <w:name w:val="yiv1058235544yui_3_7_2_17_1358745992922_123"/>
    <w:basedOn w:val="DefaultParagraphFont"/>
    <w:rsid w:val="002C744C"/>
  </w:style>
  <w:style w:type="character" w:customStyle="1" w:styleId="yiv1058235544yui372171358745992922124">
    <w:name w:val="yiv1058235544yui_3_7_2_17_1358745992922_124"/>
    <w:basedOn w:val="DefaultParagraphFont"/>
    <w:rsid w:val="002C744C"/>
  </w:style>
  <w:style w:type="paragraph" w:customStyle="1" w:styleId="ConsPlusCell">
    <w:name w:val="ConsPlusCell"/>
    <w:rsid w:val="002C744C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C744C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C744C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C744C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C744C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C744C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C744C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character" w:customStyle="1" w:styleId="11">
    <w:name w:val="Основной текст с отступом Знак1"/>
    <w:basedOn w:val="DefaultParagraphFont"/>
    <w:uiPriority w:val="99"/>
    <w:semiHidden/>
    <w:rsid w:val="002C7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C7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C74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C74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C74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">
    <w:name w:val="Тема примечания Знак1"/>
    <w:basedOn w:val="CommentTextChar"/>
    <w:uiPriority w:val="99"/>
    <w:semiHidden/>
    <w:rsid w:val="002C744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3">
    <w:name w:val="Текст выноски Знак1"/>
    <w:basedOn w:val="DefaultParagraphFont"/>
    <w:uiPriority w:val="99"/>
    <w:semiHidden/>
    <w:rsid w:val="002C744C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C744C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C744C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C744C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C744C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C744C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C744C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C744C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C744C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C744C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C744C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C744C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C744C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C744C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C744C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C744C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C744C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C744C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C744C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C744C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C744C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C744C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C744C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C744C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C744C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C744C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C744C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C744C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C744C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C744C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C744C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C744C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C744C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C744C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C744C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C744C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C744C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C744C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C744C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C744C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C744C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C744C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C744C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C744C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C744C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C744C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C744C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C744C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C744C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C744C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C744C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C744C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C744C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C744C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C744C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2C744C"/>
    <w:rPr>
      <w:rFonts w:ascii="Calibri" w:hAnsi="Calibri"/>
      <w:sz w:val="22"/>
      <w:szCs w:val="22"/>
      <w:lang w:val="ru-RU" w:eastAsia="ru-RU"/>
    </w:rPr>
  </w:style>
  <w:style w:type="table" w:customStyle="1" w:styleId="TableGrid0">
    <w:name w:val="TableGrid"/>
    <w:rsid w:val="002C744C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TableNormal"/>
    <w:next w:val="TableGrid"/>
    <w:uiPriority w:val="59"/>
    <w:rsid w:val="002C744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C744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C744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C744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C744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NoList"/>
    <w:uiPriority w:val="99"/>
    <w:semiHidden/>
    <w:unhideWhenUsed/>
    <w:rsid w:val="002C744C"/>
  </w:style>
  <w:style w:type="paragraph" w:customStyle="1" w:styleId="msonormal0">
    <w:name w:val="msonormal"/>
    <w:basedOn w:val="Normal"/>
    <w:rsid w:val="002C744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C744C"/>
  </w:style>
  <w:style w:type="numbering" w:customStyle="1" w:styleId="30">
    <w:name w:val="Нет списка3"/>
    <w:next w:val="NoList"/>
    <w:uiPriority w:val="99"/>
    <w:semiHidden/>
    <w:unhideWhenUsed/>
    <w:rsid w:val="002C744C"/>
  </w:style>
  <w:style w:type="character" w:customStyle="1" w:styleId="mechtex0">
    <w:name w:val="mechtex Знак"/>
    <w:locked/>
    <w:rsid w:val="002C744C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6">
    <w:name w:val="Сетка таблицы светлая1"/>
    <w:basedOn w:val="TableNormal"/>
    <w:uiPriority w:val="40"/>
    <w:rsid w:val="00FC4000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41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FC4000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FC4000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FC4000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FC4000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FC4000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FC4000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FC4000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FC4000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FC4000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FC4000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FC4000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FC4000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FC4000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FC4000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FC4000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FC4000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FC4000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FC4000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FC4000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FC4000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FC4000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FC4000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FC4000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FC4000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FC4000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FC4000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FC4000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FC4000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FC4000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FC4000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FC4000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FC4000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FC4000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FC4000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FC4000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FC4000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FC4000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FC4000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FC4000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402E-4FE4-45CA-A088-FCE317C7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https:/mul2.gov.am/tasks/621637/oneclick/voroshumMK-175.docx?token=b48c5197853d64d47be717c775ac23b3</cp:keywords>
  <dc:description/>
  <cp:lastModifiedBy>Kristina Papyan</cp:lastModifiedBy>
  <cp:revision>4</cp:revision>
  <cp:lastPrinted>2022-06-16T12:31:00Z</cp:lastPrinted>
  <dcterms:created xsi:type="dcterms:W3CDTF">2022-06-16T12:31:00Z</dcterms:created>
  <dcterms:modified xsi:type="dcterms:W3CDTF">2022-06-16T12:31:00Z</dcterms:modified>
</cp:coreProperties>
</file>