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865" w:rsidRPr="00761865" w:rsidRDefault="00761865" w:rsidP="00761865">
      <w:pPr>
        <w:autoSpaceDE w:val="0"/>
        <w:autoSpaceDN w:val="0"/>
        <w:adjustRightInd w:val="0"/>
        <w:spacing w:line="360" w:lineRule="auto"/>
        <w:rPr>
          <w:rFonts w:ascii="Times Armenian" w:hAnsi="Times Armenian" w:cs="IRTEK Courier"/>
          <w:i w:val="0"/>
          <w:lang w:val="fr-FR"/>
        </w:rPr>
      </w:pPr>
    </w:p>
    <w:p w:rsidR="00761865" w:rsidRPr="00761865" w:rsidRDefault="00761865" w:rsidP="00761865">
      <w:pPr>
        <w:jc w:val="center"/>
        <w:rPr>
          <w:rFonts w:ascii="Sylfaen" w:hAnsi="Sylfaen"/>
          <w:i w:val="0"/>
        </w:rPr>
      </w:pPr>
      <w:r w:rsidRPr="00761865">
        <w:rPr>
          <w:i w:val="0"/>
          <w:noProof/>
          <w:lang w:val="en-US"/>
        </w:rPr>
        <w:drawing>
          <wp:inline distT="0" distB="0" distL="0" distR="0" wp14:anchorId="3AA6BE58" wp14:editId="29E10CF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865" w:rsidRPr="00761865" w:rsidRDefault="00761865" w:rsidP="00761865">
      <w:pPr>
        <w:rPr>
          <w:rFonts w:ascii="Sylfaen" w:hAnsi="Sylfaen"/>
          <w:i w:val="0"/>
        </w:rPr>
      </w:pPr>
    </w:p>
    <w:p w:rsidR="00761865" w:rsidRPr="00761865" w:rsidRDefault="00761865" w:rsidP="00761865">
      <w:pPr>
        <w:pStyle w:val="mechtex"/>
        <w:rPr>
          <w:rFonts w:ascii="GHEA Mariam" w:hAnsi="GHEA Mariam" w:cs="Arial Armenian"/>
          <w:b/>
          <w:i w:val="0"/>
          <w:sz w:val="30"/>
          <w:szCs w:val="30"/>
          <w:lang w:val="af-ZA"/>
        </w:rPr>
      </w:pPr>
      <w:r w:rsidRPr="00761865">
        <w:rPr>
          <w:rFonts w:ascii="GHEA Mariam" w:hAnsi="GHEA Mariam" w:cs="Sylfaen"/>
          <w:b/>
          <w:i w:val="0"/>
          <w:sz w:val="30"/>
          <w:szCs w:val="30"/>
          <w:lang w:val="hy-AM"/>
        </w:rPr>
        <w:t>ՀԱՅԱՍՏԱՆԻ</w:t>
      </w:r>
      <w:r w:rsidRPr="00761865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</w:t>
      </w:r>
      <w:r w:rsidRPr="00761865">
        <w:rPr>
          <w:rFonts w:ascii="GHEA Mariam" w:hAnsi="GHEA Mariam" w:cs="Sylfaen"/>
          <w:b/>
          <w:i w:val="0"/>
          <w:sz w:val="30"/>
          <w:szCs w:val="30"/>
          <w:lang w:val="hy-AM"/>
        </w:rPr>
        <w:t>ՀԱՆՐԱՊԵՏՈՒԹՅԱՆ</w:t>
      </w:r>
      <w:r w:rsidRPr="00761865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 </w:t>
      </w:r>
      <w:r w:rsidRPr="00761865">
        <w:rPr>
          <w:rFonts w:ascii="GHEA Mariam" w:hAnsi="GHEA Mariam" w:cs="Arial Armenian"/>
          <w:b/>
          <w:i w:val="0"/>
          <w:sz w:val="30"/>
          <w:szCs w:val="30"/>
          <w:lang w:val="hy-AM"/>
        </w:rPr>
        <w:t>ԿԱՌԱՎԱՐՈՒԹՅՈՒՆ</w:t>
      </w:r>
    </w:p>
    <w:p w:rsidR="00761865" w:rsidRPr="00761865" w:rsidRDefault="00761865" w:rsidP="00761865">
      <w:pPr>
        <w:pStyle w:val="mechtex"/>
        <w:rPr>
          <w:rFonts w:ascii="GHEA Mariam" w:hAnsi="GHEA Mariam" w:cs="Sylfaen"/>
          <w:b/>
          <w:i w:val="0"/>
          <w:sz w:val="40"/>
          <w:szCs w:val="40"/>
          <w:lang w:val="hy-AM"/>
        </w:rPr>
      </w:pPr>
      <w:r w:rsidRPr="00761865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761865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i w:val="0"/>
          <w:sz w:val="40"/>
          <w:szCs w:val="40"/>
          <w:lang w:val="hy-AM"/>
        </w:rPr>
        <w:t>Ր</w:t>
      </w:r>
      <w:r w:rsidRPr="00761865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761865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i w:val="0"/>
          <w:sz w:val="40"/>
          <w:szCs w:val="40"/>
          <w:lang w:val="hy-AM"/>
        </w:rPr>
        <w:t>Շ</w:t>
      </w:r>
      <w:r w:rsidRPr="00761865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761865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</w:t>
      </w:r>
      <w:r w:rsidRPr="00761865">
        <w:rPr>
          <w:rFonts w:ascii="GHEA Mariam" w:hAnsi="GHEA Mariam" w:cs="Sylfaen"/>
          <w:b/>
          <w:i w:val="0"/>
          <w:sz w:val="40"/>
          <w:szCs w:val="40"/>
          <w:lang w:val="hy-AM"/>
        </w:rPr>
        <w:t>Ւ</w:t>
      </w:r>
      <w:r w:rsidRPr="00761865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i w:val="0"/>
          <w:sz w:val="40"/>
          <w:szCs w:val="40"/>
          <w:lang w:val="hy-AM"/>
        </w:rPr>
        <w:t>Մ</w:t>
      </w:r>
    </w:p>
    <w:p w:rsidR="00761865" w:rsidRPr="00761865" w:rsidRDefault="00761865" w:rsidP="0076186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761865">
        <w:rPr>
          <w:rFonts w:ascii="GHEA Mariam" w:hAnsi="GHEA Mariam"/>
          <w:i w:val="0"/>
          <w:sz w:val="24"/>
          <w:szCs w:val="24"/>
          <w:lang w:val="hy-AM"/>
        </w:rPr>
        <w:t>17 հունիսի</w:t>
      </w:r>
      <w:r w:rsidRPr="00761865">
        <w:rPr>
          <w:rFonts w:ascii="GHEA Mariam" w:hAnsi="GHEA Mariam"/>
          <w:i w:val="0"/>
          <w:sz w:val="24"/>
          <w:szCs w:val="24"/>
          <w:lang w:val="af-ZA"/>
        </w:rPr>
        <w:t xml:space="preserve">  2022 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>թվականի</w:t>
      </w:r>
      <w:r w:rsidRPr="00761865">
        <w:rPr>
          <w:rFonts w:ascii="GHEA Mariam" w:hAnsi="GHEA Mariam"/>
          <w:i w:val="0"/>
          <w:sz w:val="24"/>
          <w:szCs w:val="24"/>
          <w:lang w:val="af-ZA"/>
        </w:rPr>
        <w:t xml:space="preserve">   N   -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>Ա</w:t>
      </w:r>
    </w:p>
    <w:p w:rsidR="00414413" w:rsidRPr="00761865" w:rsidRDefault="00414413" w:rsidP="00761865">
      <w:pPr>
        <w:spacing w:after="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61865" w:rsidRPr="00761865" w:rsidRDefault="00414413" w:rsidP="00761865">
      <w:pPr>
        <w:pStyle w:val="mechtex"/>
        <w:spacing w:after="0"/>
        <w:rPr>
          <w:rFonts w:ascii="GHEA Mariam" w:hAnsi="GHEA Mariam"/>
          <w:i w:val="0"/>
          <w:sz w:val="24"/>
          <w:szCs w:val="24"/>
          <w:lang w:val="hy-AM"/>
        </w:rPr>
      </w:pP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ԳՈՒՅՔ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ՎԵՐՑՆԵԼՈՒ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,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ԱՄՐԱՑՆԵԼՈՒ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ԵՎ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ՀԱՅԱՍՏԱՆԻ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ՀԱՆՐԱՊԵՏՈՒԹՅԱՆ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ԿԱՌԱՎԱՐՈՒԹՅԱՆ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2022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ԹՎԱԿԱՆԻ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ԱՊՐԻԼԻ</w:t>
      </w:r>
    </w:p>
    <w:p w:rsidR="00414413" w:rsidRPr="00761865" w:rsidRDefault="00414413" w:rsidP="00761865">
      <w:pPr>
        <w:pStyle w:val="mechtex"/>
        <w:spacing w:after="0"/>
        <w:rPr>
          <w:rFonts w:ascii="GHEA Mariam" w:hAnsi="GHEA Mariam"/>
          <w:i w:val="0"/>
          <w:sz w:val="24"/>
          <w:szCs w:val="24"/>
          <w:lang w:val="hy-AM"/>
        </w:rPr>
      </w:pP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15-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Ի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N 496-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Ա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ՈՐՈՇՄԱՆ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ՄԵՋ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ՓՈՓՈԽՈՒԹՅՈՒՆ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ԿԱՏԱՐԵԼՈՒ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ՄԱՍԻՆ</w:t>
      </w:r>
    </w:p>
    <w:p w:rsidR="00414413" w:rsidRDefault="00761865" w:rsidP="00761865">
      <w:pPr>
        <w:pStyle w:val="ListParagraph"/>
        <w:spacing w:after="0"/>
        <w:ind w:left="36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761865" w:rsidRPr="00761865" w:rsidRDefault="00761865" w:rsidP="00761865">
      <w:pPr>
        <w:pStyle w:val="norm"/>
        <w:spacing w:after="0" w:line="360" w:lineRule="auto"/>
        <w:ind w:firstLine="706"/>
        <w:rPr>
          <w:rFonts w:ascii="GHEA Mariam" w:hAnsi="GHEA Mariam"/>
          <w:i w:val="0"/>
          <w:sz w:val="24"/>
          <w:szCs w:val="24"/>
          <w:lang w:val="hy-AM"/>
        </w:rPr>
      </w:pPr>
    </w:p>
    <w:p w:rsidR="00414413" w:rsidRPr="00761865" w:rsidRDefault="00414413" w:rsidP="00761865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kern w:val="32"/>
          <w:sz w:val="24"/>
          <w:szCs w:val="24"/>
          <w:lang w:val="hy-AM"/>
        </w:rPr>
      </w:pP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Հիմք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ընդունելով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/>
          <w:i w:val="0"/>
          <w:sz w:val="24"/>
          <w:szCs w:val="24"/>
          <w:lang w:val="pt-BR"/>
        </w:rPr>
        <w:t>«</w:t>
      </w:r>
      <w:r w:rsidRPr="00761865">
        <w:rPr>
          <w:rFonts w:ascii="GHEA Mariam" w:hAnsi="GHEA Mariam" w:cs="Times New Roman"/>
          <w:i w:val="0"/>
          <w:sz w:val="24"/>
          <w:szCs w:val="24"/>
          <w:lang w:val="hy-AM"/>
        </w:rPr>
        <w:t>Կ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hy-AM"/>
        </w:rPr>
        <w:t>առավարչական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hy-AM"/>
        </w:rPr>
        <w:t>իրավահարաբերությունների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hy-AM"/>
        </w:rPr>
        <w:t>կար</w:t>
      </w:r>
      <w:r w:rsidR="00761865">
        <w:rPr>
          <w:rFonts w:ascii="GHEA Mariam" w:hAnsi="GHEA Mariam" w:cs="Times New Roman"/>
          <w:i w:val="0"/>
          <w:kern w:val="32"/>
          <w:sz w:val="24"/>
          <w:szCs w:val="24"/>
          <w:lang w:val="hy-AM"/>
        </w:rPr>
        <w:softHyphen/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hy-AM"/>
        </w:rPr>
        <w:t>գավորման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մասին</w:t>
      </w:r>
      <w:r w:rsidRPr="00761865">
        <w:rPr>
          <w:rFonts w:ascii="GHEA Mariam" w:hAnsi="GHEA Mariam"/>
          <w:i w:val="0"/>
          <w:sz w:val="24"/>
          <w:szCs w:val="24"/>
          <w:lang w:val="pt-BR"/>
        </w:rPr>
        <w:t xml:space="preserve">»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Հայաստանի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Հանրապետության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օրենքի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5-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րդ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հոդվածի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5-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րդ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>, 6-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րդ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և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7-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րդ</w:t>
      </w:r>
      <w:r w:rsidRPr="00761865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>մասերը</w:t>
      </w:r>
      <w:r w:rsidRPr="00761865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33-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ին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կետով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34-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ին</w:t>
      </w:r>
      <w:r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մասով՝</w:t>
      </w:r>
      <w:r w:rsidRPr="00761865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pt-BR"/>
        </w:rPr>
        <w:t> </w:t>
      </w:r>
      <w:r w:rsidR="00761865">
        <w:rPr>
          <w:rFonts w:ascii="GHEA Mariam" w:hAnsi="GHEA Mariam" w:cs="Times New Roman"/>
          <w:i w:val="0"/>
          <w:kern w:val="32"/>
          <w:sz w:val="24"/>
          <w:szCs w:val="24"/>
          <w:lang w:val="pt-BR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Հայաստանի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Հանրապետության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կառավարությունը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  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ո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ր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ո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շ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ու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մ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 xml:space="preserve">     </w:t>
      </w:r>
      <w:r w:rsidR="00761865" w:rsidRPr="00761865">
        <w:rPr>
          <w:rFonts w:ascii="GHEA Mariam" w:hAnsi="GHEA Mariam" w:cs="Sylfaen"/>
          <w:i w:val="0"/>
          <w:kern w:val="32"/>
          <w:sz w:val="24"/>
          <w:szCs w:val="24"/>
          <w:lang w:val="hy-AM"/>
        </w:rPr>
        <w:t>է</w:t>
      </w:r>
      <w:r w:rsidR="00761865" w:rsidRPr="00761865">
        <w:rPr>
          <w:rFonts w:ascii="GHEA Mariam" w:hAnsi="GHEA Mariam" w:cs="Arial Armenian"/>
          <w:i w:val="0"/>
          <w:kern w:val="32"/>
          <w:sz w:val="24"/>
          <w:szCs w:val="24"/>
          <w:lang w:val="hy-AM"/>
        </w:rPr>
        <w:t>.</w:t>
      </w:r>
    </w:p>
    <w:p w:rsidR="00414413" w:rsidRPr="00761865" w:rsidRDefault="00761865" w:rsidP="00761865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kern w:val="32"/>
          <w:sz w:val="24"/>
          <w:szCs w:val="24"/>
          <w:lang w:val="pt-BR"/>
        </w:rPr>
      </w:pPr>
      <w:r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սեփականությունը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հանդիսացող՝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ք</w:t>
      </w:r>
      <w:r w:rsidR="00A503F4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աղ</w:t>
      </w:r>
      <w:r w:rsidR="00414413" w:rsidRPr="00761865">
        <w:rPr>
          <w:rFonts w:ascii="MS Gothic" w:eastAsia="MS Gothic" w:hAnsi="MS Gothic" w:cs="MS Gothic" w:hint="eastAsia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․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Երևան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Թևոսյան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փողոց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N 4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հասցեում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գտնվող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1,0825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ընդհանուր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մակերեսով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հողամասը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902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5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քառ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մետր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շենքերը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շինությունները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>)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13112013-01-0251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կադաստրային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ծածկագրով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>,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574,205,757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դրամ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հաշվեկշռային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արժեքով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,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հետ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վերցնել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պաշտ</w:t>
      </w:r>
      <w:r w:rsidR="00A503F4" w:rsidRPr="00A503F4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պանության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նախարարությունից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ամրացնել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>արդարադատության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03F4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արկադիր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կատարումն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ապահովող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ծառայությանը։</w:t>
      </w:r>
    </w:p>
    <w:p w:rsidR="00414413" w:rsidRPr="00761865" w:rsidRDefault="00414413" w:rsidP="00761865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</w:pPr>
      <w:r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>2.</w:t>
      </w:r>
      <w:r w:rsid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 </w:t>
      </w:r>
      <w:r w:rsidRPr="00761865">
        <w:rPr>
          <w:rFonts w:ascii="GHEA Mariam" w:eastAsia="Times New Roman" w:hAnsi="GHEA Mariam" w:cs="Times New Roman"/>
          <w:i w:val="0"/>
          <w:color w:val="000000"/>
          <w:spacing w:val="-8"/>
          <w:sz w:val="24"/>
          <w:szCs w:val="24"/>
          <w:lang w:val="hy-AM" w:eastAsia="hy-AM"/>
        </w:rPr>
        <w:t xml:space="preserve">Հանձնարարել Հայաստանի Հանրապետության </w:t>
      </w:r>
      <w:r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արդարադատության</w:t>
      </w:r>
      <w:r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նախարարության</w:t>
      </w:r>
      <w:r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12AA8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</w:t>
      </w:r>
      <w:r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արկադիր</w:t>
      </w:r>
      <w:r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կատարումն</w:t>
      </w:r>
      <w:r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ապահովող</w:t>
      </w:r>
      <w:r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="00F56646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ը</w:t>
      </w:r>
      <w:r w:rsidRPr="00761865">
        <w:rPr>
          <w:rFonts w:ascii="GHEA Mariam" w:eastAsia="Times New Roman" w:hAnsi="GHEA Mariam" w:cs="Times New Roman"/>
          <w:i w:val="0"/>
          <w:color w:val="000000"/>
          <w:spacing w:val="-8"/>
          <w:sz w:val="24"/>
          <w:szCs w:val="24"/>
          <w:lang w:val="hy-AM" w:eastAsia="hy-AM"/>
        </w:rPr>
        <w:t>՝ իրականացնել</w:t>
      </w:r>
      <w:r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 որոշման 1-ին կետում նշված գույքի տեխնիկական վիճակի հետազննություն։</w:t>
      </w:r>
    </w:p>
    <w:p w:rsidR="00414413" w:rsidRPr="00761865" w:rsidRDefault="00761865" w:rsidP="00761865">
      <w:pPr>
        <w:pStyle w:val="norm"/>
        <w:tabs>
          <w:tab w:val="left" w:pos="630"/>
          <w:tab w:val="left" w:pos="720"/>
        </w:tabs>
        <w:spacing w:after="0" w:line="360" w:lineRule="auto"/>
        <w:ind w:firstLine="0"/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</w:pPr>
      <w:r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          </w:t>
      </w:r>
      <w:r w:rsidR="00414413"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3. </w:t>
      </w:r>
      <w:r w:rsidR="00414413" w:rsidRPr="00761865">
        <w:rPr>
          <w:rFonts w:ascii="GHEA Mariam" w:eastAsia="Times New Roman" w:hAnsi="GHEA Mariam" w:cs="Times New Roman"/>
          <w:i w:val="0"/>
          <w:color w:val="000000"/>
          <w:spacing w:val="-8"/>
          <w:sz w:val="24"/>
          <w:szCs w:val="24"/>
          <w:lang w:val="hy-AM" w:eastAsia="hy-AM"/>
        </w:rPr>
        <w:t xml:space="preserve">Հայաստանի Հանրապետության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արդարադատության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նախարարության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12AA8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հ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արկադիր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կատարումն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ապահովող</w:t>
      </w:r>
      <w:r w:rsidR="00414413" w:rsidRPr="00761865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ծառայությանը</w:t>
      </w:r>
      <w:r w:rsidR="00414413" w:rsidRPr="00761865">
        <w:rPr>
          <w:rFonts w:ascii="GHEA Mariam" w:eastAsia="Times New Roman" w:hAnsi="GHEA Mariam" w:cs="Times New Roman"/>
          <w:i w:val="0"/>
          <w:color w:val="000000"/>
          <w:spacing w:val="-8"/>
          <w:sz w:val="24"/>
          <w:szCs w:val="24"/>
          <w:lang w:val="hy-AM" w:eastAsia="hy-AM"/>
        </w:rPr>
        <w:t>՝ Հայաստանի</w:t>
      </w:r>
      <w:r w:rsidR="00414413"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 Հանրապետության պաշտպանո</w:t>
      </w:r>
      <w:r w:rsidR="00F56646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>ւթյան նախարարության հետ համատեղ</w:t>
      </w:r>
      <w:r w:rsidR="00414413"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 սույն որոշումն ուժի մեջ մտնելուց հետո եռամսյա ժամկետում իրականացնել սույն որոշման 1-ին կետում նշված գույքի հանձնման-ընդունման աշխատանքները (հիմք ընդունելով որոշման 2-րդ կետում նշված հետազննության արդյունքները)՝ սահմանելով, որ անշարժ գույքի իրավունքների նկատմամբ պետական գրանցման աշխատանքներ</w:t>
      </w:r>
      <w:r w:rsidR="00F56646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>ը</w:t>
      </w:r>
      <w:bookmarkStart w:id="0" w:name="_GoBack"/>
      <w:bookmarkEnd w:id="0"/>
      <w:r w:rsidR="00A12AA8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 </w:t>
      </w:r>
      <w:r w:rsidR="00414413"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ենթակա են իրականացման Հայաստանի Հանրապետության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արդարադա</w:t>
      </w:r>
      <w:r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2AA8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արկադիր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կատարումն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ապահովող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hAnsi="GHEA Mariam" w:cs="Times New Roman"/>
          <w:i w:val="0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414413" w:rsidRPr="00761865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13"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>միջոցների հաշվին։</w:t>
      </w:r>
    </w:p>
    <w:p w:rsidR="00414413" w:rsidRPr="00761865" w:rsidRDefault="00414413" w:rsidP="00761865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</w:pPr>
      <w:r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>4. Ուժը կորցրած ճանաչել Հայաստանի Հանրապետության կառա</w:t>
      </w:r>
      <w:r w:rsid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softHyphen/>
      </w:r>
      <w:r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վարության 2022 թվականի ապրիլի 15-ի </w:t>
      </w:r>
      <w:r w:rsidRPr="00761865">
        <w:rPr>
          <w:rFonts w:ascii="GHEA Mariam" w:eastAsia="Times New Roman" w:hAnsi="GHEA Mariam" w:cs="ArTarumianHeghnar"/>
          <w:i w:val="0"/>
          <w:color w:val="000000"/>
          <w:sz w:val="24"/>
          <w:szCs w:val="24"/>
          <w:lang w:val="hy-AM" w:eastAsia="hy-AM"/>
        </w:rPr>
        <w:t>«</w:t>
      </w:r>
      <w:r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>Անշարժ գույք հետ վերցնելու և ամրաց</w:t>
      </w:r>
      <w:r w:rsid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softHyphen/>
      </w:r>
      <w:r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>նելու մասին</w:t>
      </w:r>
      <w:r w:rsidRPr="00761865">
        <w:rPr>
          <w:rFonts w:ascii="GHEA Mariam" w:eastAsia="Times New Roman" w:hAnsi="GHEA Mariam" w:cs="ArTarumianHeghnar"/>
          <w:i w:val="0"/>
          <w:color w:val="000000"/>
          <w:sz w:val="24"/>
          <w:szCs w:val="24"/>
          <w:lang w:val="hy-AM" w:eastAsia="hy-AM"/>
        </w:rPr>
        <w:t>»</w:t>
      </w:r>
      <w:r w:rsidRPr="00761865">
        <w:rPr>
          <w:rFonts w:ascii="GHEA Mariam" w:eastAsia="Times New Roman" w:hAnsi="GHEA Mariam" w:cs="Times New Roman"/>
          <w:i w:val="0"/>
          <w:color w:val="000000"/>
          <w:sz w:val="24"/>
          <w:szCs w:val="24"/>
          <w:lang w:val="hy-AM" w:eastAsia="hy-AM"/>
        </w:rPr>
        <w:t xml:space="preserve"> N 496-Ա որոշման հավելվածով հաստատված ցանկի 7-րդ կետը։</w:t>
      </w:r>
    </w:p>
    <w:p w:rsidR="00761865" w:rsidRDefault="00761865" w:rsidP="00761865">
      <w:pPr>
        <w:tabs>
          <w:tab w:val="left" w:pos="270"/>
        </w:tabs>
        <w:spacing w:after="0"/>
        <w:rPr>
          <w:rFonts w:ascii="GHEA Mariam" w:hAnsi="GHEA Mariam"/>
          <w:i w:val="0"/>
          <w:sz w:val="24"/>
          <w:szCs w:val="24"/>
          <w:lang w:val="hy-AM"/>
        </w:rPr>
      </w:pPr>
    </w:p>
    <w:p w:rsidR="00761865" w:rsidRDefault="00761865" w:rsidP="00761865">
      <w:pPr>
        <w:tabs>
          <w:tab w:val="left" w:pos="270"/>
        </w:tabs>
        <w:spacing w:after="0"/>
        <w:rPr>
          <w:rFonts w:ascii="GHEA Mariam" w:hAnsi="GHEA Mariam"/>
          <w:i w:val="0"/>
          <w:sz w:val="24"/>
          <w:szCs w:val="24"/>
          <w:lang w:val="hy-AM"/>
        </w:rPr>
      </w:pPr>
    </w:p>
    <w:p w:rsidR="00761865" w:rsidRDefault="00761865" w:rsidP="00761865">
      <w:pPr>
        <w:tabs>
          <w:tab w:val="left" w:pos="270"/>
        </w:tabs>
        <w:spacing w:after="0"/>
        <w:rPr>
          <w:rFonts w:ascii="GHEA Mariam" w:hAnsi="GHEA Mariam"/>
          <w:i w:val="0"/>
          <w:sz w:val="24"/>
          <w:szCs w:val="24"/>
          <w:lang w:val="hy-AM"/>
        </w:rPr>
      </w:pPr>
    </w:p>
    <w:p w:rsidR="00761865" w:rsidRPr="00761865" w:rsidRDefault="00761865" w:rsidP="00761865">
      <w:pPr>
        <w:tabs>
          <w:tab w:val="left" w:pos="270"/>
        </w:tabs>
        <w:spacing w:after="0"/>
        <w:rPr>
          <w:rFonts w:ascii="GHEA Mariam" w:hAnsi="GHEA Mariam"/>
          <w:i w:val="0"/>
          <w:sz w:val="24"/>
          <w:szCs w:val="24"/>
          <w:lang w:val="hy-AM"/>
        </w:rPr>
      </w:pPr>
    </w:p>
    <w:p w:rsidR="00761865" w:rsidRPr="00761865" w:rsidRDefault="00761865" w:rsidP="00761865">
      <w:pPr>
        <w:tabs>
          <w:tab w:val="left" w:pos="270"/>
        </w:tabs>
        <w:spacing w:after="0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  ՀԱՅԱՍՏԱՆԻ</w:t>
      </w:r>
      <w:r w:rsidRPr="00761865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>ՀԱՆՐԱՊԵՏՈՒԹՅԱՆ</w:t>
      </w:r>
      <w:r w:rsidRPr="00761865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</w:p>
    <w:p w:rsidR="00761865" w:rsidRPr="00761865" w:rsidRDefault="00761865" w:rsidP="00761865">
      <w:pPr>
        <w:tabs>
          <w:tab w:val="left" w:pos="270"/>
        </w:tabs>
        <w:spacing w:after="0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761865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            </w:t>
      </w:r>
      <w:r w:rsidRPr="00761865">
        <w:rPr>
          <w:rFonts w:ascii="GHEA Mariam" w:hAnsi="GHEA Mariam"/>
          <w:i w:val="0"/>
          <w:sz w:val="24"/>
          <w:szCs w:val="24"/>
          <w:lang w:val="pt-BR"/>
        </w:rPr>
        <w:t xml:space="preserve">   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   ՎԱՐՉԱՊԵՏ                                                              </w:t>
      </w:r>
      <w:r w:rsidRPr="00761865">
        <w:rPr>
          <w:rFonts w:ascii="GHEA Mariam" w:hAnsi="GHEA Mariam" w:cs="Arial Armenian"/>
          <w:i w:val="0"/>
          <w:sz w:val="24"/>
          <w:szCs w:val="24"/>
          <w:lang w:val="hy-AM"/>
        </w:rPr>
        <w:t>Ն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>.</w:t>
      </w:r>
      <w:r w:rsidRPr="00761865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ՓԱՇԻՆ</w:t>
      </w:r>
      <w:r w:rsidRPr="00761865">
        <w:rPr>
          <w:rFonts w:ascii="GHEA Mariam" w:hAnsi="GHEA Mariam"/>
          <w:i w:val="0"/>
          <w:sz w:val="24"/>
          <w:szCs w:val="24"/>
          <w:lang w:val="hy-AM"/>
        </w:rPr>
        <w:t xml:space="preserve">ՅԱՆ </w:t>
      </w:r>
    </w:p>
    <w:p w:rsidR="00761865" w:rsidRPr="00761865" w:rsidRDefault="00761865" w:rsidP="00761865">
      <w:pPr>
        <w:pStyle w:val="mechtex"/>
        <w:spacing w:after="0"/>
        <w:jc w:val="left"/>
        <w:rPr>
          <w:rFonts w:ascii="GHEA Mariam" w:hAnsi="GHEA Mariam"/>
          <w:i w:val="0"/>
          <w:sz w:val="24"/>
          <w:szCs w:val="24"/>
          <w:lang w:val="fr-FR"/>
        </w:rPr>
      </w:pPr>
      <w:r w:rsidRPr="00761865">
        <w:rPr>
          <w:rFonts w:ascii="GHEA Mariam" w:hAnsi="GHEA Mariam" w:cs="Sylfaen"/>
          <w:i w:val="0"/>
          <w:sz w:val="24"/>
          <w:szCs w:val="24"/>
          <w:lang w:val="hy-AM"/>
        </w:rPr>
        <w:t>Երևան</w:t>
      </w:r>
    </w:p>
    <w:p w:rsidR="00761865" w:rsidRPr="00761865" w:rsidRDefault="00761865" w:rsidP="00761865">
      <w:pPr>
        <w:spacing w:after="0"/>
        <w:jc w:val="center"/>
        <w:rPr>
          <w:rFonts w:ascii="GHEA Mariam" w:hAnsi="GHEA Mariam"/>
          <w:i w:val="0"/>
          <w:sz w:val="24"/>
          <w:szCs w:val="24"/>
          <w:lang w:val="hy-AM"/>
        </w:rPr>
      </w:pPr>
    </w:p>
    <w:p w:rsidR="00761865" w:rsidRPr="00761865" w:rsidRDefault="00761865" w:rsidP="00761865">
      <w:pPr>
        <w:spacing w:after="0"/>
        <w:jc w:val="center"/>
        <w:rPr>
          <w:rFonts w:ascii="GHEA Mariam" w:hAnsi="GHEA Mariam"/>
          <w:i w:val="0"/>
          <w:sz w:val="24"/>
          <w:szCs w:val="24"/>
          <w:lang w:val="hy-AM"/>
        </w:rPr>
      </w:pPr>
    </w:p>
    <w:p w:rsidR="001F225D" w:rsidRPr="00761865" w:rsidRDefault="001F225D" w:rsidP="00761865">
      <w:pPr>
        <w:pStyle w:val="mechtex"/>
        <w:spacing w:after="0"/>
        <w:rPr>
          <w:rFonts w:ascii="GHEA Mariam" w:hAnsi="GHEA Mariam"/>
          <w:i w:val="0"/>
          <w:sz w:val="24"/>
          <w:szCs w:val="24"/>
          <w:lang w:val="hy-AM"/>
        </w:rPr>
      </w:pPr>
    </w:p>
    <w:sectPr w:rsidR="001F225D" w:rsidRPr="00761865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87" w:rsidRDefault="00776F87">
      <w:r>
        <w:separator/>
      </w:r>
    </w:p>
  </w:endnote>
  <w:endnote w:type="continuationSeparator" w:id="0">
    <w:p w:rsidR="00776F87" w:rsidRDefault="00776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87" w:rsidRDefault="00776F87">
      <w:r>
        <w:separator/>
      </w:r>
    </w:p>
  </w:footnote>
  <w:footnote w:type="continuationSeparator" w:id="0">
    <w:p w:rsidR="00776F87" w:rsidRDefault="00776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61865" w:rsidRDefault="003D4BA2">
    <w:pPr>
      <w:pStyle w:val="Header"/>
      <w:framePr w:wrap="around" w:vAnchor="text" w:hAnchor="margin" w:xAlign="center" w:y="1"/>
      <w:rPr>
        <w:rStyle w:val="PageNumber"/>
        <w:rFonts w:ascii="GHEA Mariam" w:hAnsi="GHEA Mariam"/>
        <w:i w:val="0"/>
        <w:sz w:val="24"/>
        <w:szCs w:val="24"/>
      </w:rPr>
    </w:pPr>
    <w:r w:rsidRPr="00761865">
      <w:rPr>
        <w:rStyle w:val="PageNumber"/>
        <w:rFonts w:ascii="GHEA Mariam" w:hAnsi="GHEA Mariam"/>
        <w:i w:val="0"/>
        <w:sz w:val="24"/>
        <w:szCs w:val="24"/>
      </w:rPr>
      <w:fldChar w:fldCharType="begin"/>
    </w:r>
    <w:r w:rsidRPr="00761865">
      <w:rPr>
        <w:rStyle w:val="PageNumber"/>
        <w:rFonts w:ascii="GHEA Mariam" w:hAnsi="GHEA Mariam"/>
        <w:i w:val="0"/>
        <w:sz w:val="24"/>
        <w:szCs w:val="24"/>
      </w:rPr>
      <w:instrText xml:space="preserve">PAGE  </w:instrText>
    </w:r>
    <w:r w:rsidRPr="00761865">
      <w:rPr>
        <w:rStyle w:val="PageNumber"/>
        <w:rFonts w:ascii="GHEA Mariam" w:hAnsi="GHEA Mariam"/>
        <w:i w:val="0"/>
        <w:sz w:val="24"/>
        <w:szCs w:val="24"/>
      </w:rPr>
      <w:fldChar w:fldCharType="separate"/>
    </w:r>
    <w:r w:rsidR="00F56646">
      <w:rPr>
        <w:rStyle w:val="PageNumber"/>
        <w:rFonts w:ascii="GHEA Mariam" w:hAnsi="GHEA Mariam"/>
        <w:i w:val="0"/>
        <w:noProof/>
        <w:sz w:val="24"/>
        <w:szCs w:val="24"/>
      </w:rPr>
      <w:t>2</w:t>
    </w:r>
    <w:r w:rsidRPr="00761865">
      <w:rPr>
        <w:rStyle w:val="PageNumber"/>
        <w:rFonts w:ascii="GHEA Mariam" w:hAnsi="GHEA Mariam"/>
        <w:i w:val="0"/>
        <w:sz w:val="24"/>
        <w:szCs w:val="24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89B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6AD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13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865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6F87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AA8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3F4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646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F7CCC9"/>
  <w15:chartTrackingRefBased/>
  <w15:docId w15:val="{108E7171-2B27-44B6-B2A4-F0BF90D5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41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414413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414413"/>
    <w:pPr>
      <w:ind w:left="720"/>
      <w:contextualSpacing/>
    </w:pPr>
  </w:style>
  <w:style w:type="character" w:customStyle="1" w:styleId="mechtexChar">
    <w:name w:val="mechtex Char"/>
    <w:link w:val="mechtex"/>
    <w:locked/>
    <w:rsid w:val="00761865"/>
    <w:rPr>
      <w:rFonts w:ascii="ArTarumianHeghnar" w:eastAsia="Calibri" w:hAnsi="ArTarumianHeghnar" w:cs="Cambria"/>
      <w:bCs/>
      <w:i/>
      <w:sz w:val="22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9</cp:revision>
  <dcterms:created xsi:type="dcterms:W3CDTF">2022-06-16T10:39:00Z</dcterms:created>
  <dcterms:modified xsi:type="dcterms:W3CDTF">2022-06-16T11:50:00Z</dcterms:modified>
</cp:coreProperties>
</file>