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017B" w:rsidRPr="00571AFA" w:rsidRDefault="00EE017B" w:rsidP="00571AFA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 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571AF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EE017B" w:rsidRPr="009648F8" w:rsidRDefault="00AA7C1C" w:rsidP="003862C7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«ՀԱՅԱՍՏԱՆԻ ՀԱՆՐԱՊԵՏՈՒԹՅԱՆ 202</w:t>
      </w:r>
      <w:r w:rsidR="003E32E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9648F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ՎԵՐԱԲԱՇԽՈՒՄ,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 ՀԱՆՐԱՊԵՏՈՒԹՅԱՆ ԿԱՌԱՎԱՐՈՒԹՅԱՆ  202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  ԹՎԱԿԱՆԻ ԴԵԿՏԵՄԲԵՐԻ 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23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-Ի N 2</w:t>
      </w:r>
      <w:r w:rsidR="003E32E0">
        <w:rPr>
          <w:rFonts w:ascii="GHEA Grapalat" w:hAnsi="GHEA Grapalat" w:cs="Sylfaen"/>
          <w:b/>
          <w:sz w:val="24"/>
          <w:szCs w:val="24"/>
          <w:lang w:val="hy-AM"/>
        </w:rPr>
        <w:t>121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 xml:space="preserve">-Ն ՈՐՈՇՄԱՆ ՄԵՋ  ՓՈՓՈԽՈՒԹՅՈՒՆՆԵՐ ԵՎ ԼՐԱՑՈՒՄՆԵՐ ԿԱՏԱՐԵԼՈՒ </w:t>
      </w:r>
      <w:r w:rsidR="00764E57">
        <w:rPr>
          <w:rFonts w:ascii="GHEA Grapalat" w:hAnsi="GHEA Grapalat" w:cs="Sylfaen"/>
          <w:b/>
          <w:sz w:val="24"/>
          <w:szCs w:val="24"/>
          <w:lang w:val="hy-AM"/>
        </w:rPr>
        <w:t xml:space="preserve">ԵՎ ՀԱՅԱՍՏԱՆԻ ՀԱՆՐԱՊԵՏՈՒԹՅԱՆ ԿՐԹՈՒԹՅԱՆ, ԳԻՏՈՒԹՅԱՆ, ՄՇԱԿՈՒՅԹԻ ԵՎ ՍՊՈՐՏԻ ՆԱԽԱՐԱՐՈՒԹՅԱՆԸ ԳՈՒՄԱՐ ՀԱՏԿԱՑՆԵԼՈՒ </w:t>
      </w:r>
      <w:r w:rsidRPr="009648F8">
        <w:rPr>
          <w:rFonts w:ascii="GHEA Grapalat" w:hAnsi="GHEA Grapalat" w:cs="Sylfaen"/>
          <w:b/>
          <w:sz w:val="24"/>
          <w:szCs w:val="24"/>
          <w:lang w:val="hy-AM"/>
        </w:rPr>
        <w:t>ՄԱՍԻՆ»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 ՆԱԽԱԳԾԻ</w:t>
      </w:r>
      <w:r w:rsidR="00EE017B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13"/>
        <w:gridCol w:w="5447"/>
      </w:tblGrid>
      <w:tr w:rsidR="003D04C2" w:rsidRPr="00AF424D" w:rsidTr="00164A96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3D04C2" w:rsidP="00571AF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F424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862028" w:rsidP="00862028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03</w:t>
            </w:r>
            <w:r w:rsidR="003D04C2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</w:t>
            </w:r>
            <w:r w:rsidR="006A50D1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0</w:t>
            </w:r>
            <w:r>
              <w:rPr>
                <w:rFonts w:ascii="GHEA Grapalat" w:hAnsi="GHEA Grapalat" w:cs="Sylfaen"/>
                <w:sz w:val="24"/>
                <w:szCs w:val="24"/>
                <w:highlight w:val="lightGray"/>
                <w:lang w:val="hy-AM"/>
              </w:rPr>
              <w:t>6</w:t>
            </w:r>
            <w:r w:rsidR="003D04C2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.202</w:t>
            </w:r>
            <w:r w:rsidR="009B79F5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2</w:t>
            </w:r>
            <w:r w:rsidR="003D04C2" w:rsidRPr="00AF424D">
              <w:rPr>
                <w:rFonts w:ascii="GHEA Grapalat" w:hAnsi="GHEA Grapalat" w:cs="Sylfaen"/>
                <w:sz w:val="24"/>
                <w:szCs w:val="24"/>
                <w:highlight w:val="lightGray"/>
              </w:rPr>
              <w:t>թ.</w:t>
            </w:r>
          </w:p>
        </w:tc>
      </w:tr>
      <w:tr w:rsidR="003D04C2" w:rsidRPr="00AF424D" w:rsidTr="000F1964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3D04C2" w:rsidRPr="00AF424D" w:rsidRDefault="003D04C2" w:rsidP="00571AF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3D04C2" w:rsidRPr="00AF424D" w:rsidRDefault="00F326B5" w:rsidP="00764E57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sz w:val="24"/>
                <w:szCs w:val="24"/>
                <w:highlight w:val="lightGray"/>
              </w:rPr>
            </w:pPr>
            <w:r w:rsidRPr="00AF424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862028" w:rsidRPr="00862028"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01/8-3/9646-2022</w:t>
            </w:r>
          </w:p>
        </w:tc>
      </w:tr>
      <w:tr w:rsidR="003D04C2" w:rsidRPr="00862028" w:rsidTr="00764E57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D04C2" w:rsidRPr="00AF424D" w:rsidRDefault="00764E57" w:rsidP="00764E57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</w:pPr>
            <w:r w:rsidRPr="00AF424D">
              <w:rPr>
                <w:rFonts w:ascii="GHEA Grapalat" w:hAnsi="GHEA Grapalat"/>
                <w:sz w:val="24"/>
                <w:szCs w:val="24"/>
              </w:rPr>
              <w:t>Նկատի ունենալով, որ</w:t>
            </w:r>
            <w:r w:rsidRPr="00AF424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F424D">
              <w:rPr>
                <w:rFonts w:ascii="GHEA Grapalat" w:hAnsi="GHEA Grapalat"/>
                <w:sz w:val="24"/>
                <w:szCs w:val="24"/>
              </w:rPr>
              <w:t>հ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անձնարարական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ով նշված չէ ՀՀ կառավարության պահուստային ֆոնդից գումարի հատկացման մասին, առաջարկում ենք հարցը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AF424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կարգավորել</w:t>
            </w:r>
            <w:r w:rsidRPr="00AF424D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 xml:space="preserve"> </w:t>
            </w:r>
            <w:r w:rsidRPr="00AF424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ոլորտային առաջնահերթությունների վերանայման և ըստ այդմ՝ ՀՀ 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 նախարարությանը</w:t>
            </w:r>
            <w:r w:rsidRPr="00AF424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AF424D">
              <w:rPr>
                <w:rFonts w:ascii="GHEA Grapalat" w:eastAsia="Times New Roman" w:hAnsi="GHEA Grapalat"/>
                <w:sz w:val="24"/>
                <w:szCs w:val="24"/>
              </w:rPr>
              <w:t xml:space="preserve">ՀՀ 2022 թվականի </w:t>
            </w:r>
            <w:r w:rsidRPr="00AF424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պետական բյուջեով նախատեսված ընդհանուր հատկացումների շրջանակներում վերաբաշխումներ իրականացնելու </w:t>
            </w:r>
            <w:r w:rsidRPr="00AF424D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միջոցով</w:t>
            </w:r>
            <w:r w:rsidRPr="00AF424D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:</w:t>
            </w:r>
            <w:r w:rsidR="00AD5051" w:rsidRPr="00AF42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ab/>
            </w: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F424D" w:rsidRDefault="003D04C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4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97A48" w:rsidRPr="00AF424D" w:rsidRDefault="00D97A48" w:rsidP="00D97A48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424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:rsidR="003D04C2" w:rsidRPr="00AF424D" w:rsidRDefault="00D97A48" w:rsidP="00D97A48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424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 նախարարությանը</w:t>
            </w:r>
            <w:r w:rsidRPr="00AF424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ՀՀ 2022 թվականի պետական բ</w:t>
            </w:r>
            <w:bookmarkStart w:id="0" w:name="_GoBack"/>
            <w:bookmarkEnd w:id="0"/>
            <w:r w:rsidRPr="00AF424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յուջեով նախատեսված ընդհանուր հատկացումների շրջանակներում առաջարկվող վերաբաշխումներ հնարավոր չի իրականացնել, քանի որ առաջին կիսամյակում ծրագրերում բավարար տնտեսումներ կամ մնացորդներ առկա չեն։</w:t>
            </w:r>
            <w:r w:rsidRPr="00AF424D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ab/>
            </w:r>
          </w:p>
        </w:tc>
      </w:tr>
      <w:tr w:rsidR="008E4262" w:rsidRPr="00862028" w:rsidTr="00764E57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E4262" w:rsidRPr="00AF424D" w:rsidRDefault="00764E57" w:rsidP="00764E57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</w:pPr>
            <w:r w:rsidRPr="00AF424D">
              <w:rPr>
                <w:rFonts w:ascii="GHEA Grapalat" w:eastAsia="Times New Roman" w:hAnsi="GHEA Grapalat"/>
                <w:bCs/>
                <w:sz w:val="24"/>
                <w:szCs w:val="24"/>
                <w:lang w:val="hy-AM" w:eastAsia="ru-RU"/>
              </w:rPr>
              <w:t>Միաժամանակ, ն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կատի ունենալով, որ օլիմպիական խաղերը կայանալու են 2024 թվականին և, հաշվի առնելով 2021 թվականի օլիմպիական խաղերի նախապատրաստման նպատակով 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նմանատիպ միջոցառման նախատեսման տևողությունը, անհասկանալի է 2022 թվականից նշված նպատակով ծախսերի նախատեսումը (հարկ է նշել, որ ՀՀ 2023-2025թթ. 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ՄԺԾԾ հայտով վերը նշված միջոցառումը չի ներկայացվել):</w:t>
            </w: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8E4262" w:rsidRPr="00AF424D" w:rsidRDefault="008E4262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4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5DF0" w:rsidRPr="00AF424D" w:rsidRDefault="006356CB" w:rsidP="006356CB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424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:rsidR="008E4262" w:rsidRPr="00326A00" w:rsidRDefault="00AC5098" w:rsidP="00326A00">
            <w:pPr>
              <w:spacing w:line="360" w:lineRule="auto"/>
              <w:ind w:right="175"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="007A3913"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երջին ամառային օլիմպիական խաղերը տեղափոխվել են 2020 թվականից </w:t>
            </w:r>
            <w:r w:rsidR="007A3913"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2021 թվական, և մինչև հաջորդ խաղերը մարզիկները հնարավորություն ունեն նախապատրաստվելու ընդհամենը 3 տարի, ուստի մարզիկները ստիպված են ավելի ինտենսիվ և ծանրաբեռնված նախապատրաստվե</w:t>
            </w:r>
            <w:r w:rsidR="00326A0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լ</w:t>
            </w:r>
            <w:r w:rsidR="007A3913"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բարձր արդյունքներ ցուցաբերելու </w:t>
            </w:r>
            <w:r w:rsidR="00912172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համար և</w:t>
            </w:r>
            <w:r w:rsidR="00A526F9" w:rsidRPr="00AF424D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="00A526F9" w:rsidRPr="00AF42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սպորտային նպաստի հատկացումը կնպաստի ՀՀ հավաքականների </w:t>
            </w:r>
            <w:r w:rsidR="00A526F9" w:rsidRPr="00AF424D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մարզիկների </w:t>
            </w:r>
            <w:r w:rsidR="00A526F9" w:rsidRPr="00AF424D">
              <w:rPr>
                <w:rFonts w:ascii="GHEA Grapalat" w:hAnsi="GHEA Grapalat" w:cs="Sylfaen"/>
                <w:sz w:val="24"/>
                <w:szCs w:val="24"/>
                <w:lang w:val="fr-FR"/>
              </w:rPr>
              <w:t>վարկանիշային  մրցաշարերին</w:t>
            </w:r>
            <w:r w:rsidR="00A526F9" w:rsidRPr="00AF424D"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="00A526F9" w:rsidRPr="00AF42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</w:t>
            </w:r>
            <w:r w:rsidR="00A526F9" w:rsidRPr="00AF424D">
              <w:rPr>
                <w:rFonts w:ascii="GHEA Grapalat" w:hAnsi="GHEA Grapalat" w:cs="Sylfaen"/>
                <w:sz w:val="24"/>
                <w:szCs w:val="24"/>
                <w:lang w:val="hy-AM"/>
              </w:rPr>
              <w:t>Աշխարհի</w:t>
            </w:r>
            <w:r w:rsidR="00A526F9" w:rsidRPr="00AF424D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, </w:t>
            </w:r>
            <w:r w:rsidR="00A526F9" w:rsidRPr="00AF424D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Եվրոպայի առաջնություններին,</w:t>
            </w:r>
            <w:r w:rsidR="00A526F9" w:rsidRPr="00AF424D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="00A526F9" w:rsidRPr="00AF42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ամառային օլիմպիական խաղերին լավագույն</w:t>
            </w:r>
            <w:r w:rsidR="00A526F9" w:rsidRPr="00AF424D">
              <w:rPr>
                <w:rFonts w:ascii="GHEA Grapalat" w:hAnsi="GHEA Grapalat"/>
                <w:bCs/>
                <w:sz w:val="24"/>
                <w:szCs w:val="24"/>
                <w:lang w:val="fr-FR"/>
              </w:rPr>
              <w:t xml:space="preserve"> </w:t>
            </w:r>
            <w:r w:rsidR="00A526F9" w:rsidRPr="00AF42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մարզավիճակո</w:t>
            </w:r>
            <w:r w:rsidR="00326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 հանդես գալու</w:t>
            </w:r>
            <w:r w:rsidR="00A526F9" w:rsidRPr="00AF42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, </w:t>
            </w:r>
            <w:r w:rsidR="00326A0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բարձր </w:t>
            </w:r>
            <w:r w:rsidR="00A526F9" w:rsidRPr="00AF424D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արդյունքներ</w:t>
            </w:r>
            <w:r w:rsidR="00326A0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նվաճելու ու</w:t>
            </w:r>
            <w:r w:rsidR="00A526F9" w:rsidRPr="00AF42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մրցանակային տեղեր գրավ</w:t>
            </w:r>
            <w:r w:rsidR="00326A00">
              <w:rPr>
                <w:rFonts w:ascii="GHEA Grapalat" w:hAnsi="GHEA Grapalat" w:cs="Sylfaen"/>
                <w:sz w:val="24"/>
                <w:szCs w:val="24"/>
                <w:lang w:val="hy-AM"/>
              </w:rPr>
              <w:t>ելու համար</w:t>
            </w:r>
            <w:r w:rsidR="00A526F9" w:rsidRPr="00AF424D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764E57" w:rsidRPr="00862028" w:rsidTr="00764E57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4E57" w:rsidRPr="00AF424D" w:rsidRDefault="00764E57" w:rsidP="00764E57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</w:pPr>
            <w:r w:rsidRPr="0086202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lastRenderedPageBreak/>
              <w:t>Բացի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6202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86202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անհրաժեշտ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6202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6202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ներկայացնել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6202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նպաստի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6202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հատկացման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6202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չափորոշիչները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, </w:t>
            </w:r>
            <w:r w:rsidRPr="0086202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գումարի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6202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չափի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6202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վերաբերյալ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862028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հիմնավորումները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64E57" w:rsidRPr="00AF424D" w:rsidRDefault="00764E57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4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86124" w:rsidRPr="00AF424D" w:rsidRDefault="00B86124" w:rsidP="00B86124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424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:rsidR="00764E57" w:rsidRPr="00AF424D" w:rsidRDefault="00221C95" w:rsidP="00326A00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424D">
              <w:rPr>
                <w:rFonts w:ascii="GHEA Grapalat" w:hAnsi="GHEA Grapalat"/>
                <w:sz w:val="24"/>
                <w:szCs w:val="24"/>
                <w:lang w:val="hy-AM"/>
              </w:rPr>
              <w:t xml:space="preserve">«Փարիզ 2024» օլիմպիական խաղերին նախապատրաստվելու  և  վարկանիշային  մրցաշարերին մասնակցելու նպատակով օլիմպիական խաղերի, աշխարհի և Եվրոպայի առաջնությունների հաղթողներին և մրցանակակիրներին, Օլիմպիական  խաղերի, </w:t>
            </w:r>
            <w:r w:rsidRPr="00AF424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աշխարհի  առաջնությունների</w:t>
            </w:r>
            <w:r w:rsidRPr="00AF424D">
              <w:rPr>
                <w:rFonts w:ascii="GHEA Grapalat" w:hAnsi="GHEA Grapalat" w:cs="Arial"/>
                <w:sz w:val="24"/>
                <w:szCs w:val="24"/>
                <w:lang w:val="fr-FR"/>
              </w:rPr>
              <w:t xml:space="preserve"> </w:t>
            </w:r>
            <w:r w:rsidRPr="00AF424D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4-8-րդ տեղերը զբաղեցրած մարզիկներին, </w:t>
            </w:r>
            <w:r w:rsidRPr="00AF424D">
              <w:rPr>
                <w:rFonts w:ascii="GHEA Grapalat" w:hAnsi="GHEA Grapalat"/>
                <w:sz w:val="24"/>
                <w:szCs w:val="24"/>
                <w:lang w:val="hy-AM"/>
              </w:rPr>
              <w:t>ինչպես նաև</w:t>
            </w:r>
            <w:r w:rsidRPr="00AF424D">
              <w:rPr>
                <w:rFonts w:ascii="GHEA Grapalat" w:hAnsi="GHEA Grapalat" w:cs="Sylfaen"/>
                <w:bCs/>
                <w:sz w:val="24"/>
                <w:szCs w:val="24"/>
                <w:lang w:val="fr-FR"/>
              </w:rPr>
              <w:t xml:space="preserve"> </w:t>
            </w:r>
            <w:r w:rsidRPr="00AF42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օլիմպիական</w:t>
            </w:r>
            <w:r w:rsidRPr="00AF424D">
              <w:rPr>
                <w:rFonts w:ascii="GHEA Grapalat" w:hAnsi="GHEA Grapalat"/>
                <w:bCs/>
                <w:sz w:val="24"/>
                <w:szCs w:val="24"/>
                <w:lang w:val="it-IT"/>
              </w:rPr>
              <w:t xml:space="preserve"> </w:t>
            </w:r>
            <w:r w:rsidRPr="00AF42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խաղերի</w:t>
            </w:r>
            <w:r w:rsidRPr="00AF424D">
              <w:rPr>
                <w:rFonts w:ascii="GHEA Grapalat" w:hAnsi="GHEA Grapalat"/>
                <w:bCs/>
                <w:sz w:val="24"/>
                <w:szCs w:val="24"/>
                <w:lang w:val="it-IT"/>
              </w:rPr>
              <w:t xml:space="preserve"> </w:t>
            </w:r>
            <w:r w:rsidRPr="00AF42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ծրագրում</w:t>
            </w:r>
            <w:r w:rsidRPr="00AF424D">
              <w:rPr>
                <w:rFonts w:ascii="GHEA Grapalat" w:hAnsi="GHEA Grapalat"/>
                <w:bCs/>
                <w:sz w:val="24"/>
                <w:szCs w:val="24"/>
                <w:lang w:val="it-IT"/>
              </w:rPr>
              <w:t xml:space="preserve"> </w:t>
            </w:r>
            <w:r w:rsidRPr="00AF42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ընդգրկված</w:t>
            </w:r>
            <w:r w:rsidRPr="00AF424D">
              <w:rPr>
                <w:rFonts w:ascii="GHEA Grapalat" w:hAnsi="GHEA Grapalat"/>
                <w:bCs/>
                <w:sz w:val="24"/>
                <w:szCs w:val="24"/>
                <w:lang w:val="it-IT"/>
              </w:rPr>
              <w:t xml:space="preserve"> </w:t>
            </w:r>
            <w:r w:rsidRPr="00AF424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մարզաձևերի</w:t>
            </w:r>
            <w:r w:rsidRPr="00AF424D">
              <w:rPr>
                <w:rFonts w:ascii="GHEA Grapalat" w:hAnsi="GHEA Grapalat"/>
                <w:bCs/>
                <w:sz w:val="24"/>
                <w:szCs w:val="24"/>
                <w:lang w:val="it-IT"/>
              </w:rPr>
              <w:t xml:space="preserve"> </w:t>
            </w:r>
            <w:r w:rsidRPr="00AF424D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հավաքական թիմերի մարզիչներին ու բժիշկներին</w:t>
            </w:r>
            <w:r w:rsidRPr="00AF424D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(մերսող) նախատեսվող սպորտային նպաստների չափերը 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համադրելի է 2020 և 2021 թթ</w:t>
            </w:r>
            <w:r w:rsidRPr="00AF424D">
              <w:rPr>
                <w:rFonts w:ascii="Cambria Math" w:hAnsi="Cambria Math" w:cs="Cambria Math"/>
                <w:color w:val="222222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հատկացված գումարների հետ (պակասել են)։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7A3913"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Սպորտային նպաստը տրամադրելու կարգը և բաշխման ց</w:t>
            </w:r>
            <w:r w:rsidR="00326A00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ան</w:t>
            </w:r>
            <w:r w:rsidR="007A3913"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կը կհաստատվի </w:t>
            </w:r>
            <w:r w:rsidR="0069235F" w:rsidRPr="00AF424D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</w:t>
            </w:r>
            <w:r w:rsidR="0069235F"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կրթության, գիտության, մշակույթի և սպորտի</w:t>
            </w:r>
            <w:r w:rsidR="007A3913"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նախարարի հրամաններով, սույն ՀՀ կառավարության որոշման նախագիծը հաստատվելու</w:t>
            </w:r>
            <w:r w:rsidR="0069235F"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ց և որոշումը ուժի մեջ մտնելուց հետո</w:t>
            </w:r>
            <w:r w:rsidR="007A3913"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764E57" w:rsidRPr="00862028" w:rsidTr="00764E57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4E57" w:rsidRPr="00AF424D" w:rsidRDefault="00764E57" w:rsidP="00764E57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</w:pP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lastRenderedPageBreak/>
              <w:t xml:space="preserve">Այնուամենայնիվ՝ 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ախագիծ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այս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խմբագրությամբ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ՀՀ կառավարության կողմից հավանության արժանանալու պարագայում, առաջարկում ենք 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Նախագծի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վերնագրում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կատարելու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բառից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հետո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val="fr-FR" w:eastAsia="ru-RU"/>
              </w:rPr>
              <w:t xml:space="preserve"> </w:t>
            </w:r>
            <w:r w:rsidRPr="00AF424D">
              <w:rPr>
                <w:rFonts w:ascii="GHEA Grapalat" w:eastAsia="Times New Roman" w:hAnsi="GHEA Grapalat" w:cs="Sylfaen"/>
                <w:sz w:val="24"/>
                <w:szCs w:val="24"/>
                <w:lang w:eastAsia="ru-RU"/>
              </w:rPr>
              <w:t>ավելացնել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«և Հայաստանի Հանրապետության կրթության, գիտության, մշակույթի և սպորտի նախարարությանը գումար հատկացնելու»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բառերը</w:t>
            </w:r>
            <w:r w:rsidRPr="00AF424D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</w:tc>
        <w:tc>
          <w:tcPr>
            <w:tcW w:w="13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764E57" w:rsidRPr="00AF424D" w:rsidRDefault="00764E57" w:rsidP="00571AFA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4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64E57" w:rsidRPr="00AF424D" w:rsidRDefault="00764E57" w:rsidP="00764E57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F424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764E57" w:rsidRPr="00AF424D" w:rsidRDefault="00764E57" w:rsidP="00764E57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AF424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Կատարվել </w:t>
            </w:r>
            <w:r w:rsidR="009575CA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AF424D">
              <w:rPr>
                <w:rFonts w:ascii="GHEA Grapalat" w:hAnsi="GHEA Grapalat" w:cs="Sylfaen"/>
                <w:sz w:val="24"/>
                <w:szCs w:val="24"/>
                <w:lang w:val="fr-FR"/>
              </w:rPr>
              <w:t xml:space="preserve"> անհրաժեշտ</w:t>
            </w:r>
            <w:r w:rsidRPr="00AF424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575CA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AF424D">
              <w:rPr>
                <w:rFonts w:ascii="GHEA Grapalat" w:hAnsi="GHEA Grapalat" w:cs="Sylfaen"/>
                <w:sz w:val="24"/>
                <w:szCs w:val="24"/>
                <w:lang w:val="fr-FR"/>
              </w:rPr>
              <w:t>։</w:t>
            </w:r>
          </w:p>
          <w:p w:rsidR="00764E57" w:rsidRPr="00AF424D" w:rsidRDefault="00764E57" w:rsidP="006356CB">
            <w:pPr>
              <w:spacing w:after="0" w:line="360" w:lineRule="auto"/>
              <w:ind w:right="340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</w:tr>
    </w:tbl>
    <w:p w:rsidR="003D04C2" w:rsidRPr="009648F8" w:rsidRDefault="003D04C2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:rsidR="00AA5734" w:rsidRPr="009648F8" w:rsidRDefault="00AA5734" w:rsidP="00571AFA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AA5734" w:rsidRPr="009648F8" w:rsidSect="00D01B2B">
      <w:pgSz w:w="15840" w:h="12240" w:orient="landscape"/>
      <w:pgMar w:top="720" w:right="720" w:bottom="42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F08" w:rsidRDefault="00642F08" w:rsidP="00A72F73">
      <w:pPr>
        <w:spacing w:after="0" w:line="240" w:lineRule="auto"/>
      </w:pPr>
      <w:r>
        <w:separator/>
      </w:r>
    </w:p>
  </w:endnote>
  <w:endnote w:type="continuationSeparator" w:id="0">
    <w:p w:rsidR="00642F08" w:rsidRDefault="00642F08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F08" w:rsidRDefault="00642F08" w:rsidP="00A72F73">
      <w:pPr>
        <w:spacing w:after="0" w:line="240" w:lineRule="auto"/>
      </w:pPr>
      <w:r>
        <w:separator/>
      </w:r>
    </w:p>
  </w:footnote>
  <w:footnote w:type="continuationSeparator" w:id="0">
    <w:p w:rsidR="00642F08" w:rsidRDefault="00642F08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5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6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9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0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7"/>
  </w:num>
  <w:num w:numId="2">
    <w:abstractNumId w:val="6"/>
  </w:num>
  <w:num w:numId="3">
    <w:abstractNumId w:val="1"/>
  </w:num>
  <w:num w:numId="4">
    <w:abstractNumId w:val="13"/>
  </w:num>
  <w:num w:numId="5">
    <w:abstractNumId w:val="16"/>
  </w:num>
  <w:num w:numId="6">
    <w:abstractNumId w:val="3"/>
  </w:num>
  <w:num w:numId="7">
    <w:abstractNumId w:val="7"/>
  </w:num>
  <w:num w:numId="8">
    <w:abstractNumId w:val="9"/>
  </w:num>
  <w:num w:numId="9">
    <w:abstractNumId w:val="10"/>
  </w:num>
  <w:num w:numId="10">
    <w:abstractNumId w:val="18"/>
  </w:num>
  <w:num w:numId="11">
    <w:abstractNumId w:val="20"/>
  </w:num>
  <w:num w:numId="12">
    <w:abstractNumId w:val="15"/>
  </w:num>
  <w:num w:numId="13">
    <w:abstractNumId w:val="11"/>
  </w:num>
  <w:num w:numId="14">
    <w:abstractNumId w:val="12"/>
  </w:num>
  <w:num w:numId="15">
    <w:abstractNumId w:val="21"/>
  </w:num>
  <w:num w:numId="16">
    <w:abstractNumId w:val="0"/>
  </w:num>
  <w:num w:numId="17">
    <w:abstractNumId w:val="2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9"/>
  </w:num>
  <w:num w:numId="20">
    <w:abstractNumId w:val="5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60816"/>
    <w:rsid w:val="000776E4"/>
    <w:rsid w:val="000805D0"/>
    <w:rsid w:val="00087590"/>
    <w:rsid w:val="00091A46"/>
    <w:rsid w:val="000A5CBC"/>
    <w:rsid w:val="000B0495"/>
    <w:rsid w:val="000D3C5A"/>
    <w:rsid w:val="000E545C"/>
    <w:rsid w:val="000F1964"/>
    <w:rsid w:val="00105FC7"/>
    <w:rsid w:val="00106EBC"/>
    <w:rsid w:val="001322C5"/>
    <w:rsid w:val="00135654"/>
    <w:rsid w:val="001638AA"/>
    <w:rsid w:val="00164A96"/>
    <w:rsid w:val="001748CE"/>
    <w:rsid w:val="00176D40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B7064"/>
    <w:rsid w:val="002E3173"/>
    <w:rsid w:val="002E7E6B"/>
    <w:rsid w:val="00314603"/>
    <w:rsid w:val="00321281"/>
    <w:rsid w:val="00324F5B"/>
    <w:rsid w:val="00326A00"/>
    <w:rsid w:val="00334257"/>
    <w:rsid w:val="00336E94"/>
    <w:rsid w:val="00355456"/>
    <w:rsid w:val="0036652B"/>
    <w:rsid w:val="00373DAB"/>
    <w:rsid w:val="003862C7"/>
    <w:rsid w:val="00386CFF"/>
    <w:rsid w:val="003A04CF"/>
    <w:rsid w:val="003A2ACB"/>
    <w:rsid w:val="003A5C0D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5274F"/>
    <w:rsid w:val="0045278F"/>
    <w:rsid w:val="00473105"/>
    <w:rsid w:val="004731E9"/>
    <w:rsid w:val="0048219C"/>
    <w:rsid w:val="00485DF4"/>
    <w:rsid w:val="004D5051"/>
    <w:rsid w:val="004E2939"/>
    <w:rsid w:val="004E797E"/>
    <w:rsid w:val="004F497F"/>
    <w:rsid w:val="00505892"/>
    <w:rsid w:val="00510556"/>
    <w:rsid w:val="0051653E"/>
    <w:rsid w:val="00516FE7"/>
    <w:rsid w:val="00531451"/>
    <w:rsid w:val="00533B6B"/>
    <w:rsid w:val="00550DE9"/>
    <w:rsid w:val="00571AFA"/>
    <w:rsid w:val="0057351F"/>
    <w:rsid w:val="00574285"/>
    <w:rsid w:val="0057458D"/>
    <w:rsid w:val="00583D9B"/>
    <w:rsid w:val="005840BA"/>
    <w:rsid w:val="005A2980"/>
    <w:rsid w:val="005A3B9F"/>
    <w:rsid w:val="005B6A4A"/>
    <w:rsid w:val="0061373D"/>
    <w:rsid w:val="00622F55"/>
    <w:rsid w:val="006356CB"/>
    <w:rsid w:val="00642F08"/>
    <w:rsid w:val="00651F8F"/>
    <w:rsid w:val="00666A11"/>
    <w:rsid w:val="00667A4D"/>
    <w:rsid w:val="00676957"/>
    <w:rsid w:val="00684E7B"/>
    <w:rsid w:val="0069235F"/>
    <w:rsid w:val="006A50D1"/>
    <w:rsid w:val="006D1571"/>
    <w:rsid w:val="006D4373"/>
    <w:rsid w:val="00710CA9"/>
    <w:rsid w:val="00715223"/>
    <w:rsid w:val="00716E2B"/>
    <w:rsid w:val="00734F52"/>
    <w:rsid w:val="0074027C"/>
    <w:rsid w:val="00747F7B"/>
    <w:rsid w:val="00764E57"/>
    <w:rsid w:val="0079521A"/>
    <w:rsid w:val="00797E62"/>
    <w:rsid w:val="007A3913"/>
    <w:rsid w:val="007A4D7F"/>
    <w:rsid w:val="007A74CE"/>
    <w:rsid w:val="007B3789"/>
    <w:rsid w:val="007B3BEB"/>
    <w:rsid w:val="007C7AE7"/>
    <w:rsid w:val="007D2621"/>
    <w:rsid w:val="007D46CE"/>
    <w:rsid w:val="007E4E19"/>
    <w:rsid w:val="0082627E"/>
    <w:rsid w:val="00830DA8"/>
    <w:rsid w:val="00834F7C"/>
    <w:rsid w:val="00835794"/>
    <w:rsid w:val="00840B93"/>
    <w:rsid w:val="00862028"/>
    <w:rsid w:val="00862B7D"/>
    <w:rsid w:val="0087740C"/>
    <w:rsid w:val="008802C9"/>
    <w:rsid w:val="00882489"/>
    <w:rsid w:val="008C509A"/>
    <w:rsid w:val="008E4262"/>
    <w:rsid w:val="008F0278"/>
    <w:rsid w:val="009015A5"/>
    <w:rsid w:val="00904AEA"/>
    <w:rsid w:val="00912172"/>
    <w:rsid w:val="009208D8"/>
    <w:rsid w:val="00922288"/>
    <w:rsid w:val="0094289E"/>
    <w:rsid w:val="009574B5"/>
    <w:rsid w:val="009575CA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75B9"/>
    <w:rsid w:val="009A792A"/>
    <w:rsid w:val="009B79F5"/>
    <w:rsid w:val="009C1106"/>
    <w:rsid w:val="009E78A7"/>
    <w:rsid w:val="009F3884"/>
    <w:rsid w:val="00A169FB"/>
    <w:rsid w:val="00A20E84"/>
    <w:rsid w:val="00A26D1F"/>
    <w:rsid w:val="00A31821"/>
    <w:rsid w:val="00A458CA"/>
    <w:rsid w:val="00A47BCB"/>
    <w:rsid w:val="00A50031"/>
    <w:rsid w:val="00A526F9"/>
    <w:rsid w:val="00A70E68"/>
    <w:rsid w:val="00A72F73"/>
    <w:rsid w:val="00A85911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6B1E"/>
    <w:rsid w:val="00B21CA1"/>
    <w:rsid w:val="00B24CDD"/>
    <w:rsid w:val="00B35720"/>
    <w:rsid w:val="00B43122"/>
    <w:rsid w:val="00B4454C"/>
    <w:rsid w:val="00B71459"/>
    <w:rsid w:val="00B86124"/>
    <w:rsid w:val="00BA146C"/>
    <w:rsid w:val="00BA5776"/>
    <w:rsid w:val="00BC6D27"/>
    <w:rsid w:val="00BD080E"/>
    <w:rsid w:val="00BD489B"/>
    <w:rsid w:val="00BF3B65"/>
    <w:rsid w:val="00C22134"/>
    <w:rsid w:val="00C475B7"/>
    <w:rsid w:val="00C54EBA"/>
    <w:rsid w:val="00C55895"/>
    <w:rsid w:val="00C64DFF"/>
    <w:rsid w:val="00C73530"/>
    <w:rsid w:val="00C81CEB"/>
    <w:rsid w:val="00C858F3"/>
    <w:rsid w:val="00C9106B"/>
    <w:rsid w:val="00CE6480"/>
    <w:rsid w:val="00D01605"/>
    <w:rsid w:val="00D01B2B"/>
    <w:rsid w:val="00D34C0B"/>
    <w:rsid w:val="00D556F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E3772"/>
    <w:rsid w:val="00DE6279"/>
    <w:rsid w:val="00E10794"/>
    <w:rsid w:val="00E13464"/>
    <w:rsid w:val="00E146CB"/>
    <w:rsid w:val="00E15083"/>
    <w:rsid w:val="00E239F3"/>
    <w:rsid w:val="00E45B59"/>
    <w:rsid w:val="00E53DE7"/>
    <w:rsid w:val="00E73DF5"/>
    <w:rsid w:val="00E9024D"/>
    <w:rsid w:val="00EA4624"/>
    <w:rsid w:val="00EA4C69"/>
    <w:rsid w:val="00EA58AF"/>
    <w:rsid w:val="00EB17D2"/>
    <w:rsid w:val="00EB732D"/>
    <w:rsid w:val="00EE017B"/>
    <w:rsid w:val="00EE4ED8"/>
    <w:rsid w:val="00EF53EF"/>
    <w:rsid w:val="00F00C44"/>
    <w:rsid w:val="00F20EF3"/>
    <w:rsid w:val="00F326B5"/>
    <w:rsid w:val="00F36322"/>
    <w:rsid w:val="00F442A0"/>
    <w:rsid w:val="00F77F24"/>
    <w:rsid w:val="00F81E8B"/>
    <w:rsid w:val="00F82E75"/>
    <w:rsid w:val="00F9490F"/>
    <w:rsid w:val="00F95EAF"/>
    <w:rsid w:val="00FA32A1"/>
    <w:rsid w:val="00FA49ED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55D84"/>
  <w15:docId w15:val="{A869949C-C5F2-4A84-8A2D-7E25039D3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1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3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A_Margaryan</cp:lastModifiedBy>
  <cp:revision>195</cp:revision>
  <cp:lastPrinted>2022-05-25T10:41:00Z</cp:lastPrinted>
  <dcterms:created xsi:type="dcterms:W3CDTF">2021-03-10T07:26:00Z</dcterms:created>
  <dcterms:modified xsi:type="dcterms:W3CDTF">2022-06-06T12:32:00Z</dcterms:modified>
</cp:coreProperties>
</file>