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D79" w:rsidRPr="008977E3" w:rsidRDefault="00E9699E" w:rsidP="00C248E3">
      <w:pPr>
        <w:spacing w:line="360" w:lineRule="auto"/>
        <w:ind w:right="-275"/>
        <w:jc w:val="center"/>
        <w:rPr>
          <w:rFonts w:ascii="GHEA Grapalat" w:hAnsi="GHEA Grapalat"/>
          <w:b/>
          <w:bCs/>
          <w:lang w:val="hy-AM"/>
        </w:rPr>
      </w:pPr>
      <w:r w:rsidRPr="008977E3">
        <w:rPr>
          <w:rFonts w:ascii="GHEA Grapalat" w:hAnsi="GHEA Grapalat" w:cs="Sylfaen"/>
          <w:b/>
          <w:bCs/>
          <w:lang w:val="hy-AM"/>
        </w:rPr>
        <w:t>ԱՄՓՈՓԱԹԵՐԹ</w:t>
      </w:r>
    </w:p>
    <w:p w:rsidR="00E64954" w:rsidRPr="008977E3" w:rsidRDefault="006F3843" w:rsidP="002B28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977E3">
        <w:rPr>
          <w:rFonts w:ascii="GHEA Grapalat" w:hAnsi="GHEA Grapalat"/>
          <w:b/>
          <w:lang w:val="hy-AM"/>
        </w:rPr>
        <w:t>«</w:t>
      </w:r>
      <w:r w:rsidR="008977E3" w:rsidRPr="008977E3">
        <w:rPr>
          <w:rFonts w:ascii="GHEA Grapalat" w:hAnsi="GHEA Grapalat"/>
          <w:b/>
          <w:lang w:val="hy-AM"/>
        </w:rPr>
        <w:t>ԽԱՂԱՂ ՆՊԱՏԱԿՆԵՐՈՎ ԱՏՈՄԱՅԻՆ ԷՆԵՐԳԻԱՅԻ ԱՆՎՏԱՆԳ ՕԳՏԱԳՈՐԾՄԱՆ ՄԱՍԻՆ» ՀԱՅԱՍՏԱՆԻ ՀԱՆՐԱՊԵՏՈՒԹՅԱՆ ՕՐԵՆՔՈՒՄ</w:t>
      </w:r>
      <w:r w:rsidR="008977E3">
        <w:rPr>
          <w:rFonts w:ascii="GHEA Grapalat" w:hAnsi="GHEA Grapalat"/>
          <w:b/>
          <w:lang w:val="hy-AM"/>
        </w:rPr>
        <w:t xml:space="preserve"> </w:t>
      </w:r>
      <w:r w:rsidR="008977E3" w:rsidRPr="008977E3">
        <w:rPr>
          <w:rFonts w:ascii="GHEA Grapalat" w:hAnsi="GHEA Grapalat"/>
          <w:b/>
          <w:lang w:val="hy-AM"/>
        </w:rPr>
        <w:t xml:space="preserve">ԼՐԱՑՈՒՄՆԵՐ ԿԱՏԱՐԵԼՈՒ ՄԱՍԻՆ» </w:t>
      </w:r>
      <w:r w:rsidR="001B6E7B" w:rsidRPr="00846F3A">
        <w:rPr>
          <w:rFonts w:ascii="GHEA Grapalat" w:hAnsi="GHEA Grapalat"/>
          <w:b/>
          <w:lang w:val="hy-AM"/>
        </w:rPr>
        <w:t xml:space="preserve">ՀԱՅԱՍՏԱՆԻ ՀԱՆՐԱՊԵՏՈՒԹՅԱՆ </w:t>
      </w:r>
      <w:bookmarkStart w:id="0" w:name="_GoBack"/>
      <w:bookmarkEnd w:id="0"/>
      <w:r w:rsidR="008977E3" w:rsidRPr="008977E3">
        <w:rPr>
          <w:rFonts w:ascii="GHEA Grapalat" w:hAnsi="GHEA Grapalat"/>
          <w:b/>
          <w:lang w:val="hy-AM"/>
        </w:rPr>
        <w:t>ՕՐԵՆՔԻ ՆԱԽԱԳԾԻ</w:t>
      </w:r>
    </w:p>
    <w:p w:rsidR="003D359B" w:rsidRPr="00AE1AFB" w:rsidRDefault="003D359B" w:rsidP="007C6E82">
      <w:pPr>
        <w:spacing w:line="360" w:lineRule="auto"/>
        <w:ind w:right="-455"/>
        <w:rPr>
          <w:rFonts w:ascii="GHEA Grapalat" w:hAnsi="GHEA Grapalat" w:cs="Sylfaen"/>
          <w:lang w:val="hy-AM"/>
        </w:rPr>
      </w:pPr>
    </w:p>
    <w:tbl>
      <w:tblPr>
        <w:tblW w:w="10803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3"/>
        <w:gridCol w:w="3780"/>
      </w:tblGrid>
      <w:tr w:rsidR="00694096" w:rsidRPr="00694096" w:rsidTr="00BD24ED">
        <w:trPr>
          <w:trHeight w:val="510"/>
        </w:trPr>
        <w:tc>
          <w:tcPr>
            <w:tcW w:w="7023" w:type="dxa"/>
            <w:vMerge w:val="restart"/>
            <w:shd w:val="clear" w:color="auto" w:fill="BFBFBF" w:themeFill="background1" w:themeFillShade="BF"/>
          </w:tcPr>
          <w:p w:rsidR="00E76887" w:rsidRPr="00DF0767" w:rsidRDefault="00694096" w:rsidP="008977E3">
            <w:pPr>
              <w:pStyle w:val="ListParagraph"/>
              <w:numPr>
                <w:ilvl w:val="0"/>
                <w:numId w:val="7"/>
              </w:num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F0767">
              <w:rPr>
                <w:rFonts w:ascii="GHEA Grapalat" w:hAnsi="GHEA Grapalat"/>
                <w:b/>
                <w:lang w:val="hy-AM"/>
              </w:rPr>
              <w:t>Վարչապետի</w:t>
            </w:r>
            <w:r w:rsidR="008977E3" w:rsidRPr="00DF0767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DF0767">
              <w:rPr>
                <w:rFonts w:ascii="GHEA Grapalat" w:hAnsi="GHEA Grapalat"/>
                <w:b/>
                <w:lang w:val="hy-AM"/>
              </w:rPr>
              <w:t>աշխատակազմի իրավաբանական վարչություն</w:t>
            </w:r>
          </w:p>
        </w:tc>
        <w:tc>
          <w:tcPr>
            <w:tcW w:w="3780" w:type="dxa"/>
            <w:shd w:val="clear" w:color="auto" w:fill="BFBFBF" w:themeFill="background1" w:themeFillShade="BF"/>
          </w:tcPr>
          <w:p w:rsidR="00694096" w:rsidRPr="00AA2CED" w:rsidRDefault="00344FC4" w:rsidP="008977E3">
            <w:pPr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AA2CED">
              <w:rPr>
                <w:rFonts w:ascii="GHEA Grapalat" w:hAnsi="GHEA Grapalat"/>
                <w:b/>
                <w:lang w:val="hy-AM" w:eastAsia="en-US"/>
              </w:rPr>
              <w:t>02</w:t>
            </w:r>
            <w:r w:rsidR="008977E3" w:rsidRPr="00AA2CED">
              <w:rPr>
                <w:rFonts w:ascii="GHEA Grapalat" w:hAnsi="GHEA Grapalat"/>
                <w:b/>
                <w:lang w:val="hy-AM" w:eastAsia="en-US"/>
              </w:rPr>
              <w:t>.</w:t>
            </w:r>
            <w:r w:rsidRPr="00AA2CED">
              <w:rPr>
                <w:rFonts w:ascii="GHEA Grapalat" w:hAnsi="GHEA Grapalat"/>
                <w:b/>
                <w:lang w:val="hy-AM" w:eastAsia="en-US"/>
              </w:rPr>
              <w:t>03</w:t>
            </w:r>
            <w:r w:rsidRPr="00AA2CED">
              <w:rPr>
                <w:b/>
                <w:lang w:val="hy-AM" w:eastAsia="en-US"/>
              </w:rPr>
              <w:t>․</w:t>
            </w:r>
            <w:r w:rsidRPr="00AA2CED">
              <w:rPr>
                <w:rFonts w:ascii="GHEA Grapalat" w:hAnsi="GHEA Grapalat"/>
                <w:b/>
                <w:lang w:val="hy-AM" w:eastAsia="en-US"/>
              </w:rPr>
              <w:t>2022թ</w:t>
            </w:r>
          </w:p>
        </w:tc>
      </w:tr>
      <w:tr w:rsidR="00694096" w:rsidRPr="00694096" w:rsidTr="00BD24ED">
        <w:trPr>
          <w:trHeight w:val="465"/>
        </w:trPr>
        <w:tc>
          <w:tcPr>
            <w:tcW w:w="7023" w:type="dxa"/>
            <w:vMerge/>
            <w:shd w:val="clear" w:color="auto" w:fill="BFBFBF" w:themeFill="background1" w:themeFillShade="BF"/>
          </w:tcPr>
          <w:p w:rsidR="00694096" w:rsidRPr="00694096" w:rsidRDefault="00694096" w:rsidP="008977E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780" w:type="dxa"/>
            <w:shd w:val="clear" w:color="auto" w:fill="BFBFBF" w:themeFill="background1" w:themeFillShade="BF"/>
          </w:tcPr>
          <w:p w:rsidR="00694096" w:rsidRDefault="00694096" w:rsidP="008977E3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E76887" w:rsidRPr="00DC2105" w:rsidTr="00BD24ED">
        <w:trPr>
          <w:trHeight w:val="292"/>
        </w:trPr>
        <w:tc>
          <w:tcPr>
            <w:tcW w:w="7023" w:type="dxa"/>
            <w:shd w:val="clear" w:color="auto" w:fill="FFFFFF" w:themeFill="background1"/>
          </w:tcPr>
          <w:p w:rsidR="00E76887" w:rsidRPr="00A14A1A" w:rsidRDefault="00E76887" w:rsidP="008977E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</w:t>
            </w:r>
            <w:r w:rsidR="00DC2105">
              <w:rPr>
                <w:rFonts w:ascii="GHEA Grapalat" w:hAnsi="GHEA Grapalat"/>
                <w:lang w:val="hy-AM"/>
              </w:rPr>
              <w:t>1-ին</w:t>
            </w:r>
            <w:r>
              <w:rPr>
                <w:rFonts w:ascii="GHEA Grapalat" w:hAnsi="GHEA Grapalat"/>
                <w:lang w:val="hy-AM"/>
              </w:rPr>
              <w:t xml:space="preserve"> հոդվածով  կ</w:t>
            </w:r>
            <w:r w:rsidRPr="003C0FC5">
              <w:rPr>
                <w:rFonts w:ascii="GHEA Grapalat" w:hAnsi="GHEA Grapalat"/>
                <w:lang w:val="hy-AM"/>
              </w:rPr>
              <w:t>առավարության</w:t>
            </w:r>
            <w:r w:rsidR="00DC2105">
              <w:rPr>
                <w:rFonts w:ascii="GHEA Grapalat" w:hAnsi="GHEA Grapalat"/>
                <w:lang w:val="hy-AM"/>
              </w:rPr>
              <w:t xml:space="preserve">ը վերապահված լիազորությունը </w:t>
            </w:r>
            <w:proofErr w:type="spellStart"/>
            <w:r w:rsidR="00DC2105"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 w:rsidR="00DC2105">
              <w:rPr>
                <w:rFonts w:ascii="GHEA Grapalat" w:hAnsi="GHEA Grapalat"/>
                <w:lang w:val="hy-AM"/>
              </w:rPr>
              <w:t xml:space="preserve"> է Սահմանադրության որոշակիության սկզբունքի տեսանկյունից, հաշվի առնելով, որ </w:t>
            </w:r>
            <w:r w:rsidR="00A14A1A">
              <w:rPr>
                <w:rFonts w:ascii="GHEA Grapalat" w:hAnsi="GHEA Grapalat"/>
                <w:lang w:val="hy-AM"/>
              </w:rPr>
              <w:t>Սահմանադրության 6-րդ հոդվածի 2-րդ հոդվածի համաձայն լիազորող նորմերը պետք է համապատասխանեն իրավական որոշակիության սկզբունքին։</w:t>
            </w:r>
          </w:p>
        </w:tc>
        <w:tc>
          <w:tcPr>
            <w:tcW w:w="3780" w:type="dxa"/>
            <w:shd w:val="clear" w:color="auto" w:fill="FFFFFF" w:themeFill="background1"/>
          </w:tcPr>
          <w:p w:rsidR="00E76887" w:rsidRDefault="0064768D" w:rsidP="008977E3">
            <w:pPr>
              <w:pStyle w:val="Heading1"/>
              <w:tabs>
                <w:tab w:val="left" w:pos="567"/>
              </w:tabs>
              <w:spacing w:before="0" w:after="0" w:line="360" w:lineRule="auto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64768D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Ընդունվել է․</w:t>
            </w:r>
          </w:p>
          <w:p w:rsidR="00BD24ED" w:rsidRPr="00DC2105" w:rsidRDefault="00BD24ED" w:rsidP="008977E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4768D" w:rsidRPr="0064768D" w:rsidRDefault="0064768D" w:rsidP="008977E3">
            <w:pPr>
              <w:spacing w:line="360" w:lineRule="auto"/>
              <w:rPr>
                <w:lang w:val="hy-AM" w:eastAsia="en-US"/>
              </w:rPr>
            </w:pPr>
          </w:p>
        </w:tc>
      </w:tr>
      <w:tr w:rsidR="00E76887" w:rsidRPr="008977E3" w:rsidTr="00BD24ED">
        <w:trPr>
          <w:trHeight w:val="292"/>
        </w:trPr>
        <w:tc>
          <w:tcPr>
            <w:tcW w:w="7023" w:type="dxa"/>
            <w:shd w:val="clear" w:color="auto" w:fill="FFFFFF" w:themeFill="background1"/>
          </w:tcPr>
          <w:p w:rsidR="00E76887" w:rsidRPr="007D0C78" w:rsidRDefault="00B372FA" w:rsidP="008977E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B372FA">
              <w:rPr>
                <w:rFonts w:ascii="GHEA Grapalat" w:hAnsi="GHEA Grapalat"/>
                <w:lang w:val="hy-AM"/>
              </w:rPr>
              <w:t>Լրամշակված</w:t>
            </w:r>
            <w:proofErr w:type="spellEnd"/>
            <w:r w:rsidRPr="00B372FA">
              <w:rPr>
                <w:rFonts w:ascii="GHEA Grapalat" w:hAnsi="GHEA Grapalat"/>
                <w:lang w:val="hy-AM"/>
              </w:rPr>
              <w:t xml:space="preserve"> նախագծի </w:t>
            </w:r>
            <w:r>
              <w:rPr>
                <w:rFonts w:ascii="GHEA Grapalat" w:hAnsi="GHEA Grapalat"/>
                <w:lang w:val="hy-AM"/>
              </w:rPr>
              <w:t xml:space="preserve">2-րդ հոդվածով </w:t>
            </w:r>
            <w:r w:rsidR="00514EF2">
              <w:rPr>
                <w:rFonts w:ascii="GHEA Grapalat" w:hAnsi="GHEA Grapalat"/>
                <w:lang w:val="hy-AM"/>
              </w:rPr>
              <w:t xml:space="preserve">նախատեսվում է, որ կարգավորող մարմինն ընդունում է «Խաղաղ նպատակներով ատոմային էներգիայի անվտանգ օգտագործման մասին» ՀՀ օրենքի 7-րդ հոդվածի </w:t>
            </w:r>
            <w:r w:rsidR="007D0C78" w:rsidRPr="007D0C78">
              <w:rPr>
                <w:rFonts w:ascii="GHEA Grapalat" w:hAnsi="GHEA Grapalat"/>
              </w:rPr>
              <w:t>1</w:t>
            </w:r>
            <w:r w:rsidR="007D0C78">
              <w:rPr>
                <w:rFonts w:ascii="GHEA Grapalat" w:hAnsi="GHEA Grapalat"/>
                <w:lang w:val="hy-AM"/>
              </w:rPr>
              <w:t>-ին մասի «թ</w:t>
            </w:r>
            <w:r w:rsidR="001E1287" w:rsidRPr="007D0C78">
              <w:rPr>
                <w:rFonts w:ascii="GHEA Grapalat" w:hAnsi="GHEA Grapalat"/>
                <w:lang w:val="hy-AM"/>
              </w:rPr>
              <w:t>»</w:t>
            </w:r>
            <w:r w:rsidR="007D0C78">
              <w:rPr>
                <w:rFonts w:ascii="GHEA Grapalat" w:hAnsi="GHEA Grapalat"/>
                <w:lang w:val="hy-AM"/>
              </w:rPr>
              <w:t xml:space="preserve"> կետի </w:t>
            </w:r>
            <w:proofErr w:type="spellStart"/>
            <w:r w:rsidR="007D0C78">
              <w:rPr>
                <w:rFonts w:ascii="GHEA Grapalat" w:hAnsi="GHEA Grapalat"/>
                <w:lang w:val="hy-AM"/>
              </w:rPr>
              <w:t>կիրարկումն</w:t>
            </w:r>
            <w:proofErr w:type="spellEnd"/>
            <w:r w:rsidR="007D0C78">
              <w:rPr>
                <w:rFonts w:ascii="GHEA Grapalat" w:hAnsi="GHEA Grapalat"/>
                <w:lang w:val="hy-AM"/>
              </w:rPr>
              <w:t xml:space="preserve"> ապահովող </w:t>
            </w:r>
            <w:r w:rsidR="007D0C78" w:rsidRPr="007D0C78">
              <w:rPr>
                <w:rFonts w:ascii="GHEA Grapalat" w:hAnsi="GHEA Grapalat"/>
                <w:i/>
                <w:lang w:val="hy-AM"/>
              </w:rPr>
              <w:t>ե</w:t>
            </w:r>
            <w:r w:rsidR="007D0C78" w:rsidRPr="001E1287">
              <w:rPr>
                <w:rFonts w:ascii="GHEA Grapalat" w:hAnsi="GHEA Grapalat"/>
                <w:lang w:val="hy-AM"/>
              </w:rPr>
              <w:t xml:space="preserve">նթաօրենսդրական նորմատիվ իրավական ակտեր </w:t>
            </w:r>
            <w:r w:rsidR="007D0C78" w:rsidRPr="007D0C78">
              <w:rPr>
                <w:rFonts w:ascii="GHEA Grapalat" w:hAnsi="GHEA Grapalat"/>
              </w:rPr>
              <w:t>(</w:t>
            </w:r>
            <w:r w:rsidR="007D0C78">
              <w:rPr>
                <w:rFonts w:ascii="GHEA Grapalat" w:hAnsi="GHEA Grapalat"/>
                <w:lang w:val="hy-AM"/>
              </w:rPr>
              <w:t xml:space="preserve">պահանջներ, կարգեր, </w:t>
            </w:r>
            <w:proofErr w:type="spellStart"/>
            <w:r w:rsidR="007D0C78">
              <w:rPr>
                <w:rFonts w:ascii="GHEA Grapalat" w:hAnsi="GHEA Grapalat"/>
                <w:lang w:val="hy-AM"/>
              </w:rPr>
              <w:t>ուղեցույցներ</w:t>
            </w:r>
            <w:proofErr w:type="spellEnd"/>
            <w:r w:rsidR="007D0C78">
              <w:rPr>
                <w:rFonts w:ascii="GHEA Grapalat" w:hAnsi="GHEA Grapalat"/>
                <w:lang w:val="hy-AM"/>
              </w:rPr>
              <w:t xml:space="preserve">, պայմաններ, </w:t>
            </w:r>
            <w:proofErr w:type="spellStart"/>
            <w:r w:rsidR="007D0C78">
              <w:rPr>
                <w:rFonts w:ascii="GHEA Grapalat" w:hAnsi="GHEA Grapalat"/>
                <w:lang w:val="hy-AM"/>
              </w:rPr>
              <w:t>ցանկեր</w:t>
            </w:r>
            <w:proofErr w:type="spellEnd"/>
            <w:r w:rsidR="007D0C78" w:rsidRPr="007D0C78">
              <w:rPr>
                <w:rFonts w:ascii="GHEA Grapalat" w:hAnsi="GHEA Grapalat"/>
              </w:rPr>
              <w:t>)</w:t>
            </w:r>
            <w:r w:rsidR="001E1287">
              <w:rPr>
                <w:rFonts w:ascii="GHEA Grapalat" w:hAnsi="GHEA Grapalat"/>
                <w:lang w:val="hy-AM"/>
              </w:rPr>
              <w:t xml:space="preserve">, սակայն  </w:t>
            </w:r>
            <w:proofErr w:type="spellStart"/>
            <w:r w:rsidR="001E1287">
              <w:rPr>
                <w:rFonts w:ascii="GHEA Grapalat" w:hAnsi="GHEA Grapalat"/>
                <w:lang w:val="hy-AM"/>
              </w:rPr>
              <w:t>որոշակիացված</w:t>
            </w:r>
            <w:proofErr w:type="spellEnd"/>
            <w:r w:rsidR="001E1287">
              <w:rPr>
                <w:rFonts w:ascii="GHEA Grapalat" w:hAnsi="GHEA Grapalat"/>
                <w:lang w:val="hy-AM"/>
              </w:rPr>
              <w:t xml:space="preserve"> չէ կարգավորող մարմնի կողմից ընդունվող ենթաօրենսդրական նորմատիվ իրավական ակտերի շրջանակը։ Բացի այդ, հստակեցման կարիք ունի </w:t>
            </w:r>
            <w:r w:rsidR="001E1287" w:rsidRPr="001E1287">
              <w:rPr>
                <w:rFonts w:ascii="GHEA Grapalat" w:hAnsi="GHEA Grapalat"/>
                <w:lang w:val="hy-AM"/>
              </w:rPr>
              <w:t>ենթաօրենսդրական նորմատիվ իրավական ակտեր</w:t>
            </w:r>
            <w:r w:rsidR="001E1287">
              <w:rPr>
                <w:rFonts w:ascii="GHEA Grapalat" w:hAnsi="GHEA Grapalat"/>
                <w:lang w:val="hy-AM"/>
              </w:rPr>
              <w:t xml:space="preserve"> ընդունելու լիազորությունը, քանի որ պարզ չէ, թե գործնականում այն ինչպես է իրականացվելու։</w:t>
            </w:r>
          </w:p>
        </w:tc>
        <w:tc>
          <w:tcPr>
            <w:tcW w:w="3780" w:type="dxa"/>
            <w:shd w:val="clear" w:color="auto" w:fill="FFFFFF" w:themeFill="background1"/>
          </w:tcPr>
          <w:p w:rsidR="00CA678B" w:rsidRDefault="001E1287" w:rsidP="008977E3">
            <w:pPr>
              <w:pStyle w:val="Heading1"/>
              <w:tabs>
                <w:tab w:val="left" w:pos="567"/>
              </w:tabs>
              <w:spacing w:before="0" w:after="0" w:line="360" w:lineRule="auto"/>
              <w:jc w:val="both"/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Ընդունվել է․</w:t>
            </w:r>
          </w:p>
          <w:p w:rsidR="001E1287" w:rsidRPr="001E1287" w:rsidRDefault="001E1287" w:rsidP="008977E3">
            <w:pPr>
              <w:spacing w:line="360" w:lineRule="auto"/>
              <w:rPr>
                <w:rFonts w:ascii="GHEA Grapalat" w:hAnsi="GHEA Grapalat"/>
                <w:lang w:val="hy-AM" w:eastAsia="en-US"/>
              </w:rPr>
            </w:pPr>
            <w:proofErr w:type="spellStart"/>
            <w:r w:rsidRPr="001E1287">
              <w:rPr>
                <w:rFonts w:ascii="GHEA Grapalat" w:hAnsi="GHEA Grapalat"/>
                <w:lang w:val="hy-AM" w:eastAsia="en-US"/>
              </w:rPr>
              <w:t>Լրամշակված</w:t>
            </w:r>
            <w:proofErr w:type="spellEnd"/>
            <w:r w:rsidRPr="001E1287">
              <w:rPr>
                <w:rFonts w:ascii="GHEA Grapalat" w:hAnsi="GHEA Grapalat"/>
                <w:lang w:val="hy-AM" w:eastAsia="en-US"/>
              </w:rPr>
              <w:t xml:space="preserve"> տարբերակի 2-րդ հոդվածը </w:t>
            </w:r>
            <w:proofErr w:type="spellStart"/>
            <w:r w:rsidRPr="001E1287">
              <w:rPr>
                <w:rFonts w:ascii="GHEA Grapalat" w:hAnsi="GHEA Grapalat"/>
                <w:lang w:val="hy-AM" w:eastAsia="en-US"/>
              </w:rPr>
              <w:t>խմբագրվել</w:t>
            </w:r>
            <w:proofErr w:type="spellEnd"/>
            <w:r w:rsidRPr="001E1287">
              <w:rPr>
                <w:rFonts w:ascii="GHEA Grapalat" w:hAnsi="GHEA Grapalat"/>
                <w:lang w:val="hy-AM" w:eastAsia="en-US"/>
              </w:rPr>
              <w:t xml:space="preserve"> է</w:t>
            </w:r>
          </w:p>
          <w:p w:rsidR="00E76887" w:rsidRPr="001E1287" w:rsidRDefault="00071031" w:rsidP="008977E3">
            <w:pPr>
              <w:pStyle w:val="Heading1"/>
              <w:tabs>
                <w:tab w:val="left" w:pos="567"/>
              </w:tabs>
              <w:spacing w:before="0" w:after="0" w:line="360" w:lineRule="auto"/>
              <w:jc w:val="both"/>
              <w:rPr>
                <w:rFonts w:ascii="GHEA Grapalat" w:hAnsi="GHEA Grapalat" w:cs="AK Courier"/>
                <w:b w:val="0"/>
                <w:sz w:val="24"/>
                <w:szCs w:val="24"/>
                <w:lang w:val="hy-AM"/>
              </w:rPr>
            </w:pPr>
            <w:r w:rsidRPr="001E1287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071031" w:rsidRPr="00071031" w:rsidRDefault="00071031" w:rsidP="008977E3">
            <w:pPr>
              <w:spacing w:line="360" w:lineRule="auto"/>
              <w:rPr>
                <w:lang w:val="hy-AM" w:eastAsia="en-US"/>
              </w:rPr>
            </w:pPr>
          </w:p>
        </w:tc>
      </w:tr>
      <w:tr w:rsidR="00CA678B" w:rsidRPr="00514EF2" w:rsidTr="00BD24ED">
        <w:trPr>
          <w:trHeight w:val="292"/>
        </w:trPr>
        <w:tc>
          <w:tcPr>
            <w:tcW w:w="7023" w:type="dxa"/>
            <w:shd w:val="clear" w:color="auto" w:fill="FFFFFF" w:themeFill="background1"/>
          </w:tcPr>
          <w:p w:rsidR="00CA678B" w:rsidRDefault="001E1287" w:rsidP="008977E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Նախագծով սահմանվում են</w:t>
            </w:r>
            <w:r w:rsidR="00D10BAB">
              <w:rPr>
                <w:rFonts w:ascii="GHEA Grapalat" w:hAnsi="GHEA Grapalat"/>
                <w:lang w:val="hy-AM"/>
              </w:rPr>
              <w:t xml:space="preserve"> կառավարության և կարգավորող մարմնի կողմից ընդունման ենթակա ենթաօրենսդրական նորմատիվ իրավական ակտեր, մինչդեռ նախագծի անցումային դրույթներով չի սահմանվում դրանց ընդունման նախատեսվող ժամկետը, ինչը չի բխում «Նորմատիվ </w:t>
            </w:r>
            <w:r w:rsidR="00D10BAB">
              <w:rPr>
                <w:rFonts w:ascii="GHEA Grapalat" w:hAnsi="GHEA Grapalat"/>
                <w:lang w:val="hy-AM"/>
              </w:rPr>
              <w:lastRenderedPageBreak/>
              <w:t>իրավական ակտերի մասին» ՀՀ օրենքի 13-րդ հոդվածի 5-րդ մասի պահանջներից։</w:t>
            </w:r>
          </w:p>
        </w:tc>
        <w:tc>
          <w:tcPr>
            <w:tcW w:w="3780" w:type="dxa"/>
            <w:shd w:val="clear" w:color="auto" w:fill="FFFFFF" w:themeFill="background1"/>
          </w:tcPr>
          <w:p w:rsidR="00CA678B" w:rsidRPr="007D0C78" w:rsidRDefault="00D10BAB" w:rsidP="008977E3">
            <w:pPr>
              <w:pStyle w:val="Heading1"/>
              <w:tabs>
                <w:tab w:val="left" w:pos="567"/>
              </w:tabs>
              <w:spacing w:before="0" w:after="0" w:line="360" w:lineRule="auto"/>
              <w:jc w:val="both"/>
              <w:rPr>
                <w:rFonts w:ascii="GHEA Grapalat" w:hAnsi="GHEA Grapalat" w:cs="AK Courier"/>
                <w:b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K Courier"/>
                <w:b w:val="0"/>
                <w:sz w:val="24"/>
                <w:szCs w:val="24"/>
                <w:lang w:val="hy-AM"/>
              </w:rPr>
              <w:lastRenderedPageBreak/>
              <w:t>Ընդունվել է․</w:t>
            </w:r>
          </w:p>
        </w:tc>
      </w:tr>
      <w:tr w:rsidR="00CA678B" w:rsidRPr="005F3B40" w:rsidTr="00FE294E">
        <w:trPr>
          <w:trHeight w:val="292"/>
        </w:trPr>
        <w:tc>
          <w:tcPr>
            <w:tcW w:w="7023" w:type="dxa"/>
            <w:shd w:val="clear" w:color="auto" w:fill="BFBFBF" w:themeFill="background1" w:themeFillShade="BF"/>
            <w:vAlign w:val="center"/>
          </w:tcPr>
          <w:p w:rsidR="00CA678B" w:rsidRPr="00E76887" w:rsidRDefault="00CA678B" w:rsidP="0023491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E294E">
              <w:rPr>
                <w:rFonts w:ascii="GHEA Grapalat" w:hAnsi="GHEA Grapalat"/>
                <w:b/>
                <w:lang w:val="hy-AM"/>
              </w:rPr>
              <w:lastRenderedPageBreak/>
              <w:t>Վարչապետի աշխատակազմի տարածքային զարգացման և</w:t>
            </w:r>
            <w:r w:rsidR="0023491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E294E">
              <w:rPr>
                <w:rFonts w:ascii="GHEA Grapalat" w:hAnsi="GHEA Grapalat"/>
                <w:b/>
                <w:lang w:val="hy-AM"/>
              </w:rPr>
              <w:t>շրջակա միջավայրի հարցերի վարչություն</w:t>
            </w:r>
          </w:p>
        </w:tc>
        <w:tc>
          <w:tcPr>
            <w:tcW w:w="3780" w:type="dxa"/>
            <w:shd w:val="clear" w:color="auto" w:fill="BFBFBF" w:themeFill="background1" w:themeFillShade="BF"/>
          </w:tcPr>
          <w:p w:rsidR="00CA678B" w:rsidRPr="004362DE" w:rsidRDefault="00CA678B" w:rsidP="008977E3">
            <w:pPr>
              <w:pStyle w:val="Heading1"/>
              <w:tabs>
                <w:tab w:val="left" w:pos="567"/>
              </w:tabs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CA678B" w:rsidRPr="006500A8" w:rsidTr="00BD24ED">
        <w:trPr>
          <w:trHeight w:val="292"/>
        </w:trPr>
        <w:tc>
          <w:tcPr>
            <w:tcW w:w="7023" w:type="dxa"/>
            <w:shd w:val="clear" w:color="auto" w:fill="FFFFFF" w:themeFill="background1"/>
          </w:tcPr>
          <w:p w:rsidR="00CA678B" w:rsidRPr="006B2AEE" w:rsidRDefault="00CA678B" w:rsidP="008977E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B2AEE">
              <w:rPr>
                <w:rFonts w:ascii="GHEA Grapalat" w:hAnsi="GHEA Grapalat" w:cs="Arial"/>
                <w:lang w:val="hy-AM"/>
              </w:rPr>
              <w:t>Նախագծի</w:t>
            </w:r>
            <w:r w:rsidRPr="006B2AEE">
              <w:rPr>
                <w:rFonts w:ascii="GHEA Grapalat" w:hAnsi="GHEA Grapalat"/>
                <w:lang w:val="hy-AM"/>
              </w:rPr>
              <w:t xml:space="preserve"> 2-րդ հոդվածով առաջարկվում է սահմանել, որ Կառավարության, ինչպես նաև Կառավարության որոշմամբ ատոմային էներգիայի օգտագործման բնագավառում գործունեություն իրականացնող և օտար լեզվով իրավական ակտերի կիրառման հետ առնչվող լիցենզավորված անձանց կողմից ընդունվող իրավական ակտերի հավելվածները կարող են շարադրվել օտար լեզվով:</w:t>
            </w:r>
          </w:p>
          <w:p w:rsidR="00CA678B" w:rsidRDefault="00CA678B" w:rsidP="008977E3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Հաշվի առնելով «Նորմատիվ իրավական ակտերի մասին» ՀՀ օրենքի 10-րդ հոդվածի 4-րդ մասի պահանջները, համաձայն որի՝ կ</w:t>
            </w:r>
            <w:r w:rsidRPr="003C0FC5">
              <w:rPr>
                <w:rFonts w:ascii="GHEA Grapalat" w:hAnsi="GHEA Grapalat"/>
                <w:lang w:val="hy-AM"/>
              </w:rPr>
              <w:t xml:space="preserve">առավարության, ինչպես նաև քաղաքացիական ավիացիայի բնագավառում իրավական ակտ ընդունելու լիազորություն ունեցող մարմնի կողմից </w:t>
            </w:r>
            <w:r w:rsidRPr="003C0FC5">
              <w:rPr>
                <w:rFonts w:ascii="GHEA Grapalat" w:hAnsi="GHEA Grapalat"/>
                <w:b/>
                <w:i/>
                <w:lang w:val="hy-AM"/>
              </w:rPr>
              <w:t>քաղաքացիական ավիացիայի բնագավառում ընդունվող իրավական ակտերի հավելվածները</w:t>
            </w:r>
            <w:r w:rsidRPr="003C0FC5">
              <w:rPr>
                <w:rFonts w:ascii="GHEA Grapalat" w:hAnsi="GHEA Grapalat"/>
                <w:lang w:val="hy-AM"/>
              </w:rPr>
              <w:t xml:space="preserve"> կարող են շարադրվել </w:t>
            </w:r>
            <w:r w:rsidRPr="001E721F">
              <w:rPr>
                <w:rFonts w:ascii="GHEA Grapalat" w:hAnsi="GHEA Grapalat"/>
                <w:lang w:val="hy-AM"/>
              </w:rPr>
              <w:t>նաև</w:t>
            </w:r>
            <w:r w:rsidRPr="003C0FC5">
              <w:rPr>
                <w:rFonts w:ascii="GHEA Grapalat" w:hAnsi="GHEA Grapalat"/>
                <w:lang w:val="hy-AM"/>
              </w:rPr>
              <w:t xml:space="preserve"> օտար լեզվով</w:t>
            </w:r>
            <w:r>
              <w:rPr>
                <w:rFonts w:ascii="GHEA Grapalat" w:hAnsi="GHEA Grapalat"/>
                <w:lang w:val="hy-AM"/>
              </w:rPr>
              <w:t>, և 9-րդ հոդվածի պահանջները, համաձայն որի՝ ն</w:t>
            </w:r>
            <w:r w:rsidRPr="003C0FC5">
              <w:rPr>
                <w:rFonts w:ascii="GHEA Grapalat" w:hAnsi="GHEA Grapalat"/>
                <w:lang w:val="hy-AM"/>
              </w:rPr>
              <w:t>որմատիվ իրավական ակտը չպետք է հակասի հավասար կամ ավելի բարձր իրավաբանական ուժ ունեցող նորմատիվ իրավական ակտերին</w:t>
            </w:r>
            <w:r>
              <w:rPr>
                <w:rFonts w:ascii="GHEA Grapalat" w:hAnsi="GHEA Grapalat"/>
                <w:lang w:val="hy-AM"/>
              </w:rPr>
              <w:t xml:space="preserve">, կարծում ենք, որ համապատասխան լրացում անհրաժեշտ է կատարել նաև «Նորմատիվ իրավական ակտերի մասին» ՀՀ օրենքում՝ օրենքների </w:t>
            </w:r>
            <w:proofErr w:type="spellStart"/>
            <w:r>
              <w:rPr>
                <w:rFonts w:ascii="GHEA Grapalat" w:hAnsi="GHEA Grapalat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հակասությունից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խուսափելու նպատակով: </w:t>
            </w:r>
          </w:p>
          <w:p w:rsidR="00CA678B" w:rsidRPr="00E76887" w:rsidRDefault="00CA678B" w:rsidP="008977E3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Միաժամանակ, լրացուցիչ հիմնավորման կարիք ունի </w:t>
            </w:r>
            <w:r w:rsidRPr="00430387">
              <w:rPr>
                <w:rFonts w:ascii="GHEA Grapalat" w:hAnsi="GHEA Grapalat"/>
                <w:lang w:val="hy-AM"/>
              </w:rPr>
              <w:t>լիցենզավորված անձանց կողմից ընդունվող իրավական ակտերի</w:t>
            </w:r>
            <w:r>
              <w:rPr>
                <w:rFonts w:ascii="GHEA Grapalat" w:hAnsi="GHEA Grapalat"/>
                <w:lang w:val="hy-AM"/>
              </w:rPr>
              <w:t xml:space="preserve"> մասով առանձին կարգավորում Օրենքով նախատեսելը:  </w:t>
            </w:r>
          </w:p>
        </w:tc>
        <w:tc>
          <w:tcPr>
            <w:tcW w:w="3780" w:type="dxa"/>
            <w:shd w:val="clear" w:color="auto" w:fill="FFFFFF" w:themeFill="background1"/>
          </w:tcPr>
          <w:p w:rsidR="00D928E0" w:rsidRPr="006500A8" w:rsidRDefault="006500A8" w:rsidP="008977E3">
            <w:pPr>
              <w:pStyle w:val="Heading1"/>
              <w:tabs>
                <w:tab w:val="left" w:pos="567"/>
              </w:tabs>
              <w:spacing w:before="0" w:after="0" w:line="360" w:lineRule="auto"/>
              <w:jc w:val="both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A678B" w:rsidRPr="008977E3" w:rsidTr="00BD24ED">
        <w:trPr>
          <w:trHeight w:val="292"/>
        </w:trPr>
        <w:tc>
          <w:tcPr>
            <w:tcW w:w="7023" w:type="dxa"/>
            <w:shd w:val="clear" w:color="auto" w:fill="FFFFFF" w:themeFill="background1"/>
          </w:tcPr>
          <w:p w:rsidR="00CA678B" w:rsidRPr="00544B1D" w:rsidRDefault="00CA678B" w:rsidP="008977E3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CA4FCC">
              <w:rPr>
                <w:rFonts w:ascii="GHEA Grapalat" w:hAnsi="GHEA Grapalat" w:cs="Arial"/>
                <w:lang w:val="hy-AM"/>
              </w:rPr>
              <w:lastRenderedPageBreak/>
              <w:t xml:space="preserve">Նախագծի 3-րդ </w:t>
            </w:r>
            <w:r w:rsidRPr="00544B1D">
              <w:rPr>
                <w:rFonts w:ascii="GHEA Grapalat" w:hAnsi="GHEA Grapalat" w:cs="Arial"/>
                <w:lang w:val="hy-AM"/>
              </w:rPr>
              <w:t xml:space="preserve">հոդվածով առաջարկվում է կարգավորող մարմնին (Միջուկային անվտանգության կարգավորման կոմիտե) վերապահել սույն օրենքի 1-ին հոդվածի </w:t>
            </w:r>
            <w:proofErr w:type="spellStart"/>
            <w:r w:rsidRPr="00CA4FCC">
              <w:rPr>
                <w:rFonts w:ascii="GHEA Grapalat" w:hAnsi="GHEA Grapalat" w:cs="Arial"/>
                <w:lang w:val="hy-AM"/>
              </w:rPr>
              <w:t>կիրարկումն</w:t>
            </w:r>
            <w:proofErr w:type="spellEnd"/>
            <w:r w:rsidRPr="00CA4FCC">
              <w:rPr>
                <w:rFonts w:ascii="GHEA Grapalat" w:hAnsi="GHEA Grapalat" w:cs="Arial"/>
                <w:lang w:val="hy-AM"/>
              </w:rPr>
              <w:t xml:space="preserve"> </w:t>
            </w:r>
            <w:r w:rsidRPr="00544B1D">
              <w:rPr>
                <w:rFonts w:ascii="GHEA Grapalat" w:hAnsi="GHEA Grapalat" w:cs="Arial"/>
                <w:lang w:val="hy-AM"/>
              </w:rPr>
              <w:t xml:space="preserve">ապահովող ենթաօրենսդրական նորմատիվ իրավական ակտեր (պահանջներ, կարգեր, </w:t>
            </w:r>
            <w:proofErr w:type="spellStart"/>
            <w:r w:rsidRPr="00544B1D">
              <w:rPr>
                <w:rFonts w:ascii="GHEA Grapalat" w:hAnsi="GHEA Grapalat" w:cs="Arial"/>
                <w:lang w:val="hy-AM"/>
              </w:rPr>
              <w:t>ուղեցույցներ</w:t>
            </w:r>
            <w:proofErr w:type="spellEnd"/>
            <w:r w:rsidRPr="00544B1D">
              <w:rPr>
                <w:rFonts w:ascii="GHEA Grapalat" w:hAnsi="GHEA Grapalat" w:cs="Arial"/>
                <w:lang w:val="hy-AM"/>
              </w:rPr>
              <w:t xml:space="preserve">, պայմաններ, </w:t>
            </w:r>
            <w:proofErr w:type="spellStart"/>
            <w:r w:rsidRPr="00544B1D">
              <w:rPr>
                <w:rFonts w:ascii="GHEA Grapalat" w:hAnsi="GHEA Grapalat" w:cs="Arial"/>
                <w:lang w:val="hy-AM"/>
              </w:rPr>
              <w:t>ցանկեր</w:t>
            </w:r>
            <w:proofErr w:type="spellEnd"/>
            <w:r w:rsidRPr="00544B1D">
              <w:rPr>
                <w:rFonts w:ascii="GHEA Grapalat" w:hAnsi="GHEA Grapalat" w:cs="Arial"/>
                <w:lang w:val="hy-AM"/>
              </w:rPr>
              <w:t>) ընդունելու լիազորություն:</w:t>
            </w:r>
          </w:p>
          <w:p w:rsidR="00CA678B" w:rsidRPr="008977E3" w:rsidRDefault="00CA678B" w:rsidP="008977E3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544B1D">
              <w:rPr>
                <w:rFonts w:ascii="GHEA Grapalat" w:hAnsi="GHEA Grapalat" w:cs="Arial"/>
                <w:lang w:val="hy-AM"/>
              </w:rPr>
              <w:t>Սույն մասով հարկ է նշել, որ «Խաղաղ նպատակներով ատոմային էներգիայի անվտանգ օգտագործման մասին» օրենքի 1-ին հոդվածը վերաբերում է Օրենքի կարգավորման առարկային և նպատակին:</w:t>
            </w:r>
          </w:p>
        </w:tc>
        <w:tc>
          <w:tcPr>
            <w:tcW w:w="3780" w:type="dxa"/>
            <w:shd w:val="clear" w:color="auto" w:fill="FFFFFF" w:themeFill="background1"/>
          </w:tcPr>
          <w:p w:rsidR="00CA678B" w:rsidRPr="006B2AEE" w:rsidRDefault="00346D35" w:rsidP="008977E3">
            <w:pPr>
              <w:pStyle w:val="Heading1"/>
              <w:tabs>
                <w:tab w:val="left" w:pos="567"/>
              </w:tabs>
              <w:spacing w:before="0" w:after="0" w:line="360" w:lineRule="auto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6B2AEE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Ընդունվել է</w:t>
            </w:r>
            <w:r w:rsidR="00327645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ի </w:t>
            </w:r>
            <w:r w:rsidR="006D465E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գիտություն</w:t>
            </w:r>
            <w:r w:rsidR="00327645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․</w:t>
            </w:r>
          </w:p>
          <w:p w:rsidR="006B2AEE" w:rsidRPr="006B2AEE" w:rsidRDefault="006B2AEE" w:rsidP="008977E3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6B2AEE">
              <w:rPr>
                <w:rFonts w:ascii="GHEA Grapalat" w:hAnsi="GHEA Grapalat"/>
                <w:lang w:val="hy-AM" w:eastAsia="en-US"/>
              </w:rPr>
              <w:t xml:space="preserve">Նախագծի </w:t>
            </w:r>
            <w:r w:rsidR="00327645">
              <w:rPr>
                <w:rFonts w:ascii="GHEA Grapalat" w:hAnsi="GHEA Grapalat"/>
                <w:lang w:val="hy-AM" w:eastAsia="en-US"/>
              </w:rPr>
              <w:t xml:space="preserve">3-րդ հոդվածը շարադրվել է </w:t>
            </w:r>
            <w:r w:rsidRPr="006B2AEE">
              <w:rPr>
                <w:rFonts w:ascii="GHEA Grapalat" w:hAnsi="GHEA Grapalat"/>
                <w:lang w:val="hy-AM" w:eastAsia="en-US"/>
              </w:rPr>
              <w:t xml:space="preserve">նոր </w:t>
            </w:r>
            <w:r w:rsidR="00F3234E">
              <w:rPr>
                <w:rFonts w:ascii="GHEA Grapalat" w:hAnsi="GHEA Grapalat"/>
                <w:lang w:val="hy-AM" w:eastAsia="en-US"/>
              </w:rPr>
              <w:t>խմբագրությամբ</w:t>
            </w:r>
          </w:p>
        </w:tc>
      </w:tr>
      <w:tr w:rsidR="00CA678B" w:rsidRPr="00197DA3" w:rsidTr="006C65AF">
        <w:trPr>
          <w:trHeight w:val="292"/>
        </w:trPr>
        <w:tc>
          <w:tcPr>
            <w:tcW w:w="7023" w:type="dxa"/>
            <w:vMerge w:val="restart"/>
            <w:shd w:val="clear" w:color="auto" w:fill="BFBFBF" w:themeFill="background1" w:themeFillShade="BF"/>
            <w:vAlign w:val="center"/>
          </w:tcPr>
          <w:p w:rsidR="00CA678B" w:rsidRPr="00AD3572" w:rsidRDefault="00D928E0" w:rsidP="006C65A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AD3572">
              <w:rPr>
                <w:rFonts w:ascii="GHEA Grapalat" w:hAnsi="GHEA Grapalat"/>
                <w:b/>
                <w:lang w:val="hy-AM"/>
              </w:rPr>
              <w:t>2</w:t>
            </w:r>
            <w:r w:rsidR="00CA678B" w:rsidRPr="00AD3572">
              <w:rPr>
                <w:rFonts w:ascii="GHEA Grapalat" w:hAnsi="GHEA Grapalat"/>
                <w:b/>
                <w:lang w:val="hy-AM"/>
              </w:rPr>
              <w:t>․ՀՀ արդարադատության նախարարություն</w:t>
            </w:r>
          </w:p>
        </w:tc>
        <w:tc>
          <w:tcPr>
            <w:tcW w:w="3780" w:type="dxa"/>
            <w:shd w:val="clear" w:color="auto" w:fill="BFBFBF" w:themeFill="background1" w:themeFillShade="BF"/>
            <w:vAlign w:val="center"/>
          </w:tcPr>
          <w:p w:rsidR="00CA678B" w:rsidRPr="00AD3572" w:rsidRDefault="00CA678B" w:rsidP="006C65AF">
            <w:pPr>
              <w:pStyle w:val="Heading1"/>
              <w:tabs>
                <w:tab w:val="left" w:pos="567"/>
              </w:tabs>
              <w:spacing w:before="0"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D3572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AD3572">
              <w:rPr>
                <w:rFonts w:ascii="GHEA Grapalat" w:hAnsi="GHEA Grapalat" w:cs="Sylfaen"/>
                <w:sz w:val="24"/>
                <w:szCs w:val="24"/>
              </w:rPr>
              <w:t>17</w:t>
            </w:r>
            <w:r w:rsidRPr="00AD3572">
              <w:rPr>
                <w:rFonts w:ascii="GHEA Grapalat" w:hAnsi="GHEA Grapalat" w:cs="Sylfaen"/>
                <w:sz w:val="24"/>
                <w:szCs w:val="24"/>
                <w:lang w:val="hy-AM"/>
              </w:rPr>
              <w:t>» փետրվարի 2022թ.</w:t>
            </w:r>
          </w:p>
        </w:tc>
      </w:tr>
      <w:tr w:rsidR="00CA678B" w:rsidRPr="00AD3572" w:rsidTr="006C65AF">
        <w:trPr>
          <w:trHeight w:val="292"/>
        </w:trPr>
        <w:tc>
          <w:tcPr>
            <w:tcW w:w="7023" w:type="dxa"/>
            <w:vMerge/>
            <w:shd w:val="clear" w:color="auto" w:fill="BFBFBF" w:themeFill="background1" w:themeFillShade="BF"/>
            <w:vAlign w:val="center"/>
          </w:tcPr>
          <w:p w:rsidR="00CA678B" w:rsidRPr="00AD3572" w:rsidRDefault="00CA678B" w:rsidP="006C65A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shd w:val="clear" w:color="auto" w:fill="BFBFBF" w:themeFill="background1" w:themeFillShade="BF"/>
            <w:vAlign w:val="center"/>
          </w:tcPr>
          <w:p w:rsidR="00CA678B" w:rsidRPr="006C65AF" w:rsidRDefault="00CA678B" w:rsidP="006C65A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C65AF">
              <w:rPr>
                <w:rFonts w:ascii="GHEA Grapalat" w:hAnsi="GHEA Grapalat"/>
                <w:b/>
                <w:lang w:val="hy-AM"/>
              </w:rPr>
              <w:t>N</w:t>
            </w:r>
            <w:r w:rsidR="00AD3572" w:rsidRPr="006C65AF">
              <w:rPr>
                <w:rFonts w:ascii="GHEA Grapalat" w:hAnsi="GHEA Grapalat"/>
                <w:b/>
                <w:lang w:val="hy-AM"/>
              </w:rPr>
              <w:t>01/27.1/6794-2022</w:t>
            </w:r>
          </w:p>
        </w:tc>
      </w:tr>
      <w:tr w:rsidR="00CA678B" w:rsidRPr="008977E3" w:rsidTr="00BD24ED">
        <w:trPr>
          <w:trHeight w:val="692"/>
        </w:trPr>
        <w:tc>
          <w:tcPr>
            <w:tcW w:w="7023" w:type="dxa"/>
            <w:shd w:val="clear" w:color="auto" w:fill="FFFFFF" w:themeFill="background1"/>
          </w:tcPr>
          <w:p w:rsidR="00CA678B" w:rsidRPr="004F5269" w:rsidRDefault="00CA678B" w:rsidP="008977E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Theme="minorHAnsi" w:hAnsi="GHEA Grapalat" w:cs="AK Courier"/>
                <w:lang w:val="hy-AM"/>
              </w:rPr>
            </w:pPr>
            <w:r w:rsidRPr="004F5269">
              <w:rPr>
                <w:rFonts w:ascii="GHEA Grapalat" w:hAnsi="GHEA Grapalat"/>
                <w:noProof/>
                <w:lang w:val="hy-AM"/>
              </w:rPr>
              <w:t>«</w:t>
            </w:r>
            <w:r w:rsidRPr="004F5269">
              <w:rPr>
                <w:rFonts w:ascii="GHEA Grapalat" w:hAnsi="GHEA Grapalat" w:cs="AK Courier"/>
                <w:lang w:val="hy-AM"/>
              </w:rPr>
              <w:t>«Խաղաղ նպատակներով ատոմային էներգիայի անվտանգ օգտագործման մասին»  օրենքում  փոփոխություն և լրացում  կատարելու մասին</w:t>
            </w:r>
            <w:r w:rsidRPr="004F5269">
              <w:rPr>
                <w:rFonts w:ascii="GHEA Grapalat" w:hAnsi="GHEA Grapalat"/>
                <w:lang w:val="hy-AM"/>
              </w:rPr>
              <w:t>»</w:t>
            </w:r>
            <w:r w:rsidRPr="004F526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4F5269">
              <w:rPr>
                <w:rFonts w:ascii="GHEA Grapalat" w:hAnsi="GHEA Grapalat" w:cs="Sylfaen"/>
                <w:noProof/>
                <w:lang w:val="hy-AM"/>
              </w:rPr>
              <w:t>օրենքի</w:t>
            </w:r>
            <w:r w:rsidRPr="004F5269">
              <w:rPr>
                <w:rFonts w:ascii="GHEA Grapalat" w:hAnsi="GHEA Grapalat" w:cs="Sylfaen"/>
                <w:lang w:val="hy-AM"/>
              </w:rPr>
              <w:t xml:space="preserve"> նախագծի (այսուհետ՝ ն</w:t>
            </w:r>
            <w:r w:rsidRPr="004F5269">
              <w:rPr>
                <w:rFonts w:ascii="GHEA Grapalat" w:hAnsi="GHEA Grapalat" w:cs="GHEA Grapalat"/>
                <w:lang w:val="hy-AM"/>
              </w:rPr>
              <w:t xml:space="preserve">ախագիծ) 1-ին հոդվածի համաձայն նախատեսվում է </w:t>
            </w:r>
            <w:r w:rsidRPr="004F52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«Խաղաղ նպատակներով ատոմային էներգիայի անվտանգ օգտագործման մասին» օրենքի 7-րդ հոդվածի</w:t>
            </w:r>
            <w:r w:rsidRPr="004F5269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4F5269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1-ին մասի «թ» կետի «</w:t>
            </w:r>
            <w:r w:rsidRPr="004F52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անվտանգության նորմերը և կանոնները</w:t>
            </w:r>
            <w:r w:rsidRPr="004F5269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>» բառերը փոխարինել «</w:t>
            </w:r>
            <w:r w:rsidRPr="004F5269">
              <w:rPr>
                <w:rFonts w:ascii="GHEA Grapalat" w:eastAsiaTheme="minorHAnsi" w:hAnsi="GHEA Grapalat" w:cs="AK Courier"/>
                <w:b/>
                <w:lang w:val="hy-AM"/>
              </w:rPr>
              <w:t xml:space="preserve">ատոմային էներգիայի օգտագործման բնագավառը կարգավորող որոշումները` միջուկային, ճառագայթային անվտանգության, ռադիոակտիվ թափոնների կառավարման, միջուկային ու ռադիոակտիվ նյութերի փոխադրման, միջուկային </w:t>
            </w:r>
            <w:proofErr w:type="spellStart"/>
            <w:r w:rsidRPr="004F5269">
              <w:rPr>
                <w:rFonts w:ascii="GHEA Grapalat" w:eastAsiaTheme="minorHAnsi" w:hAnsi="GHEA Grapalat" w:cs="AK Courier"/>
                <w:b/>
                <w:lang w:val="hy-AM"/>
              </w:rPr>
              <w:t>տեղակայանքների</w:t>
            </w:r>
            <w:proofErr w:type="spellEnd"/>
            <w:r w:rsidRPr="004F5269">
              <w:rPr>
                <w:rFonts w:ascii="GHEA Grapalat" w:eastAsiaTheme="minorHAnsi" w:hAnsi="GHEA Grapalat" w:cs="AK Courier"/>
                <w:b/>
                <w:lang w:val="hy-AM"/>
              </w:rPr>
              <w:t xml:space="preserve">, միջուկային և ռադիոակտիվ նյութերի ֆիզիկական պաշտպանության, վթարային պատրաստվածության և հակազդման, </w:t>
            </w:r>
            <w:r w:rsidRPr="004F526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անվտանգության փորձաքննության կազմակերպման և անցկացման,</w:t>
            </w:r>
            <w:r w:rsidRPr="004F5269">
              <w:rPr>
                <w:rFonts w:ascii="GHEA Grapalat" w:eastAsiaTheme="minorHAnsi" w:hAnsi="GHEA Grapalat" w:cs="AK Courier"/>
                <w:b/>
                <w:lang w:val="hy-AM"/>
              </w:rPr>
              <w:t xml:space="preserve"> միջուկային </w:t>
            </w:r>
            <w:proofErr w:type="spellStart"/>
            <w:r w:rsidRPr="004F5269">
              <w:rPr>
                <w:rFonts w:ascii="GHEA Grapalat" w:eastAsiaTheme="minorHAnsi" w:hAnsi="GHEA Grapalat" w:cs="AK Courier"/>
                <w:b/>
                <w:lang w:val="hy-AM"/>
              </w:rPr>
              <w:t>տեղակայանքներում</w:t>
            </w:r>
            <w:proofErr w:type="spellEnd"/>
            <w:r w:rsidRPr="004F5269">
              <w:rPr>
                <w:rFonts w:ascii="GHEA Grapalat" w:eastAsiaTheme="minorHAnsi" w:hAnsi="GHEA Grapalat" w:cs="AK Courier"/>
                <w:b/>
                <w:lang w:val="hy-AM"/>
              </w:rPr>
              <w:t>, այդ թվում՝</w:t>
            </w:r>
            <w:r w:rsidRPr="004F526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ատոմային </w:t>
            </w:r>
            <w:proofErr w:type="spellStart"/>
            <w:r w:rsidRPr="004F526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էլեկտրակայանում</w:t>
            </w:r>
            <w:proofErr w:type="spellEnd"/>
            <w:r w:rsidRPr="004F526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շահագործման ժամանակ տեղի ունեցած միջադեպերի քննության,</w:t>
            </w:r>
            <w:r w:rsidRPr="004F5269">
              <w:rPr>
                <w:rFonts w:ascii="GHEA Grapalat" w:eastAsiaTheme="minorHAnsi" w:hAnsi="GHEA Grapalat" w:cs="AK Courier"/>
                <w:b/>
                <w:lang w:val="hy-AM"/>
              </w:rPr>
              <w:t xml:space="preserve"> սեյսմիկ վտանգի </w:t>
            </w:r>
            <w:r w:rsidRPr="004F5269">
              <w:rPr>
                <w:rFonts w:ascii="GHEA Grapalat" w:eastAsiaTheme="minorHAnsi" w:hAnsi="GHEA Grapalat" w:cs="AK Courier"/>
                <w:b/>
                <w:lang w:val="hy-AM"/>
              </w:rPr>
              <w:lastRenderedPageBreak/>
              <w:t xml:space="preserve">գնահատման, ատոմային էլեկտրակայանի </w:t>
            </w:r>
            <w:r w:rsidRPr="004F526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շահագործման նախագծային ժամկետի երկարացման  վերաբերյալ</w:t>
            </w:r>
            <w:r w:rsidRPr="004F5269">
              <w:rPr>
                <w:rFonts w:ascii="GHEA Grapalat" w:eastAsiaTheme="minorHAnsi" w:hAnsi="GHEA Grapalat" w:cs="AK Courier"/>
                <w:b/>
                <w:lang w:val="hy-AM"/>
              </w:rPr>
              <w:t xml:space="preserve"> նորմեր, կանոններ, պահանջներ, կարգեր, պայմաններ, մեթոդներ, </w:t>
            </w:r>
            <w:proofErr w:type="spellStart"/>
            <w:r w:rsidRPr="004F5269">
              <w:rPr>
                <w:rFonts w:ascii="GHEA Grapalat" w:eastAsiaTheme="minorHAnsi" w:hAnsi="GHEA Grapalat" w:cs="AK Courier"/>
                <w:b/>
                <w:lang w:val="hy-AM"/>
              </w:rPr>
              <w:t>ցանկեր</w:t>
            </w:r>
            <w:proofErr w:type="spellEnd"/>
            <w:r w:rsidRPr="004F5269">
              <w:rPr>
                <w:rFonts w:ascii="GHEA Grapalat" w:eastAsiaTheme="minorHAnsi" w:hAnsi="GHEA Grapalat" w:cs="AK Courier"/>
                <w:lang w:val="hy-AM"/>
              </w:rPr>
              <w:t>» բառերով։</w:t>
            </w:r>
            <w:r w:rsidRPr="004F5269">
              <w:rPr>
                <w:rFonts w:ascii="GHEA Grapalat" w:hAnsi="GHEA Grapalat"/>
                <w:lang w:val="hy-AM"/>
              </w:rPr>
              <w:t xml:space="preserve"> </w:t>
            </w:r>
          </w:p>
          <w:p w:rsidR="00CA678B" w:rsidRPr="004F5269" w:rsidRDefault="00CA678B" w:rsidP="008977E3">
            <w:pPr>
              <w:tabs>
                <w:tab w:val="left" w:pos="450"/>
                <w:tab w:val="left" w:pos="108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4F5269">
              <w:rPr>
                <w:rFonts w:ascii="GHEA Grapalat" w:hAnsi="GHEA Grapalat"/>
                <w:lang w:val="hy-AM"/>
              </w:rPr>
              <w:tab/>
              <w:t xml:space="preserve">Այդ առումով անհրաժեշտ է նկատի ունենալ, որ Օրենքի 17-րդ հոդվածի 1-ին մասի 24-րդ կետի համաձայն՝ </w:t>
            </w:r>
            <w:r w:rsidRPr="004F5269">
              <w:rPr>
                <w:rFonts w:ascii="GHEA Grapalat" w:hAnsi="GHEA Grapalat"/>
                <w:b/>
                <w:lang w:val="hy-AM"/>
              </w:rPr>
              <w:t>կարգավորող մարմինը</w:t>
            </w:r>
            <w:r w:rsidRPr="004F5269">
              <w:rPr>
                <w:rFonts w:ascii="GHEA Grapalat" w:hAnsi="GHEA Grapalat"/>
                <w:lang w:val="hy-AM"/>
              </w:rPr>
              <w:t xml:space="preserve"> </w:t>
            </w:r>
            <w:r w:rsidRPr="004F5269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r w:rsidRPr="004F52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ընդունում է ատոմային էներգիայի օգտագործման բնագավառի գործունեությունը կարգավորող ենթաօրենսդրական նորմատիվ իրավական ակտեր՝ </w:t>
            </w:r>
            <w:r w:rsidRPr="004F526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միջուկային անվտանգության, ճառագայթային անվտանգության և պաշտպանության, ռադիոակտիվ թափոնների կառավարման, միջուկային ու ռադիոակտիվ նյութերի փոխադրման, ատոմային էներգիայի օգտագործման օբյեկտների, միջուկային և ռադիոակտիվ նյութերի ֆիզիկական պաշտպանության, վթարային պատրաստվածության և հակազդման վերաբերյալ նորմեր, կանոններ, պահանջներ, կարգեր, պայմաններ, </w:t>
            </w:r>
            <w:proofErr w:type="spellStart"/>
            <w:r w:rsidRPr="004F526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ցանկեր</w:t>
            </w:r>
            <w:proofErr w:type="spellEnd"/>
            <w:r w:rsidRPr="004F52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CA678B" w:rsidRPr="004F5269" w:rsidRDefault="00CA678B" w:rsidP="008977E3">
            <w:pPr>
              <w:tabs>
                <w:tab w:val="left" w:pos="450"/>
                <w:tab w:val="left" w:pos="108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4F52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 xml:space="preserve">Ստացվում է, որ նախատեսվող փոփոխության արդյունքում և՛ կառավարությունը և՛ կարգավորող մարմինը </w:t>
            </w:r>
            <w:proofErr w:type="spellStart"/>
            <w:r w:rsidRPr="004F52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միևնույն</w:t>
            </w:r>
            <w:proofErr w:type="spellEnd"/>
            <w:r w:rsidRPr="004F52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խնդրին վերաբերող երկու տարբեր որոշումներ կարող են ընդունել: Մասնավորապես, երկուսն էլ կարող են ընդունել ատոմային էներգիայի օգտագործման բնագավառի գործունեությունը կարգավորող</w:t>
            </w:r>
            <w:r w:rsidRPr="004F526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4F5269">
              <w:rPr>
                <w:rFonts w:ascii="GHEA Grapalat" w:eastAsiaTheme="minorHAnsi" w:hAnsi="GHEA Grapalat" w:cs="AK Courier"/>
                <w:b/>
                <w:lang w:val="hy-AM"/>
              </w:rPr>
              <w:t xml:space="preserve">միջուկային, ճառագայթային անվտանգության, ռադիոակտիվ թափոնների կառավարման, միջուկային ու ռադիոակտիվ նյութերի փոխադրման, միջուկային </w:t>
            </w:r>
            <w:proofErr w:type="spellStart"/>
            <w:r w:rsidRPr="004F5269">
              <w:rPr>
                <w:rFonts w:ascii="GHEA Grapalat" w:eastAsiaTheme="minorHAnsi" w:hAnsi="GHEA Grapalat" w:cs="AK Courier"/>
                <w:b/>
                <w:lang w:val="hy-AM"/>
              </w:rPr>
              <w:t>տեղակայանքների</w:t>
            </w:r>
            <w:proofErr w:type="spellEnd"/>
            <w:r w:rsidRPr="004F5269">
              <w:rPr>
                <w:rFonts w:ascii="GHEA Grapalat" w:eastAsiaTheme="minorHAnsi" w:hAnsi="GHEA Grapalat" w:cs="AK Courier"/>
                <w:b/>
                <w:lang w:val="hy-AM"/>
              </w:rPr>
              <w:t xml:space="preserve">, միջուկային և ռադիոակտիվ նյութերի ֆիզիկական պաշտպանության, վթարային պատրաստվածության և հակազդման վերաբերյալ </w:t>
            </w:r>
            <w:r w:rsidRPr="004F526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նորմեր, կանոններ, պահանջներ, կարգեր, պայմաններ, </w:t>
            </w:r>
            <w:proofErr w:type="spellStart"/>
            <w:r w:rsidRPr="004F526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ցանկեր</w:t>
            </w:r>
            <w:proofErr w:type="spellEnd"/>
            <w:r w:rsidRPr="004F52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CA678B" w:rsidRPr="00A30633" w:rsidRDefault="00CA678B" w:rsidP="008977E3">
            <w:pPr>
              <w:autoSpaceDE w:val="0"/>
              <w:autoSpaceDN w:val="0"/>
              <w:adjustRightInd w:val="0"/>
              <w:spacing w:line="360" w:lineRule="auto"/>
              <w:ind w:firstLine="40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F52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Այդ առումով անհրաժեշտ է խմբագրել Օրենքի 17-րդ հոդվածի 1-ին մասի 24-րդ կետը:</w:t>
            </w:r>
          </w:p>
        </w:tc>
        <w:tc>
          <w:tcPr>
            <w:tcW w:w="3780" w:type="dxa"/>
            <w:shd w:val="clear" w:color="auto" w:fill="FFFFFF" w:themeFill="background1"/>
          </w:tcPr>
          <w:p w:rsidR="00CA678B" w:rsidRDefault="00CA678B" w:rsidP="008977E3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 Ընդունվել է</w:t>
            </w:r>
            <w:r w:rsidR="00B7404C">
              <w:rPr>
                <w:rFonts w:ascii="GHEA Grapalat" w:hAnsi="GHEA Grapalat" w:cs="Sylfaen"/>
                <w:lang w:val="hy-AM"/>
              </w:rPr>
              <w:t xml:space="preserve"> ի գիտություն</w:t>
            </w:r>
          </w:p>
          <w:p w:rsidR="00B7404C" w:rsidRDefault="00B7404C" w:rsidP="008977E3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Նախագծի 1-ին հոդվածը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է Վարչապետի աշխատակազմի իրավաբա-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նական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վարչության առաջարկության հիման վրա</w:t>
            </w:r>
          </w:p>
          <w:p w:rsidR="00CA678B" w:rsidRPr="000B6120" w:rsidRDefault="00CA678B" w:rsidP="008977E3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CA678B" w:rsidRPr="008977E3" w:rsidTr="00BD24ED">
        <w:trPr>
          <w:trHeight w:val="692"/>
        </w:trPr>
        <w:tc>
          <w:tcPr>
            <w:tcW w:w="7023" w:type="dxa"/>
            <w:shd w:val="clear" w:color="auto" w:fill="FFFFFF" w:themeFill="background1"/>
          </w:tcPr>
          <w:p w:rsidR="00CA678B" w:rsidRPr="006C20BE" w:rsidRDefault="00CA678B" w:rsidP="008977E3">
            <w:pPr>
              <w:autoSpaceDE w:val="0"/>
              <w:autoSpaceDN w:val="0"/>
              <w:adjustRightInd w:val="0"/>
              <w:spacing w:line="360" w:lineRule="auto"/>
              <w:ind w:firstLine="45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617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«Նորմատիվ իրավական ակտերի մասին» օրենքի 10-րդ հոդվածի 1-ին մաս</w:t>
            </w:r>
            <w:r w:rsidRPr="00841C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 w:rsidRPr="004617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համաձայն՝ նորմատիվ իրավական ակտերը շարադրվում են պետական լեզվով՝ հայերենով</w:t>
            </w:r>
            <w:r w:rsidRPr="000D66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proofErr w:type="spellStart"/>
            <w:r w:rsidRPr="000D66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Վերոնշյալի</w:t>
            </w:r>
            <w:proofErr w:type="spellEnd"/>
            <w:r w:rsidRPr="000D66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համատեքստում նախագծի 2-րդ հոդվածի կարգավորումն </w:t>
            </w:r>
            <w:r w:rsidRPr="006C20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անհրաժեշտ է վերանայել: </w:t>
            </w:r>
          </w:p>
          <w:p w:rsidR="00CA678B" w:rsidRPr="006C20BE" w:rsidRDefault="00CA678B" w:rsidP="008977E3">
            <w:pPr>
              <w:autoSpaceDE w:val="0"/>
              <w:autoSpaceDN w:val="0"/>
              <w:adjustRightInd w:val="0"/>
              <w:spacing w:line="360" w:lineRule="auto"/>
              <w:ind w:firstLine="45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C20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Միաժամանակ, Սահմանադրության 79-րդ հոդվածի համաձայն՝ հիմնական իրավունքները և ազատությունները սահմանափակելիս օրենքները պետք է սահմանեն այդ սահմանափակումների հիմքերը և ծավալը, լինեն բավարար չափով որոշակի, որպեսզի այդ իրավունքների և ազատությունների կրողները և </w:t>
            </w:r>
            <w:proofErr w:type="spellStart"/>
            <w:r w:rsidRPr="006C20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հասցեատերերն</w:t>
            </w:r>
            <w:proofErr w:type="spellEnd"/>
            <w:r w:rsidRPr="006C20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 վիճակի լինեն </w:t>
            </w:r>
            <w:proofErr w:type="spellStart"/>
            <w:r w:rsidRPr="006C20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դրսևորելու</w:t>
            </w:r>
            <w:proofErr w:type="spellEnd"/>
            <w:r w:rsidRPr="006C20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համապատասխան վարքագիծ: Այդ համատեքստում նախագծի 2-րդ հոդվածից անհրաժեշտ է հանել «կարող է» բառերը:</w:t>
            </w:r>
          </w:p>
          <w:p w:rsidR="00CA678B" w:rsidRPr="0046173A" w:rsidRDefault="00CA678B" w:rsidP="008977E3">
            <w:pPr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C20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Նշված հոդվածի 2-րդ նախադասության համաձայն՝ ՀՀ կառավարության</w:t>
            </w:r>
            <w:r w:rsidRPr="004617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համաձայնությամբ ատոմային էներգիայի բնագավառում գործունեության իրականացնող անձանց լիազորվում է ընդունել օտար լեզվով ներքին իրավական ակտեր:</w:t>
            </w:r>
          </w:p>
          <w:p w:rsidR="00CA678B" w:rsidRPr="004F5269" w:rsidRDefault="00CA678B" w:rsidP="008977E3">
            <w:pPr>
              <w:autoSpaceDE w:val="0"/>
              <w:autoSpaceDN w:val="0"/>
              <w:adjustRightInd w:val="0"/>
              <w:spacing w:line="360" w:lineRule="auto"/>
              <w:ind w:firstLine="40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617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Այս առումով, անհրաժեշտ է հստակեցնել, թե ովքեր են հանդիսանում ատոմային էներգիայի օգտագործման բնագավառում գործունեություն իրականացնող անձինք, </w:t>
            </w:r>
            <w:r w:rsidRPr="0046173A">
              <w:rPr>
                <w:rFonts w:ascii="GHEA Grapalat" w:eastAsia="Times New Roman" w:hAnsi="GHEA Grapalat"/>
                <w:color w:val="000000"/>
                <w:lang w:val="hy-AM"/>
              </w:rPr>
              <w:t>որոնց գործունեությունն առնչվում է օտար լեզվով իրավական ակտերի կիրառման հետ</w:t>
            </w:r>
            <w:r w:rsidRPr="00841C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  <w:r w:rsidRPr="004617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41C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4617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կատի ունենալով այն հանգամանքը, որ «Նորմատիվ իրավական ակտերի մասին» </w:t>
            </w:r>
            <w:r w:rsidRPr="0046173A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r w:rsidRPr="0046173A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օրենքի 2-րդ հոդվածի 1-ին մասի 6-րդ կետի համաձայն՝ </w:t>
            </w:r>
            <w:r w:rsidRPr="0046173A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ներքին (լոկալ)</w:t>
            </w:r>
            <w:r w:rsidRPr="0046173A">
              <w:rPr>
                <w:rStyle w:val="Strong"/>
                <w:color w:val="000000"/>
                <w:shd w:val="clear" w:color="auto" w:fill="FFFFFF"/>
                <w:lang w:val="hy-AM"/>
              </w:rPr>
              <w:t> </w:t>
            </w:r>
            <w:r w:rsidRPr="0046173A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իրավական ակտը  </w:t>
            </w:r>
            <w:r w:rsidRPr="004617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նորմատիվ</w:t>
            </w:r>
            <w:r w:rsidRPr="004F52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իրավական ակտի հիման վրա և դրան համապատասխան </w:t>
            </w:r>
            <w:r w:rsidRPr="004F52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ընդունված իրավական ակտ է, որը սահմանում է վարքագծի կանոն այն անձանց խմբի համար, որոնք դա ընդունող մարմնի հետ աշխատանքային, քաղաքացիաիրավական կամ վարչական հարաբերությունների մեջ են կամ օգտվում են դա ընդունող մարմնի ծառայություններից կամ աշխատանքներից: </w:t>
            </w:r>
          </w:p>
          <w:p w:rsidR="00CA678B" w:rsidRPr="00F37C3E" w:rsidRDefault="00CA678B" w:rsidP="008977E3">
            <w:pPr>
              <w:spacing w:line="360" w:lineRule="auto"/>
              <w:ind w:right="-22" w:firstLine="426"/>
              <w:jc w:val="both"/>
              <w:rPr>
                <w:rFonts w:ascii="GHEA Grapalat" w:hAnsi="GHEA Grapalat" w:cs="Tahoma"/>
                <w:color w:val="000000"/>
                <w:shd w:val="clear" w:color="auto" w:fill="FFFFFF"/>
                <w:lang w:val="hy-AM"/>
              </w:rPr>
            </w:pPr>
            <w:r w:rsidRPr="004F5269">
              <w:rPr>
                <w:rFonts w:ascii="GHEA Grapalat" w:hAnsi="GHEA Grapalat" w:cs="Tahoma"/>
                <w:color w:val="000000"/>
                <w:shd w:val="clear" w:color="auto" w:fill="FFFFFF"/>
                <w:lang w:val="hy-AM"/>
              </w:rPr>
              <w:t xml:space="preserve"> Բացի այդ, անհրաժեշտ է հստակեցնել նաև, թե ինչ կարգով է </w:t>
            </w:r>
            <w:r w:rsidRPr="004F5269">
              <w:rPr>
                <w:rFonts w:ascii="GHEA Grapalat" w:hAnsi="GHEA Grapalat" w:cs="Tahoma"/>
                <w:b/>
                <w:color w:val="000000"/>
                <w:shd w:val="clear" w:color="auto" w:fill="FFFFFF"/>
                <w:lang w:val="hy-AM"/>
              </w:rPr>
              <w:t>Կառավարությունը տալու համաձայնությունը՝</w:t>
            </w:r>
            <w:r w:rsidRPr="004F5269">
              <w:rPr>
                <w:rFonts w:ascii="GHEA Grapalat" w:hAnsi="GHEA Grapalat" w:cs="Tahoma"/>
                <w:color w:val="000000"/>
                <w:shd w:val="clear" w:color="auto" w:fill="FFFFFF"/>
                <w:lang w:val="hy-AM"/>
              </w:rPr>
              <w:t xml:space="preserve"> ատոմային էներգիայի բնագավ</w:t>
            </w:r>
            <w:r w:rsidR="00B7404C">
              <w:rPr>
                <w:rFonts w:ascii="GHEA Grapalat" w:hAnsi="GHEA Grapalat" w:cs="Tahoma"/>
                <w:color w:val="000000"/>
                <w:shd w:val="clear" w:color="auto" w:fill="FFFFFF"/>
                <w:lang w:val="hy-AM"/>
              </w:rPr>
              <w:t>ա</w:t>
            </w:r>
            <w:r w:rsidRPr="004F5269">
              <w:rPr>
                <w:rFonts w:ascii="GHEA Grapalat" w:hAnsi="GHEA Grapalat" w:cs="Tahoma"/>
                <w:color w:val="000000"/>
                <w:shd w:val="clear" w:color="auto" w:fill="FFFFFF"/>
                <w:lang w:val="hy-AM"/>
              </w:rPr>
              <w:t>ռում գործունեություն իրականացնող անձանց կողմից օտար լեզվով ներքին իրավական ակտեր ընդունելու համար:</w:t>
            </w:r>
          </w:p>
        </w:tc>
        <w:tc>
          <w:tcPr>
            <w:tcW w:w="3780" w:type="dxa"/>
            <w:shd w:val="clear" w:color="auto" w:fill="FFFFFF" w:themeFill="background1"/>
          </w:tcPr>
          <w:p w:rsidR="00CA678B" w:rsidRPr="00D6679D" w:rsidRDefault="00CA678B" w:rsidP="008977E3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D6679D">
              <w:rPr>
                <w:rFonts w:ascii="GHEA Grapalat" w:hAnsi="GHEA Grapalat" w:cs="Sylfaen"/>
                <w:lang w:val="hy-AM"/>
              </w:rPr>
              <w:lastRenderedPageBreak/>
              <w:t>Ընդունվել է․</w:t>
            </w:r>
          </w:p>
          <w:p w:rsidR="00CA678B" w:rsidRPr="003E1293" w:rsidRDefault="00CA678B" w:rsidP="008977E3">
            <w:pPr>
              <w:spacing w:line="360" w:lineRule="auto"/>
              <w:ind w:right="-22"/>
              <w:jc w:val="both"/>
              <w:rPr>
                <w:rFonts w:ascii="AK Courier" w:eastAsiaTheme="minorHAnsi" w:hAnsi="AK Courier" w:cs="AK Courier"/>
                <w:sz w:val="22"/>
                <w:szCs w:val="22"/>
                <w:lang w:val="hy-AM" w:eastAsia="en-US"/>
              </w:rPr>
            </w:pPr>
            <w:r w:rsidRPr="00D6679D">
              <w:rPr>
                <w:rFonts w:ascii="GHEA Grapalat" w:hAnsi="GHEA Grapalat" w:cs="Tahoma"/>
                <w:color w:val="000000"/>
                <w:shd w:val="clear" w:color="auto" w:fill="FFFFFF"/>
                <w:lang w:val="hy-AM"/>
              </w:rPr>
              <w:t xml:space="preserve">նախագծի 2-րդ հոդվածը </w:t>
            </w:r>
            <w:r w:rsidR="005F3B40">
              <w:rPr>
                <w:rFonts w:ascii="GHEA Grapalat" w:hAnsi="GHEA Grapalat" w:cs="Tahoma"/>
                <w:color w:val="000000"/>
                <w:shd w:val="clear" w:color="auto" w:fill="FFFFFF"/>
                <w:lang w:val="hy-AM"/>
              </w:rPr>
              <w:t xml:space="preserve">նախագծից հանվել </w:t>
            </w:r>
            <w:r w:rsidR="003E1293">
              <w:rPr>
                <w:rFonts w:ascii="GHEA Grapalat" w:hAnsi="GHEA Grapalat" w:cs="Tahoma"/>
                <w:color w:val="000000"/>
                <w:shd w:val="clear" w:color="auto" w:fill="FFFFFF"/>
                <w:lang w:val="hy-AM"/>
              </w:rPr>
              <w:t>է</w:t>
            </w:r>
          </w:p>
        </w:tc>
      </w:tr>
      <w:tr w:rsidR="00CA678B" w:rsidRPr="00C15B4A" w:rsidTr="00BD24ED">
        <w:trPr>
          <w:trHeight w:val="692"/>
        </w:trPr>
        <w:tc>
          <w:tcPr>
            <w:tcW w:w="7023" w:type="dxa"/>
            <w:shd w:val="clear" w:color="auto" w:fill="FFFFFF" w:themeFill="background1"/>
          </w:tcPr>
          <w:p w:rsidR="00CA678B" w:rsidRPr="004F5269" w:rsidRDefault="00CA678B" w:rsidP="008977E3">
            <w:pPr>
              <w:spacing w:line="360" w:lineRule="auto"/>
              <w:ind w:firstLine="450"/>
              <w:jc w:val="both"/>
              <w:rPr>
                <w:rFonts w:ascii="GHEA Grapalat" w:hAnsi="GHEA Grapalat" w:cs="GHEA Grapalat"/>
                <w:lang w:val="hy-AM"/>
              </w:rPr>
            </w:pPr>
            <w:r w:rsidRPr="004F5269">
              <w:rPr>
                <w:rFonts w:ascii="GHEA Grapalat" w:hAnsi="GHEA Grapalat" w:cs="GHEA Grapalat"/>
                <w:lang w:val="hy-AM"/>
              </w:rPr>
              <w:lastRenderedPageBreak/>
              <w:t>Հայտնում ենք նաև, որ գործող Օրենքի 7-րդ հոդվածի 1-ին մասում արդեն իսկ առկա է «ժգ» կետ, ուստի հիշյալ լրացումն անհրաժեշտ է նախատեսել նոր՝ լրացուցիչ համարով:</w:t>
            </w:r>
          </w:p>
          <w:p w:rsidR="00CA678B" w:rsidRPr="00C91789" w:rsidRDefault="00CA678B" w:rsidP="008977E3">
            <w:pPr>
              <w:spacing w:line="360" w:lineRule="auto"/>
              <w:ind w:right="-22" w:firstLine="284"/>
              <w:jc w:val="both"/>
              <w:rPr>
                <w:rFonts w:ascii="GHEA Grapalat" w:hAnsi="GHEA Grapalat" w:cs="Tahoma"/>
                <w:color w:val="000000"/>
                <w:shd w:val="clear" w:color="auto" w:fill="FFFFFF"/>
                <w:lang w:val="hy-AM"/>
              </w:rPr>
            </w:pPr>
            <w:r w:rsidRPr="00201C09">
              <w:rPr>
                <w:rFonts w:ascii="GHEA Grapalat" w:hAnsi="GHEA Grapalat" w:cs="Tahoma"/>
                <w:color w:val="000000"/>
                <w:shd w:val="clear" w:color="auto" w:fill="FFFFFF"/>
                <w:lang w:val="hy-AM"/>
              </w:rPr>
              <w:t xml:space="preserve">  Ելնելով </w:t>
            </w:r>
            <w:proofErr w:type="spellStart"/>
            <w:r w:rsidRPr="00201C09">
              <w:rPr>
                <w:rFonts w:ascii="GHEA Grapalat" w:hAnsi="GHEA Grapalat" w:cs="Tahoma"/>
                <w:color w:val="000000"/>
                <w:shd w:val="clear" w:color="auto" w:fill="FFFFFF"/>
                <w:lang w:val="hy-AM"/>
              </w:rPr>
              <w:t>վերոգրյալից</w:t>
            </w:r>
            <w:proofErr w:type="spellEnd"/>
            <w:r w:rsidRPr="00201C09">
              <w:rPr>
                <w:rFonts w:ascii="GHEA Grapalat" w:hAnsi="GHEA Grapalat" w:cs="Tahoma"/>
                <w:color w:val="000000"/>
                <w:shd w:val="clear" w:color="auto" w:fill="FFFFFF"/>
                <w:lang w:val="hy-AM"/>
              </w:rPr>
              <w:t xml:space="preserve"> գտնում ենք, որ  նախագծի 2-րդ հոդվածն անհրաժեշտ է վերանայել և խմբագրել:</w:t>
            </w:r>
          </w:p>
        </w:tc>
        <w:tc>
          <w:tcPr>
            <w:tcW w:w="3780" w:type="dxa"/>
            <w:shd w:val="clear" w:color="auto" w:fill="FFFFFF" w:themeFill="background1"/>
          </w:tcPr>
          <w:p w:rsidR="00CA678B" w:rsidRPr="00D6679D" w:rsidRDefault="00CA678B" w:rsidP="00C15B4A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D6679D">
              <w:rPr>
                <w:rFonts w:ascii="GHEA Grapalat" w:hAnsi="GHEA Grapalat" w:cs="Sylfaen"/>
                <w:lang w:val="hy-AM"/>
              </w:rPr>
              <w:t>Ընդունվել է</w:t>
            </w:r>
            <w:r w:rsidR="00C15B4A">
              <w:rPr>
                <w:rFonts w:ascii="GHEA Grapalat" w:hAnsi="GHEA Grapalat" w:cs="Sylfaen"/>
                <w:lang w:val="hy-AM"/>
              </w:rPr>
              <w:t>.</w:t>
            </w:r>
            <w:r w:rsidRPr="00D6679D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29506B" w:rsidRPr="00C15B4A" w:rsidTr="00931EB6">
        <w:trPr>
          <w:trHeight w:val="355"/>
        </w:trPr>
        <w:tc>
          <w:tcPr>
            <w:tcW w:w="7023" w:type="dxa"/>
            <w:vMerge w:val="restart"/>
            <w:shd w:val="clear" w:color="auto" w:fill="BFBFBF" w:themeFill="background1" w:themeFillShade="BF"/>
            <w:vAlign w:val="center"/>
          </w:tcPr>
          <w:p w:rsidR="0029506B" w:rsidRPr="006349F5" w:rsidRDefault="0029506B" w:rsidP="000278C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="000278CA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780" w:type="dxa"/>
            <w:shd w:val="clear" w:color="auto" w:fill="BFBFBF" w:themeFill="background1" w:themeFillShade="BF"/>
            <w:vAlign w:val="center"/>
          </w:tcPr>
          <w:p w:rsidR="0029506B" w:rsidRPr="00CA53C7" w:rsidRDefault="0029506B" w:rsidP="00931EB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«</w:t>
            </w:r>
            <w:r w:rsidRPr="00C15B4A">
              <w:rPr>
                <w:rFonts w:ascii="GHEA Grapalat" w:hAnsi="GHEA Grapalat" w:cs="Sylfaen"/>
                <w:b/>
                <w:bCs/>
                <w:lang w:val="hy-AM"/>
              </w:rPr>
              <w:t>24</w:t>
            </w:r>
            <w:r w:rsidRPr="002F186D">
              <w:rPr>
                <w:rFonts w:ascii="GHEA Grapalat" w:hAnsi="GHEA Grapalat" w:cs="Sylfaen"/>
                <w:b/>
                <w:bCs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հունվարի 2022</w:t>
            </w:r>
            <w:r w:rsidRPr="002F186D">
              <w:rPr>
                <w:rFonts w:ascii="GHEA Grapalat" w:hAnsi="GHEA Grapalat" w:cs="Sylfaen"/>
                <w:b/>
                <w:bCs/>
                <w:lang w:val="hy-AM"/>
              </w:rPr>
              <w:t>թ.</w:t>
            </w:r>
          </w:p>
        </w:tc>
      </w:tr>
      <w:tr w:rsidR="0029506B" w:rsidRPr="00C15B4A" w:rsidTr="00931EB6">
        <w:trPr>
          <w:trHeight w:val="698"/>
        </w:trPr>
        <w:tc>
          <w:tcPr>
            <w:tcW w:w="7023" w:type="dxa"/>
            <w:vMerge/>
            <w:shd w:val="clear" w:color="auto" w:fill="BFBFBF" w:themeFill="background1" w:themeFillShade="BF"/>
            <w:vAlign w:val="center"/>
          </w:tcPr>
          <w:p w:rsidR="0029506B" w:rsidRDefault="0029506B" w:rsidP="00931EB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780" w:type="dxa"/>
            <w:shd w:val="clear" w:color="auto" w:fill="BFBFBF" w:themeFill="background1" w:themeFillShade="BF"/>
            <w:vAlign w:val="center"/>
          </w:tcPr>
          <w:p w:rsidR="0029506B" w:rsidRPr="0029506B" w:rsidRDefault="0029506B" w:rsidP="00931EB6">
            <w:pPr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29506B">
              <w:rPr>
                <w:rFonts w:ascii="GHEA Grapalat" w:hAnsi="GHEA Grapalat" w:cs="Calibri Cyr"/>
                <w:b/>
                <w:lang w:val="hy-AM"/>
              </w:rPr>
              <w:t>№</w:t>
            </w:r>
            <w:r w:rsidRPr="0029506B">
              <w:rPr>
                <w:rFonts w:ascii="GHEA Grapalat" w:eastAsia="Times New Roman" w:hAnsi="GHEA Grapalat"/>
                <w:b/>
                <w:color w:val="000000"/>
                <w:lang w:val="hy-AM"/>
              </w:rPr>
              <w:t>/</w:t>
            </w:r>
            <w:r w:rsidRPr="0029506B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ԳՍ/22.3/1432-2022</w:t>
            </w:r>
          </w:p>
        </w:tc>
      </w:tr>
      <w:tr w:rsidR="00CA678B" w:rsidRPr="000278CA" w:rsidTr="000929F4">
        <w:trPr>
          <w:trHeight w:val="319"/>
        </w:trPr>
        <w:tc>
          <w:tcPr>
            <w:tcW w:w="7023" w:type="dxa"/>
            <w:shd w:val="clear" w:color="auto" w:fill="FFFFFF" w:themeFill="background1"/>
          </w:tcPr>
          <w:p w:rsidR="00CA678B" w:rsidRPr="00C449CD" w:rsidRDefault="00CA678B" w:rsidP="008977E3">
            <w:pPr>
              <w:pStyle w:val="ListParagraph"/>
              <w:spacing w:line="360" w:lineRule="auto"/>
              <w:ind w:left="-18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Դիտողություններ </w:t>
            </w:r>
            <w:r w:rsidRPr="00197DA3">
              <w:rPr>
                <w:rFonts w:ascii="GHEA Grapalat" w:eastAsia="Calibri" w:hAnsi="GHEA Grapalat"/>
                <w:lang w:val="hy-AM" w:eastAsia="en-US"/>
              </w:rPr>
              <w:t xml:space="preserve">և </w:t>
            </w:r>
            <w:r>
              <w:rPr>
                <w:rFonts w:ascii="GHEA Grapalat" w:eastAsia="Calibri" w:hAnsi="GHEA Grapalat"/>
                <w:lang w:val="hy-AM" w:eastAsia="en-US"/>
              </w:rPr>
              <w:t>ա</w:t>
            </w:r>
            <w:r w:rsidRPr="00197DA3">
              <w:rPr>
                <w:rFonts w:ascii="GHEA Grapalat" w:eastAsia="Calibri" w:hAnsi="GHEA Grapalat"/>
                <w:lang w:val="hy-AM" w:eastAsia="en-US"/>
              </w:rPr>
              <w:t>ռաջարկություններ չունի</w:t>
            </w:r>
            <w:r>
              <w:rPr>
                <w:rFonts w:ascii="GHEA Grapalat" w:eastAsia="Calibri" w:hAnsi="GHEA Grapalat"/>
                <w:lang w:val="hy-AM" w:eastAsia="en-US"/>
              </w:rPr>
              <w:t>։</w:t>
            </w:r>
          </w:p>
        </w:tc>
        <w:tc>
          <w:tcPr>
            <w:tcW w:w="3780" w:type="dxa"/>
            <w:shd w:val="clear" w:color="auto" w:fill="auto"/>
          </w:tcPr>
          <w:p w:rsidR="00CA678B" w:rsidRDefault="00CA678B" w:rsidP="008977E3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</w:t>
            </w:r>
          </w:p>
        </w:tc>
      </w:tr>
      <w:tr w:rsidR="005A71B8" w:rsidRPr="003F354F" w:rsidTr="00931EB6">
        <w:trPr>
          <w:trHeight w:val="265"/>
        </w:trPr>
        <w:tc>
          <w:tcPr>
            <w:tcW w:w="7023" w:type="dxa"/>
            <w:vMerge w:val="restart"/>
            <w:shd w:val="clear" w:color="auto" w:fill="BFBFBF" w:themeFill="background1" w:themeFillShade="BF"/>
            <w:vAlign w:val="center"/>
          </w:tcPr>
          <w:p w:rsidR="005A71B8" w:rsidRDefault="005A71B8" w:rsidP="00931EB6">
            <w:pPr>
              <w:pStyle w:val="ListParagraph"/>
              <w:spacing w:line="360" w:lineRule="auto"/>
              <w:ind w:left="-18"/>
              <w:jc w:val="center"/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</w:pPr>
            <w:r w:rsidRPr="005A71B8">
              <w:rPr>
                <w:rFonts w:ascii="GHEA Grapalat" w:hAnsi="GHEA Grapalat" w:cs="Arial"/>
                <w:b/>
                <w:lang w:val="hy-AM"/>
              </w:rPr>
              <w:t>4․</w:t>
            </w:r>
            <w:r w:rsidRPr="00197DA3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 xml:space="preserve"> ՀՀ ֆինանսների նախարարություն</w:t>
            </w:r>
          </w:p>
          <w:p w:rsidR="005A71B8" w:rsidRDefault="005A71B8" w:rsidP="00931EB6">
            <w:pPr>
              <w:pStyle w:val="ListParagraph"/>
              <w:spacing w:line="360" w:lineRule="auto"/>
              <w:ind w:left="-18"/>
              <w:jc w:val="center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780" w:type="dxa"/>
            <w:shd w:val="clear" w:color="auto" w:fill="BFBFBF" w:themeFill="background1" w:themeFillShade="BF"/>
            <w:vAlign w:val="center"/>
          </w:tcPr>
          <w:p w:rsidR="005A71B8" w:rsidRPr="005A71B8" w:rsidRDefault="005A71B8" w:rsidP="00931EB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«</w:t>
            </w:r>
            <w:r>
              <w:rPr>
                <w:rFonts w:ascii="GHEA Grapalat" w:hAnsi="GHEA Grapalat"/>
                <w:b/>
              </w:rPr>
              <w:t>31</w:t>
            </w:r>
            <w:r>
              <w:rPr>
                <w:rFonts w:ascii="GHEA Grapalat" w:hAnsi="GHEA Grapalat"/>
                <w:b/>
                <w:lang w:val="hy-AM"/>
              </w:rPr>
              <w:t>»</w:t>
            </w:r>
            <w:r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հունվարի 2022թ․</w:t>
            </w:r>
          </w:p>
        </w:tc>
      </w:tr>
      <w:tr w:rsidR="005A71B8" w:rsidRPr="003F354F" w:rsidTr="00931EB6">
        <w:trPr>
          <w:trHeight w:val="328"/>
        </w:trPr>
        <w:tc>
          <w:tcPr>
            <w:tcW w:w="7023" w:type="dxa"/>
            <w:vMerge/>
            <w:shd w:val="clear" w:color="auto" w:fill="BFBFBF" w:themeFill="background1" w:themeFillShade="BF"/>
            <w:vAlign w:val="center"/>
          </w:tcPr>
          <w:p w:rsidR="005A71B8" w:rsidRDefault="005A71B8" w:rsidP="00931EB6">
            <w:pPr>
              <w:pStyle w:val="ListParagraph"/>
              <w:spacing w:line="360" w:lineRule="auto"/>
              <w:ind w:left="-18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780" w:type="dxa"/>
            <w:shd w:val="clear" w:color="auto" w:fill="BFBFBF" w:themeFill="background1" w:themeFillShade="BF"/>
            <w:vAlign w:val="center"/>
          </w:tcPr>
          <w:p w:rsidR="005A71B8" w:rsidRPr="005A71B8" w:rsidRDefault="005A71B8" w:rsidP="00931EB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A71B8">
              <w:rPr>
                <w:rFonts w:ascii="GHEA Grapalat" w:hAnsi="GHEA Grapalat" w:cs="Calibri Cyr"/>
                <w:b/>
                <w:lang w:val="hy-AM"/>
              </w:rPr>
              <w:t xml:space="preserve">№ </w:t>
            </w:r>
            <w:r w:rsidRPr="005A71B8">
              <w:rPr>
                <w:rFonts w:ascii="GHEA Grapalat" w:hAnsi="GHEA Grapalat"/>
                <w:b/>
                <w:lang w:val="hy-AM"/>
              </w:rPr>
              <w:t>01/11-1/1548-2022</w:t>
            </w:r>
          </w:p>
        </w:tc>
      </w:tr>
      <w:tr w:rsidR="00CA678B" w:rsidRPr="003F354F" w:rsidTr="005A71B8">
        <w:trPr>
          <w:trHeight w:val="355"/>
        </w:trPr>
        <w:tc>
          <w:tcPr>
            <w:tcW w:w="7023" w:type="dxa"/>
            <w:shd w:val="clear" w:color="auto" w:fill="FFFFFF" w:themeFill="background1"/>
          </w:tcPr>
          <w:p w:rsidR="00CA678B" w:rsidRDefault="00CA678B" w:rsidP="005A71B8">
            <w:pPr>
              <w:pStyle w:val="ListParagraph"/>
              <w:spacing w:line="360" w:lineRule="auto"/>
              <w:ind w:left="-18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Դիտողություններ </w:t>
            </w:r>
            <w:r w:rsidRPr="00197DA3">
              <w:rPr>
                <w:rFonts w:ascii="GHEA Grapalat" w:eastAsia="Calibri" w:hAnsi="GHEA Grapalat"/>
                <w:lang w:val="hy-AM" w:eastAsia="en-US"/>
              </w:rPr>
              <w:t xml:space="preserve"> և </w:t>
            </w:r>
            <w:r>
              <w:rPr>
                <w:rFonts w:ascii="GHEA Grapalat" w:eastAsia="Calibri" w:hAnsi="GHEA Grapalat"/>
                <w:lang w:val="hy-AM" w:eastAsia="en-US"/>
              </w:rPr>
              <w:t>ա</w:t>
            </w:r>
            <w:r w:rsidRPr="00197DA3">
              <w:rPr>
                <w:rFonts w:ascii="GHEA Grapalat" w:eastAsia="Calibri" w:hAnsi="GHEA Grapalat"/>
                <w:lang w:val="hy-AM" w:eastAsia="en-US"/>
              </w:rPr>
              <w:t>ռաջարկություններ չունի:</w:t>
            </w:r>
          </w:p>
        </w:tc>
        <w:tc>
          <w:tcPr>
            <w:tcW w:w="3780" w:type="dxa"/>
            <w:shd w:val="clear" w:color="auto" w:fill="FFFFFF" w:themeFill="background1"/>
          </w:tcPr>
          <w:p w:rsidR="00CA678B" w:rsidRPr="00F7420A" w:rsidRDefault="00CA678B" w:rsidP="008977E3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</w:t>
            </w:r>
          </w:p>
        </w:tc>
      </w:tr>
    </w:tbl>
    <w:p w:rsidR="000B6557" w:rsidRPr="00025B1C" w:rsidRDefault="000B6557" w:rsidP="00025B1C">
      <w:pPr>
        <w:tabs>
          <w:tab w:val="left" w:pos="6173"/>
        </w:tabs>
        <w:rPr>
          <w:rFonts w:ascii="GHEA Grapalat" w:hAnsi="GHEA Grapalat"/>
          <w:lang w:val="hy-AM"/>
        </w:rPr>
      </w:pPr>
    </w:p>
    <w:sectPr w:rsidR="000B6557" w:rsidRPr="00025B1C" w:rsidSect="00AE1E74">
      <w:headerReference w:type="default" r:id="rId8"/>
      <w:pgSz w:w="11906" w:h="16838" w:code="9"/>
      <w:pgMar w:top="630" w:right="850" w:bottom="36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74B" w:rsidRDefault="00C5274B" w:rsidP="00787761">
      <w:r>
        <w:separator/>
      </w:r>
    </w:p>
  </w:endnote>
  <w:endnote w:type="continuationSeparator" w:id="0">
    <w:p w:rsidR="00C5274B" w:rsidRDefault="00C5274B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Cyr">
    <w:altName w:val="Times New Roman"/>
    <w:charset w:val="CC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74B" w:rsidRDefault="00C5274B" w:rsidP="00787761">
      <w:r>
        <w:separator/>
      </w:r>
    </w:p>
  </w:footnote>
  <w:footnote w:type="continuationSeparator" w:id="0">
    <w:p w:rsidR="00C5274B" w:rsidRDefault="00C5274B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7467937"/>
      <w:docPartObj>
        <w:docPartGallery w:val="Page Numbers (Top of Page)"/>
        <w:docPartUnique/>
      </w:docPartObj>
    </w:sdtPr>
    <w:sdtEndPr/>
    <w:sdtContent>
      <w:p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6E7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F8629D4"/>
    <w:multiLevelType w:val="hybridMultilevel"/>
    <w:tmpl w:val="728A8662"/>
    <w:lvl w:ilvl="0" w:tplc="1EFCF804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5BD548F5"/>
    <w:multiLevelType w:val="hybridMultilevel"/>
    <w:tmpl w:val="7CA2B962"/>
    <w:lvl w:ilvl="0" w:tplc="93DCFD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17FC"/>
    <w:rsid w:val="00025B1C"/>
    <w:rsid w:val="000271ED"/>
    <w:rsid w:val="000278CA"/>
    <w:rsid w:val="00047376"/>
    <w:rsid w:val="00053F1B"/>
    <w:rsid w:val="0006281C"/>
    <w:rsid w:val="00071031"/>
    <w:rsid w:val="0008087D"/>
    <w:rsid w:val="000929F4"/>
    <w:rsid w:val="000944C6"/>
    <w:rsid w:val="0009468A"/>
    <w:rsid w:val="00094F1B"/>
    <w:rsid w:val="000B6120"/>
    <w:rsid w:val="000B6557"/>
    <w:rsid w:val="000B6C75"/>
    <w:rsid w:val="000D7C92"/>
    <w:rsid w:val="000E1201"/>
    <w:rsid w:val="000E7F4B"/>
    <w:rsid w:val="000F47EA"/>
    <w:rsid w:val="000F5694"/>
    <w:rsid w:val="001001A8"/>
    <w:rsid w:val="00105EB4"/>
    <w:rsid w:val="001118D2"/>
    <w:rsid w:val="00121E56"/>
    <w:rsid w:val="0013273D"/>
    <w:rsid w:val="00134208"/>
    <w:rsid w:val="00141569"/>
    <w:rsid w:val="00147189"/>
    <w:rsid w:val="00153186"/>
    <w:rsid w:val="00170605"/>
    <w:rsid w:val="00172AA4"/>
    <w:rsid w:val="001976FC"/>
    <w:rsid w:val="00197DA3"/>
    <w:rsid w:val="001A3BB1"/>
    <w:rsid w:val="001A4A40"/>
    <w:rsid w:val="001A6D3F"/>
    <w:rsid w:val="001B6E7B"/>
    <w:rsid w:val="001B7B9B"/>
    <w:rsid w:val="001C5882"/>
    <w:rsid w:val="001C5B80"/>
    <w:rsid w:val="001C6D1F"/>
    <w:rsid w:val="001D6B0D"/>
    <w:rsid w:val="001E1287"/>
    <w:rsid w:val="001E7CE0"/>
    <w:rsid w:val="00201B38"/>
    <w:rsid w:val="002024A3"/>
    <w:rsid w:val="002152F1"/>
    <w:rsid w:val="00220584"/>
    <w:rsid w:val="00221125"/>
    <w:rsid w:val="00224321"/>
    <w:rsid w:val="00234914"/>
    <w:rsid w:val="00235507"/>
    <w:rsid w:val="0023625F"/>
    <w:rsid w:val="0024071F"/>
    <w:rsid w:val="0024278D"/>
    <w:rsid w:val="00243C06"/>
    <w:rsid w:val="00261031"/>
    <w:rsid w:val="00267C23"/>
    <w:rsid w:val="002704A7"/>
    <w:rsid w:val="00274292"/>
    <w:rsid w:val="002829A7"/>
    <w:rsid w:val="00286749"/>
    <w:rsid w:val="00287A05"/>
    <w:rsid w:val="0029506B"/>
    <w:rsid w:val="00295790"/>
    <w:rsid w:val="002B284C"/>
    <w:rsid w:val="002C51C1"/>
    <w:rsid w:val="002C745C"/>
    <w:rsid w:val="002C754C"/>
    <w:rsid w:val="002D3AF7"/>
    <w:rsid w:val="002E0332"/>
    <w:rsid w:val="002F186D"/>
    <w:rsid w:val="002F1FE6"/>
    <w:rsid w:val="002F30A3"/>
    <w:rsid w:val="002F4CE9"/>
    <w:rsid w:val="003001FD"/>
    <w:rsid w:val="00314CE4"/>
    <w:rsid w:val="0032307B"/>
    <w:rsid w:val="00327110"/>
    <w:rsid w:val="00327645"/>
    <w:rsid w:val="0033467F"/>
    <w:rsid w:val="00344FC4"/>
    <w:rsid w:val="00346D35"/>
    <w:rsid w:val="003673C0"/>
    <w:rsid w:val="00381561"/>
    <w:rsid w:val="003939EB"/>
    <w:rsid w:val="0039410F"/>
    <w:rsid w:val="003A2352"/>
    <w:rsid w:val="003A6585"/>
    <w:rsid w:val="003B2733"/>
    <w:rsid w:val="003B6D81"/>
    <w:rsid w:val="003D359B"/>
    <w:rsid w:val="003D420A"/>
    <w:rsid w:val="003E1293"/>
    <w:rsid w:val="003F1B36"/>
    <w:rsid w:val="003F2B21"/>
    <w:rsid w:val="003F354F"/>
    <w:rsid w:val="003F59A2"/>
    <w:rsid w:val="00404072"/>
    <w:rsid w:val="00417F72"/>
    <w:rsid w:val="00421BF4"/>
    <w:rsid w:val="00424642"/>
    <w:rsid w:val="00432ED6"/>
    <w:rsid w:val="004362DE"/>
    <w:rsid w:val="00436E85"/>
    <w:rsid w:val="0043779A"/>
    <w:rsid w:val="0044795C"/>
    <w:rsid w:val="004572BC"/>
    <w:rsid w:val="00464DEF"/>
    <w:rsid w:val="00491125"/>
    <w:rsid w:val="004968B5"/>
    <w:rsid w:val="004A517D"/>
    <w:rsid w:val="004A7720"/>
    <w:rsid w:val="004C2DAD"/>
    <w:rsid w:val="004D2847"/>
    <w:rsid w:val="004D6032"/>
    <w:rsid w:val="004E36B0"/>
    <w:rsid w:val="004F2CAC"/>
    <w:rsid w:val="004F6E60"/>
    <w:rsid w:val="00500079"/>
    <w:rsid w:val="00500970"/>
    <w:rsid w:val="00500AC2"/>
    <w:rsid w:val="00503DB2"/>
    <w:rsid w:val="0050561C"/>
    <w:rsid w:val="00514EF2"/>
    <w:rsid w:val="005158C3"/>
    <w:rsid w:val="0052115E"/>
    <w:rsid w:val="00531F92"/>
    <w:rsid w:val="00537C3E"/>
    <w:rsid w:val="00544B1D"/>
    <w:rsid w:val="005479D1"/>
    <w:rsid w:val="00557939"/>
    <w:rsid w:val="00565082"/>
    <w:rsid w:val="00581292"/>
    <w:rsid w:val="00591861"/>
    <w:rsid w:val="005A71B8"/>
    <w:rsid w:val="005B4653"/>
    <w:rsid w:val="005B7128"/>
    <w:rsid w:val="005D6136"/>
    <w:rsid w:val="005F214E"/>
    <w:rsid w:val="005F3B40"/>
    <w:rsid w:val="005F7CCC"/>
    <w:rsid w:val="0062303B"/>
    <w:rsid w:val="00631FD1"/>
    <w:rsid w:val="006349F5"/>
    <w:rsid w:val="006439A6"/>
    <w:rsid w:val="0064768D"/>
    <w:rsid w:val="006500A8"/>
    <w:rsid w:val="00662781"/>
    <w:rsid w:val="00667659"/>
    <w:rsid w:val="00675B76"/>
    <w:rsid w:val="0067706F"/>
    <w:rsid w:val="00681C08"/>
    <w:rsid w:val="00694096"/>
    <w:rsid w:val="00695F45"/>
    <w:rsid w:val="00695F68"/>
    <w:rsid w:val="006B2AEE"/>
    <w:rsid w:val="006B5219"/>
    <w:rsid w:val="006C307D"/>
    <w:rsid w:val="006C65AF"/>
    <w:rsid w:val="006D465E"/>
    <w:rsid w:val="006D72FA"/>
    <w:rsid w:val="006E5152"/>
    <w:rsid w:val="006F1045"/>
    <w:rsid w:val="006F335E"/>
    <w:rsid w:val="006F3843"/>
    <w:rsid w:val="006F3ABC"/>
    <w:rsid w:val="00702FFD"/>
    <w:rsid w:val="00714611"/>
    <w:rsid w:val="007327F2"/>
    <w:rsid w:val="0073292B"/>
    <w:rsid w:val="00732B78"/>
    <w:rsid w:val="0073545D"/>
    <w:rsid w:val="00761FA1"/>
    <w:rsid w:val="00787475"/>
    <w:rsid w:val="00787761"/>
    <w:rsid w:val="007A1B70"/>
    <w:rsid w:val="007A476C"/>
    <w:rsid w:val="007A5673"/>
    <w:rsid w:val="007B5D79"/>
    <w:rsid w:val="007C67AC"/>
    <w:rsid w:val="007C6E82"/>
    <w:rsid w:val="007D0C78"/>
    <w:rsid w:val="007D22C2"/>
    <w:rsid w:val="007E0A8B"/>
    <w:rsid w:val="007E225E"/>
    <w:rsid w:val="007F1200"/>
    <w:rsid w:val="007F2D4E"/>
    <w:rsid w:val="00804C56"/>
    <w:rsid w:val="008060CA"/>
    <w:rsid w:val="008061CD"/>
    <w:rsid w:val="0080683F"/>
    <w:rsid w:val="008170D0"/>
    <w:rsid w:val="00824B8D"/>
    <w:rsid w:val="008340D2"/>
    <w:rsid w:val="00844E32"/>
    <w:rsid w:val="008464DF"/>
    <w:rsid w:val="00846873"/>
    <w:rsid w:val="00860505"/>
    <w:rsid w:val="00860DA6"/>
    <w:rsid w:val="00877CE8"/>
    <w:rsid w:val="0089127D"/>
    <w:rsid w:val="008966C7"/>
    <w:rsid w:val="008977E3"/>
    <w:rsid w:val="008A044C"/>
    <w:rsid w:val="008A54A9"/>
    <w:rsid w:val="008C06CE"/>
    <w:rsid w:val="008C2B0D"/>
    <w:rsid w:val="008D16E1"/>
    <w:rsid w:val="008E26E0"/>
    <w:rsid w:val="008E51E4"/>
    <w:rsid w:val="008E560B"/>
    <w:rsid w:val="009174FD"/>
    <w:rsid w:val="00931EB6"/>
    <w:rsid w:val="0094167F"/>
    <w:rsid w:val="009567F9"/>
    <w:rsid w:val="009601C0"/>
    <w:rsid w:val="009632B6"/>
    <w:rsid w:val="00963AD0"/>
    <w:rsid w:val="00993169"/>
    <w:rsid w:val="009A1B72"/>
    <w:rsid w:val="009B30B9"/>
    <w:rsid w:val="009B3BBC"/>
    <w:rsid w:val="009C5E43"/>
    <w:rsid w:val="009E3BDE"/>
    <w:rsid w:val="009F01E3"/>
    <w:rsid w:val="009F3693"/>
    <w:rsid w:val="009F544E"/>
    <w:rsid w:val="00A05AC5"/>
    <w:rsid w:val="00A14A1A"/>
    <w:rsid w:val="00A30404"/>
    <w:rsid w:val="00A30633"/>
    <w:rsid w:val="00A5394D"/>
    <w:rsid w:val="00A54877"/>
    <w:rsid w:val="00A568A7"/>
    <w:rsid w:val="00A6092C"/>
    <w:rsid w:val="00A66A1E"/>
    <w:rsid w:val="00A737A4"/>
    <w:rsid w:val="00A8649F"/>
    <w:rsid w:val="00A96513"/>
    <w:rsid w:val="00A966EA"/>
    <w:rsid w:val="00AA2CED"/>
    <w:rsid w:val="00AA62EA"/>
    <w:rsid w:val="00AB75D7"/>
    <w:rsid w:val="00AC244E"/>
    <w:rsid w:val="00AD0250"/>
    <w:rsid w:val="00AD3572"/>
    <w:rsid w:val="00AE1AFB"/>
    <w:rsid w:val="00AE1D93"/>
    <w:rsid w:val="00AE1E74"/>
    <w:rsid w:val="00AE3F58"/>
    <w:rsid w:val="00AE5A65"/>
    <w:rsid w:val="00AF4DFB"/>
    <w:rsid w:val="00B06190"/>
    <w:rsid w:val="00B12C25"/>
    <w:rsid w:val="00B22A52"/>
    <w:rsid w:val="00B33C68"/>
    <w:rsid w:val="00B372FA"/>
    <w:rsid w:val="00B525AA"/>
    <w:rsid w:val="00B70837"/>
    <w:rsid w:val="00B72F13"/>
    <w:rsid w:val="00B73A3D"/>
    <w:rsid w:val="00B73E5C"/>
    <w:rsid w:val="00B7404C"/>
    <w:rsid w:val="00B82D54"/>
    <w:rsid w:val="00B90735"/>
    <w:rsid w:val="00B91219"/>
    <w:rsid w:val="00B941B3"/>
    <w:rsid w:val="00B972CF"/>
    <w:rsid w:val="00BA4A38"/>
    <w:rsid w:val="00BA7DC1"/>
    <w:rsid w:val="00BC15B8"/>
    <w:rsid w:val="00BC5422"/>
    <w:rsid w:val="00BD24ED"/>
    <w:rsid w:val="00BD6EE5"/>
    <w:rsid w:val="00BE2272"/>
    <w:rsid w:val="00BE286B"/>
    <w:rsid w:val="00BE3507"/>
    <w:rsid w:val="00BE426A"/>
    <w:rsid w:val="00BF65D7"/>
    <w:rsid w:val="00C06B33"/>
    <w:rsid w:val="00C06E63"/>
    <w:rsid w:val="00C10655"/>
    <w:rsid w:val="00C10F38"/>
    <w:rsid w:val="00C124BF"/>
    <w:rsid w:val="00C15739"/>
    <w:rsid w:val="00C15B4A"/>
    <w:rsid w:val="00C244CB"/>
    <w:rsid w:val="00C248E3"/>
    <w:rsid w:val="00C310A0"/>
    <w:rsid w:val="00C442D4"/>
    <w:rsid w:val="00C449CD"/>
    <w:rsid w:val="00C5274B"/>
    <w:rsid w:val="00C876EA"/>
    <w:rsid w:val="00C91789"/>
    <w:rsid w:val="00CA4FCC"/>
    <w:rsid w:val="00CA53C7"/>
    <w:rsid w:val="00CA678B"/>
    <w:rsid w:val="00CC18B3"/>
    <w:rsid w:val="00CC556B"/>
    <w:rsid w:val="00CC6182"/>
    <w:rsid w:val="00CD439C"/>
    <w:rsid w:val="00CE3396"/>
    <w:rsid w:val="00CE3C7C"/>
    <w:rsid w:val="00CF360F"/>
    <w:rsid w:val="00CF7D3F"/>
    <w:rsid w:val="00D06647"/>
    <w:rsid w:val="00D10BAB"/>
    <w:rsid w:val="00D30BC0"/>
    <w:rsid w:val="00D3323A"/>
    <w:rsid w:val="00D543D2"/>
    <w:rsid w:val="00D62512"/>
    <w:rsid w:val="00D63608"/>
    <w:rsid w:val="00D6611F"/>
    <w:rsid w:val="00D6679D"/>
    <w:rsid w:val="00D67E2F"/>
    <w:rsid w:val="00D720FE"/>
    <w:rsid w:val="00D856B4"/>
    <w:rsid w:val="00D928E0"/>
    <w:rsid w:val="00DB39BD"/>
    <w:rsid w:val="00DC2105"/>
    <w:rsid w:val="00DD22C8"/>
    <w:rsid w:val="00DE73DB"/>
    <w:rsid w:val="00DF0767"/>
    <w:rsid w:val="00E20E2E"/>
    <w:rsid w:val="00E2570D"/>
    <w:rsid w:val="00E47C13"/>
    <w:rsid w:val="00E54AEE"/>
    <w:rsid w:val="00E64954"/>
    <w:rsid w:val="00E671F7"/>
    <w:rsid w:val="00E76887"/>
    <w:rsid w:val="00E76CF8"/>
    <w:rsid w:val="00E874CD"/>
    <w:rsid w:val="00E93E79"/>
    <w:rsid w:val="00E9699E"/>
    <w:rsid w:val="00E96A7E"/>
    <w:rsid w:val="00EA3547"/>
    <w:rsid w:val="00EA590F"/>
    <w:rsid w:val="00EB5AFB"/>
    <w:rsid w:val="00EC00E0"/>
    <w:rsid w:val="00EC14C7"/>
    <w:rsid w:val="00EC60EC"/>
    <w:rsid w:val="00ED3451"/>
    <w:rsid w:val="00EE335B"/>
    <w:rsid w:val="00EF1B15"/>
    <w:rsid w:val="00F050F6"/>
    <w:rsid w:val="00F16034"/>
    <w:rsid w:val="00F3234E"/>
    <w:rsid w:val="00F3525C"/>
    <w:rsid w:val="00F35D6A"/>
    <w:rsid w:val="00F37C3E"/>
    <w:rsid w:val="00F42A86"/>
    <w:rsid w:val="00F5182B"/>
    <w:rsid w:val="00F520A9"/>
    <w:rsid w:val="00F5335A"/>
    <w:rsid w:val="00F54AE9"/>
    <w:rsid w:val="00F55EAB"/>
    <w:rsid w:val="00F60798"/>
    <w:rsid w:val="00F62BE3"/>
    <w:rsid w:val="00F66700"/>
    <w:rsid w:val="00F7420A"/>
    <w:rsid w:val="00F75828"/>
    <w:rsid w:val="00F816D4"/>
    <w:rsid w:val="00F9547E"/>
    <w:rsid w:val="00FC0AC9"/>
    <w:rsid w:val="00FC0B9D"/>
    <w:rsid w:val="00FC3942"/>
    <w:rsid w:val="00FC4398"/>
    <w:rsid w:val="00FC5CC4"/>
    <w:rsid w:val="00FD6773"/>
    <w:rsid w:val="00FD7848"/>
    <w:rsid w:val="00FD7B30"/>
    <w:rsid w:val="00FE294E"/>
    <w:rsid w:val="00FE4E2B"/>
    <w:rsid w:val="00FF2CA0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30633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table" w:styleId="TableGrid">
    <w:name w:val="Table Grid"/>
    <w:basedOn w:val="TableNormal"/>
    <w:uiPriority w:val="59"/>
    <w:rsid w:val="00804C56"/>
    <w:pPr>
      <w:spacing w:line="240" w:lineRule="auto"/>
      <w:ind w:firstLine="0"/>
      <w:jc w:val="left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A30633"/>
    <w:rPr>
      <w:rFonts w:ascii="Arial" w:eastAsia="Times New Roman" w:hAnsi="Arial" w:cs="Arial"/>
      <w:b/>
      <w:bCs/>
      <w:kern w:val="32"/>
      <w:sz w:val="32"/>
      <w:szCs w:val="32"/>
    </w:rPr>
  </w:style>
  <w:style w:type="character" w:styleId="Strong">
    <w:name w:val="Strong"/>
    <w:basedOn w:val="DefaultParagraphFont"/>
    <w:uiPriority w:val="22"/>
    <w:qFormat/>
    <w:rsid w:val="00A3063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4F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FCC"/>
    <w:rPr>
      <w:rFonts w:ascii="Segoe UI" w:eastAsia="MS Mincho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5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8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2396F-ADED-4A94-8745-037AB8D83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1201</Words>
  <Characters>6851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https:/mul2.gov.am/tasks/628414/oneclick/ampopatert law 6.docx?token=75d2ec43c137be7aeb9a8a5a5c853484</cp:keywords>
  <dc:description/>
  <cp:lastModifiedBy>Astghik Melkonyan</cp:lastModifiedBy>
  <cp:revision>14</cp:revision>
  <cp:lastPrinted>2021-03-12T12:53:00Z</cp:lastPrinted>
  <dcterms:created xsi:type="dcterms:W3CDTF">2022-06-15T14:17:00Z</dcterms:created>
  <dcterms:modified xsi:type="dcterms:W3CDTF">2022-06-16T05:34:00Z</dcterms:modified>
</cp:coreProperties>
</file>