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461" w:rsidRPr="00846F3A" w:rsidRDefault="0047053C" w:rsidP="00D1171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6F3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E21DB" w:rsidRDefault="0047053C" w:rsidP="00D1171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6F3A">
        <w:rPr>
          <w:rFonts w:ascii="GHEA Grapalat" w:hAnsi="GHEA Grapalat"/>
          <w:b/>
          <w:sz w:val="24"/>
          <w:szCs w:val="24"/>
          <w:lang w:val="hy-AM"/>
        </w:rPr>
        <w:t>«ԽԱՂԱՂ ՆՊԱՏԱԿՆԵՐՈՎ ԱՏՈՄԱՅԻՆ ԷՆԵՐԳԻԱՅԻ ԱՆՎՏԱՆԳ ՕԳՏԱԳՈՐԾՄԱՆ ՄԱՍԻՆ» ՀԱՅԱՍՏԱՆԻ ՀԱՆՐԱՊԵՏՈՒԹՅԱՆ ՕՐԵՆՔՈՒՄ</w:t>
      </w:r>
      <w:r w:rsidR="005E18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6F3A">
        <w:rPr>
          <w:rFonts w:ascii="GHEA Grapalat" w:hAnsi="GHEA Grapalat"/>
          <w:b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46F3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="00BD3058" w:rsidRPr="00846F3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846F3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846F3A">
        <w:rPr>
          <w:rFonts w:ascii="GHEA Grapalat" w:hAnsi="GHEA Grapalat"/>
          <w:b/>
          <w:sz w:val="24"/>
          <w:szCs w:val="24"/>
          <w:lang w:val="hy-AM"/>
        </w:rPr>
        <w:t>ՕՐԵՆՔԻ ԸՆԴՈՒՆՄԱՆ</w:t>
      </w:r>
    </w:p>
    <w:p w:rsidR="0047053C" w:rsidRPr="00846F3A" w:rsidRDefault="0047053C" w:rsidP="0047053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064AB" w:rsidRPr="00D1171C" w:rsidRDefault="006064AB" w:rsidP="00D1171C">
      <w:pPr>
        <w:pStyle w:val="ListParagraph"/>
        <w:numPr>
          <w:ilvl w:val="0"/>
          <w:numId w:val="2"/>
        </w:numPr>
        <w:autoSpaceDE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171C">
        <w:rPr>
          <w:rFonts w:ascii="GHEA Grapalat" w:hAnsi="GHEA Grapalat" w:cs="GHEA Mariam"/>
          <w:b/>
          <w:sz w:val="24"/>
          <w:szCs w:val="24"/>
          <w:lang w:val="hy-AM"/>
        </w:rPr>
        <w:t>Ընթացիկ</w:t>
      </w:r>
      <w:r w:rsidRPr="00D1171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AB70D0" w:rsidRPr="00846F3A" w:rsidRDefault="00500067" w:rsidP="004705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846F3A">
        <w:rPr>
          <w:rFonts w:ascii="GHEA Grapalat" w:hAnsi="GHEA Grapalat"/>
          <w:sz w:val="24"/>
          <w:szCs w:val="24"/>
          <w:lang w:val="hy-AM"/>
        </w:rPr>
        <w:t>«</w:t>
      </w:r>
      <w:r w:rsidR="00DF04F4" w:rsidRPr="00846F3A">
        <w:rPr>
          <w:rFonts w:ascii="GHEA Grapalat" w:hAnsi="GHEA Grapalat"/>
          <w:sz w:val="24"/>
          <w:szCs w:val="24"/>
          <w:lang w:val="hy-AM"/>
        </w:rPr>
        <w:t>Խաղաղ նպատակներով ատոմային էներգիայի անվտանգ օգտագործման մասին</w:t>
      </w:r>
      <w:r w:rsidRPr="00846F3A">
        <w:rPr>
          <w:rFonts w:ascii="GHEA Grapalat" w:hAnsi="GHEA Grapalat"/>
          <w:sz w:val="24"/>
          <w:szCs w:val="24"/>
          <w:lang w:val="hy-AM"/>
        </w:rPr>
        <w:t>»</w:t>
      </w:r>
      <w:r w:rsidR="00DF04F4" w:rsidRPr="00846F3A">
        <w:rPr>
          <w:rFonts w:ascii="GHEA Grapalat" w:hAnsi="GHEA Grapalat"/>
          <w:sz w:val="24"/>
          <w:szCs w:val="24"/>
          <w:lang w:val="hy-AM"/>
        </w:rPr>
        <w:t xml:space="preserve"> ՀՀ օրենքի 7-րդ հոդվածը </w:t>
      </w:r>
      <w:r w:rsidR="000F13A0" w:rsidRPr="00846F3A">
        <w:rPr>
          <w:rFonts w:ascii="GHEA Grapalat" w:hAnsi="GHEA Grapalat"/>
          <w:sz w:val="24"/>
          <w:szCs w:val="24"/>
          <w:lang w:val="hy-AM"/>
        </w:rPr>
        <w:t xml:space="preserve">սահմանում է ատոմային էներգիայի օգտագործման բնագավառում Կառավարության իրավասությունները, այդ թվում </w:t>
      </w:r>
      <w:r w:rsidR="00AA549F" w:rsidRPr="00846F3A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0F13A0" w:rsidRPr="00846F3A">
        <w:rPr>
          <w:rFonts w:ascii="GHEA Grapalat" w:hAnsi="GHEA Grapalat"/>
          <w:sz w:val="24"/>
          <w:szCs w:val="24"/>
          <w:lang w:val="hy-AM"/>
        </w:rPr>
        <w:t xml:space="preserve">նորմատիվ իրավական ակտեր ընդունելու </w:t>
      </w:r>
      <w:r w:rsidR="00AA549F" w:rsidRPr="00846F3A">
        <w:rPr>
          <w:rFonts w:ascii="GHEA Grapalat" w:hAnsi="GHEA Grapalat"/>
          <w:sz w:val="24"/>
          <w:szCs w:val="24"/>
          <w:lang w:val="hy-AM"/>
        </w:rPr>
        <w:t>իրավասություն</w:t>
      </w:r>
      <w:r w:rsidR="008C00D8" w:rsidRPr="00846F3A">
        <w:rPr>
          <w:rFonts w:ascii="GHEA Grapalat" w:hAnsi="GHEA Grapalat"/>
          <w:sz w:val="24"/>
          <w:szCs w:val="24"/>
          <w:lang w:val="hy-AM"/>
        </w:rPr>
        <w:t>ը</w:t>
      </w:r>
      <w:r w:rsidR="005B7226" w:rsidRPr="00846F3A">
        <w:rPr>
          <w:rFonts w:ascii="GHEA Grapalat" w:hAnsi="GHEA Grapalat"/>
          <w:sz w:val="24"/>
          <w:szCs w:val="24"/>
          <w:lang w:val="hy-AM"/>
        </w:rPr>
        <w:t>,</w:t>
      </w:r>
      <w:r w:rsidR="008C00D8" w:rsidRPr="00846F3A">
        <w:rPr>
          <w:rFonts w:ascii="GHEA Grapalat" w:hAnsi="GHEA Grapalat"/>
          <w:sz w:val="24"/>
          <w:szCs w:val="24"/>
          <w:lang w:val="hy-AM"/>
        </w:rPr>
        <w:t xml:space="preserve"> այն է՝ </w:t>
      </w:r>
      <w:r w:rsidR="0026395C" w:rsidRPr="00846F3A">
        <w:rPr>
          <w:rFonts w:ascii="GHEA Grapalat" w:hAnsi="GHEA Grapalat"/>
          <w:sz w:val="24"/>
          <w:szCs w:val="24"/>
          <w:lang w:val="hy-AM"/>
        </w:rPr>
        <w:t>«</w:t>
      </w:r>
      <w:r w:rsidR="008C00D8" w:rsidRPr="00846F3A">
        <w:rPr>
          <w:rFonts w:ascii="GHEA Grapalat" w:hAnsi="GHEA Grapalat"/>
          <w:sz w:val="24"/>
          <w:szCs w:val="24"/>
          <w:lang w:val="hy-AM"/>
        </w:rPr>
        <w:t>հաստատում է անվտանգության նորմերը և կանոնները</w:t>
      </w:r>
      <w:r w:rsidR="0026395C" w:rsidRPr="00846F3A">
        <w:rPr>
          <w:rFonts w:ascii="GHEA Grapalat" w:hAnsi="GHEA Grapalat"/>
          <w:sz w:val="24"/>
          <w:szCs w:val="24"/>
          <w:lang w:val="hy-AM"/>
        </w:rPr>
        <w:t>»։</w:t>
      </w:r>
    </w:p>
    <w:p w:rsidR="005C776D" w:rsidRDefault="008C00D8" w:rsidP="004705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46F3A">
        <w:rPr>
          <w:rFonts w:ascii="GHEA Grapalat" w:hAnsi="GHEA Grapalat"/>
          <w:sz w:val="24"/>
          <w:szCs w:val="24"/>
          <w:lang w:val="hy-AM"/>
        </w:rPr>
        <w:t>Մինչդեռ բնագավառի իրավական կարգավորման հարաբերությունները բազմաթիվ են</w:t>
      </w:r>
      <w:r w:rsidR="00180AFE" w:rsidRPr="00846F3A">
        <w:rPr>
          <w:rFonts w:ascii="GHEA Grapalat" w:hAnsi="GHEA Grapalat"/>
          <w:sz w:val="24"/>
          <w:szCs w:val="24"/>
          <w:lang w:val="hy-AM"/>
        </w:rPr>
        <w:t xml:space="preserve">՝ միջուկային անվտանգություն, ճառագայթային անվտանգություն և պաշտպանություն, ռադիոակտիվ թափոնների կառավարում, </w:t>
      </w:r>
      <w:r w:rsidR="00D909D8" w:rsidRPr="00846F3A">
        <w:rPr>
          <w:rFonts w:ascii="GHEA Grapalat" w:hAnsi="GHEA Grapalat" w:cs="AK Courier"/>
          <w:sz w:val="24"/>
          <w:szCs w:val="24"/>
          <w:lang w:val="hy-AM"/>
        </w:rPr>
        <w:t xml:space="preserve">միջուկային և ռադիոակտիվ նյութերի ֆիզիկական պաշտպանություն, վթարային պատրաստվածություն </w:t>
      </w:r>
      <w:r w:rsidR="00442703" w:rsidRPr="00846F3A">
        <w:rPr>
          <w:rFonts w:ascii="GHEA Grapalat" w:hAnsi="GHEA Grapalat" w:cs="AK Courier"/>
          <w:sz w:val="24"/>
          <w:szCs w:val="24"/>
          <w:lang w:val="hy-AM"/>
        </w:rPr>
        <w:t>ու</w:t>
      </w:r>
      <w:r w:rsidR="00D909D8" w:rsidRPr="00846F3A">
        <w:rPr>
          <w:rFonts w:ascii="GHEA Grapalat" w:hAnsi="GHEA Grapalat" w:cs="AK Courier"/>
          <w:sz w:val="24"/>
          <w:szCs w:val="24"/>
          <w:lang w:val="hy-AM"/>
        </w:rPr>
        <w:t xml:space="preserve"> հակազդում, ատոմային էլեկտրակայանի շահագործման ժամկետի երկարացում</w:t>
      </w:r>
      <w:r w:rsidR="00E970E6" w:rsidRPr="00846F3A">
        <w:rPr>
          <w:rFonts w:ascii="GHEA Grapalat" w:hAnsi="GHEA Grapalat" w:cs="AK Courier"/>
          <w:sz w:val="24"/>
          <w:szCs w:val="24"/>
          <w:lang w:val="hy-AM"/>
        </w:rPr>
        <w:t xml:space="preserve"> և այլ հարաբերություններ, որոնք կարգավորվում են ոչ միայն անվտանգության նորմերով և կանոններով, այլ նաև պահանջներով, կարգերով</w:t>
      </w:r>
      <w:r w:rsidR="00266D33" w:rsidRPr="00846F3A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="004465BC" w:rsidRPr="00846F3A">
        <w:rPr>
          <w:rFonts w:ascii="GHEA Grapalat" w:hAnsi="GHEA Grapalat" w:cs="AK Courier"/>
          <w:sz w:val="24"/>
          <w:szCs w:val="24"/>
          <w:lang w:val="hy-AM"/>
        </w:rPr>
        <w:t>պայմաններով</w:t>
      </w:r>
      <w:r w:rsidR="003939BB" w:rsidRPr="00846F3A">
        <w:rPr>
          <w:rFonts w:ascii="GHEA Grapalat" w:hAnsi="GHEA Grapalat" w:cs="AK Courier"/>
          <w:sz w:val="24"/>
          <w:szCs w:val="24"/>
          <w:lang w:val="hy-AM"/>
        </w:rPr>
        <w:t>, մեթոդներով</w:t>
      </w:r>
      <w:r w:rsidR="004465BC" w:rsidRPr="00846F3A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="003939BB" w:rsidRPr="00846F3A">
        <w:rPr>
          <w:rFonts w:ascii="GHEA Grapalat" w:hAnsi="GHEA Grapalat" w:cs="AK Courier"/>
          <w:sz w:val="24"/>
          <w:szCs w:val="24"/>
          <w:lang w:val="hy-AM"/>
        </w:rPr>
        <w:t>որոնց</w:t>
      </w:r>
      <w:r w:rsidR="00266D33" w:rsidRPr="00846F3A">
        <w:rPr>
          <w:rFonts w:ascii="GHEA Grapalat" w:hAnsi="GHEA Grapalat" w:cs="AK Courier"/>
          <w:sz w:val="24"/>
          <w:szCs w:val="24"/>
          <w:lang w:val="hy-AM"/>
        </w:rPr>
        <w:t xml:space="preserve"> ընդունման համար </w:t>
      </w:r>
      <w:r w:rsidR="00B658CA">
        <w:rPr>
          <w:rFonts w:ascii="GHEA Grapalat" w:hAnsi="GHEA Grapalat" w:cs="AK Courier"/>
          <w:sz w:val="24"/>
          <w:szCs w:val="24"/>
          <w:lang w:val="hy-AM"/>
        </w:rPr>
        <w:t>Կ</w:t>
      </w:r>
      <w:r w:rsidR="00C216B6" w:rsidRPr="00846F3A">
        <w:rPr>
          <w:rFonts w:ascii="GHEA Grapalat" w:hAnsi="GHEA Grapalat" w:cs="AK Courier"/>
          <w:sz w:val="24"/>
          <w:szCs w:val="24"/>
          <w:lang w:val="hy-AM"/>
        </w:rPr>
        <w:t>առավարությունը</w:t>
      </w:r>
      <w:r w:rsidR="005C776D" w:rsidRPr="00846F3A">
        <w:rPr>
          <w:rFonts w:ascii="GHEA Grapalat" w:hAnsi="GHEA Grapalat" w:cs="AK Courier"/>
          <w:sz w:val="24"/>
          <w:szCs w:val="24"/>
          <w:lang w:val="hy-AM"/>
        </w:rPr>
        <w:t xml:space="preserve"> համապատասխան լիազորություն չունի։</w:t>
      </w:r>
    </w:p>
    <w:p w:rsidR="00B46960" w:rsidRPr="00B46960" w:rsidRDefault="00B46960" w:rsidP="0047053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Անհրաժեշտություն է առաջացել օրենքով ամրագրել </w:t>
      </w:r>
      <w:r w:rsidR="005469EE">
        <w:rPr>
          <w:rFonts w:ascii="GHEA Grapalat" w:hAnsi="GHEA Grapalat" w:cs="AK Courier"/>
          <w:sz w:val="24"/>
          <w:szCs w:val="24"/>
          <w:lang w:val="hy-AM"/>
        </w:rPr>
        <w:t xml:space="preserve">ատոմային էներգիայի օգտագործման բնագավառում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Կառավարության ենթաօրենսդրական նորմատիվ իրավական ակտեր ընդունելու լիազորությունը, միաժամանակ ապահովելով նաև Սահմանադրության 6-րդ հոդվածի 2-րդ մասի պահանջը՝ </w:t>
      </w:r>
      <w:r w:rsidRPr="00B46960">
        <w:rPr>
          <w:rFonts w:ascii="GHEA Grapalat" w:hAnsi="GHEA Grapalat"/>
          <w:sz w:val="24"/>
          <w:szCs w:val="24"/>
          <w:lang w:val="hy-AM"/>
        </w:rPr>
        <w:t xml:space="preserve">լիազորող նորմերը պետք է համապատասխանեն իրավական որոշակիության սկզբունքին: </w:t>
      </w:r>
    </w:p>
    <w:p w:rsidR="00CC0C6B" w:rsidRPr="00060E95" w:rsidRDefault="00CC0C6B" w:rsidP="009A42C4">
      <w:pPr>
        <w:pStyle w:val="ListParagraph"/>
        <w:numPr>
          <w:ilvl w:val="0"/>
          <w:numId w:val="2"/>
        </w:numPr>
        <w:autoSpaceDE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60E95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285089" w:rsidRPr="005469EE" w:rsidRDefault="00CC0C6B" w:rsidP="0047053C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6F3A">
        <w:rPr>
          <w:rFonts w:ascii="GHEA Grapalat" w:hAnsi="GHEA Grapalat"/>
          <w:sz w:val="24"/>
          <w:szCs w:val="24"/>
          <w:lang w:val="hy-AM"/>
        </w:rPr>
        <w:t xml:space="preserve">Օրենքի նախագծով </w:t>
      </w:r>
      <w:r w:rsidR="005469EE">
        <w:rPr>
          <w:rFonts w:ascii="GHEA Grapalat" w:hAnsi="GHEA Grapalat"/>
          <w:sz w:val="24"/>
          <w:szCs w:val="24"/>
          <w:lang w:val="hy-AM"/>
        </w:rPr>
        <w:t>ամրագրվել է</w:t>
      </w:r>
      <w:r w:rsidRPr="00846F3A">
        <w:rPr>
          <w:rFonts w:ascii="GHEA Grapalat" w:hAnsi="GHEA Grapalat"/>
          <w:sz w:val="24"/>
          <w:szCs w:val="24"/>
          <w:lang w:val="hy-AM"/>
        </w:rPr>
        <w:t xml:space="preserve"> Կառավարության կողմից նորմատիվ որոշումներ ընդունելու </w:t>
      </w:r>
      <w:r w:rsidR="005469EE">
        <w:rPr>
          <w:rFonts w:ascii="GHEA Grapalat" w:hAnsi="GHEA Grapalat"/>
          <w:sz w:val="24"/>
          <w:szCs w:val="24"/>
          <w:lang w:val="hy-AM"/>
        </w:rPr>
        <w:t>լիազորությունը</w:t>
      </w:r>
      <w:r w:rsidR="007E5820" w:rsidRPr="00846F3A">
        <w:rPr>
          <w:rFonts w:ascii="GHEA Grapalat" w:hAnsi="GHEA Grapalat"/>
          <w:sz w:val="24"/>
          <w:szCs w:val="24"/>
          <w:lang w:val="hy-AM"/>
        </w:rPr>
        <w:t xml:space="preserve">, </w:t>
      </w:r>
      <w:r w:rsidR="005469EE" w:rsidRPr="0053044C">
        <w:rPr>
          <w:rFonts w:ascii="GHEA Grapalat" w:hAnsi="GHEA Grapalat"/>
          <w:sz w:val="24"/>
          <w:szCs w:val="24"/>
          <w:lang w:val="hy-AM"/>
        </w:rPr>
        <w:t>սահմանելով</w:t>
      </w:r>
      <w:r w:rsidR="007E5820" w:rsidRPr="0053044C">
        <w:rPr>
          <w:rFonts w:ascii="GHEA Grapalat" w:hAnsi="GHEA Grapalat"/>
          <w:sz w:val="24"/>
          <w:szCs w:val="24"/>
          <w:lang w:val="hy-AM"/>
        </w:rPr>
        <w:t xml:space="preserve"> նաև ի</w:t>
      </w:r>
      <w:r w:rsidR="007E5820" w:rsidRPr="00846F3A">
        <w:rPr>
          <w:rFonts w:ascii="GHEA Grapalat" w:hAnsi="GHEA Grapalat"/>
          <w:sz w:val="24"/>
          <w:szCs w:val="24"/>
          <w:lang w:val="hy-AM"/>
        </w:rPr>
        <w:t xml:space="preserve">րավական որոշակիության </w:t>
      </w:r>
      <w:r w:rsidR="005469EE" w:rsidRPr="005469EE">
        <w:rPr>
          <w:rFonts w:ascii="GHEA Grapalat" w:hAnsi="GHEA Grapalat"/>
          <w:sz w:val="24"/>
          <w:szCs w:val="24"/>
          <w:lang w:val="hy-AM"/>
        </w:rPr>
        <w:lastRenderedPageBreak/>
        <w:t>սկզբունքը,</w:t>
      </w:r>
      <w:r w:rsidR="00285089" w:rsidRPr="005469EE">
        <w:rPr>
          <w:rFonts w:ascii="GHEA Grapalat" w:hAnsi="GHEA Grapalat"/>
          <w:sz w:val="24"/>
          <w:szCs w:val="24"/>
          <w:lang w:val="hy-AM"/>
        </w:rPr>
        <w:t xml:space="preserve"> լիազորող նորմը </w:t>
      </w:r>
      <w:proofErr w:type="spellStart"/>
      <w:r w:rsidR="00285089" w:rsidRPr="005469EE">
        <w:rPr>
          <w:rFonts w:ascii="GHEA Grapalat" w:hAnsi="GHEA Grapalat"/>
          <w:sz w:val="24"/>
          <w:szCs w:val="24"/>
          <w:lang w:val="hy-AM"/>
        </w:rPr>
        <w:t>ձևա</w:t>
      </w:r>
      <w:r w:rsidR="005469EE" w:rsidRPr="005469EE">
        <w:rPr>
          <w:rFonts w:ascii="GHEA Grapalat" w:hAnsi="GHEA Grapalat"/>
          <w:sz w:val="24"/>
          <w:szCs w:val="24"/>
          <w:lang w:val="hy-AM"/>
        </w:rPr>
        <w:t>կերպ</w:t>
      </w:r>
      <w:r w:rsidR="005469EE">
        <w:rPr>
          <w:rFonts w:ascii="GHEA Grapalat" w:hAnsi="GHEA Grapalat"/>
          <w:sz w:val="24"/>
          <w:szCs w:val="24"/>
          <w:lang w:val="hy-AM"/>
        </w:rPr>
        <w:t>վ</w:t>
      </w:r>
      <w:r w:rsidR="005469EE" w:rsidRPr="005469EE">
        <w:rPr>
          <w:rFonts w:ascii="GHEA Grapalat" w:hAnsi="GHEA Grapalat"/>
          <w:sz w:val="24"/>
          <w:szCs w:val="24"/>
          <w:lang w:val="hy-AM"/>
        </w:rPr>
        <w:t>ել</w:t>
      </w:r>
      <w:proofErr w:type="spellEnd"/>
      <w:r w:rsidR="005469EE" w:rsidRPr="005469EE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85089" w:rsidRPr="005469EE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9EE" w:rsidRPr="005469EE">
        <w:rPr>
          <w:rFonts w:ascii="GHEA Grapalat" w:hAnsi="GHEA Grapalat"/>
          <w:sz w:val="24"/>
          <w:szCs w:val="24"/>
          <w:lang w:val="hy-AM"/>
        </w:rPr>
        <w:t>հստակ,</w:t>
      </w:r>
      <w:r w:rsidR="00285089" w:rsidRPr="005469EE">
        <w:rPr>
          <w:rFonts w:ascii="GHEA Grapalat" w:hAnsi="GHEA Grapalat"/>
          <w:sz w:val="24"/>
          <w:szCs w:val="24"/>
          <w:lang w:val="hy-AM"/>
        </w:rPr>
        <w:t xml:space="preserve"> միանգամայն պարզ</w:t>
      </w:r>
      <w:r w:rsidR="00415114">
        <w:rPr>
          <w:rFonts w:ascii="GHEA Grapalat" w:hAnsi="GHEA Grapalat"/>
          <w:sz w:val="24"/>
          <w:szCs w:val="24"/>
          <w:lang w:val="hy-AM"/>
        </w:rPr>
        <w:t xml:space="preserve"> դարձնելով</w:t>
      </w:r>
      <w:r w:rsidR="00285089" w:rsidRPr="005469EE">
        <w:rPr>
          <w:rFonts w:ascii="GHEA Grapalat" w:hAnsi="GHEA Grapalat"/>
          <w:sz w:val="24"/>
          <w:szCs w:val="24"/>
          <w:lang w:val="hy-AM"/>
        </w:rPr>
        <w:t xml:space="preserve"> ակտն ընդունող մարմնի իրավասության</w:t>
      </w:r>
      <w:r w:rsidR="005469EE" w:rsidRPr="005469EE">
        <w:rPr>
          <w:rFonts w:ascii="GHEA Grapalat" w:hAnsi="GHEA Grapalat"/>
          <w:sz w:val="24"/>
          <w:szCs w:val="24"/>
          <w:lang w:val="hy-AM"/>
        </w:rPr>
        <w:t xml:space="preserve"> շրջանակը</w:t>
      </w:r>
      <w:r w:rsidR="005469EE">
        <w:rPr>
          <w:rFonts w:ascii="GHEA Grapalat" w:hAnsi="GHEA Grapalat"/>
          <w:sz w:val="24"/>
          <w:szCs w:val="24"/>
          <w:lang w:val="hy-AM"/>
        </w:rPr>
        <w:t>։</w:t>
      </w:r>
    </w:p>
    <w:p w:rsidR="00A952A0" w:rsidRPr="00BB5198" w:rsidRDefault="006064AB" w:rsidP="00BB5198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BB5198">
        <w:rPr>
          <w:rFonts w:ascii="GHEA Grapalat" w:hAnsi="GHEA Grapalat" w:cs="GHEA Mariam"/>
          <w:b/>
          <w:sz w:val="24"/>
          <w:szCs w:val="24"/>
          <w:lang w:val="hy-AM"/>
        </w:rPr>
        <w:t>Նախագծերի մշակման գործընթացում ներգրավված ինստիտուտները և անձինք</w:t>
      </w:r>
    </w:p>
    <w:p w:rsidR="0026395C" w:rsidRPr="00846F3A" w:rsidRDefault="0055635F" w:rsidP="0047053C">
      <w:pPr>
        <w:spacing w:after="0" w:line="360" w:lineRule="auto"/>
        <w:ind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846F3A">
        <w:rPr>
          <w:rFonts w:ascii="GHEA Grapalat" w:hAnsi="GHEA Grapalat" w:cs="GHEA Mariam"/>
          <w:sz w:val="24"/>
          <w:szCs w:val="24"/>
          <w:lang w:val="hy-AM"/>
        </w:rPr>
        <w:t>Օրենքի ն</w:t>
      </w:r>
      <w:r w:rsidR="003939BB" w:rsidRPr="00846F3A">
        <w:rPr>
          <w:rFonts w:ascii="GHEA Grapalat" w:hAnsi="GHEA Grapalat" w:cs="GHEA Mariam"/>
          <w:sz w:val="24"/>
          <w:szCs w:val="24"/>
          <w:lang w:val="hy-AM"/>
        </w:rPr>
        <w:t xml:space="preserve">ախագիծը մշակվել է ՀՀ միջուկային անվտանգության կարգավորման կոմիտեի կողմից։ </w:t>
      </w:r>
    </w:p>
    <w:p w:rsidR="009604CF" w:rsidRPr="004F608E" w:rsidRDefault="006064AB" w:rsidP="00CD40AC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4F608E">
        <w:rPr>
          <w:rFonts w:ascii="GHEA Grapalat" w:hAnsi="GHEA Grapalat" w:cs="GHEA Mariam"/>
          <w:b/>
          <w:sz w:val="24"/>
          <w:szCs w:val="24"/>
          <w:lang w:val="hy-AM"/>
        </w:rPr>
        <w:t>Ակնկալվող արդյունքը</w:t>
      </w:r>
    </w:p>
    <w:p w:rsidR="006064AB" w:rsidRPr="0013314B" w:rsidRDefault="0055635F" w:rsidP="0047053C">
      <w:pPr>
        <w:spacing w:after="0" w:line="360" w:lineRule="auto"/>
        <w:ind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846F3A">
        <w:rPr>
          <w:rFonts w:ascii="GHEA Grapalat" w:hAnsi="GHEA Grapalat" w:cs="GHEA Mariam"/>
          <w:sz w:val="24"/>
          <w:szCs w:val="24"/>
          <w:lang w:val="hy-AM"/>
        </w:rPr>
        <w:t>Օրենքի ն</w:t>
      </w:r>
      <w:r w:rsidR="0044194B" w:rsidRPr="00846F3A">
        <w:rPr>
          <w:rFonts w:ascii="GHEA Grapalat" w:hAnsi="GHEA Grapalat" w:cs="GHEA Mariam"/>
          <w:sz w:val="24"/>
          <w:szCs w:val="24"/>
          <w:lang w:val="hy-AM"/>
        </w:rPr>
        <w:t>ախագծով</w:t>
      </w:r>
      <w:r w:rsidRPr="00846F3A">
        <w:rPr>
          <w:rFonts w:ascii="GHEA Grapalat" w:hAnsi="GHEA Grapalat" w:cs="GHEA Mariam"/>
          <w:sz w:val="24"/>
          <w:szCs w:val="24"/>
          <w:lang w:val="hy-AM"/>
        </w:rPr>
        <w:t xml:space="preserve"> ատոմային էներգիայի օգտագործման բնագավառում</w:t>
      </w:r>
      <w:r w:rsidR="0026395C" w:rsidRPr="00846F3A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A51E90">
        <w:rPr>
          <w:rFonts w:ascii="GHEA Grapalat" w:hAnsi="GHEA Grapalat" w:cs="GHEA Mariam"/>
          <w:sz w:val="24"/>
          <w:szCs w:val="24"/>
          <w:lang w:val="hy-AM"/>
        </w:rPr>
        <w:t>ամրագրվում է կառավարության</w:t>
      </w:r>
      <w:r w:rsidRPr="00846F3A">
        <w:rPr>
          <w:rFonts w:ascii="GHEA Grapalat" w:hAnsi="GHEA Grapalat" w:cs="GHEA Mariam"/>
          <w:sz w:val="24"/>
          <w:szCs w:val="24"/>
          <w:lang w:val="hy-AM"/>
        </w:rPr>
        <w:t xml:space="preserve"> ենթաօրենսդրական նորմատիվ իրավական ակտեր ընդունելու </w:t>
      </w:r>
      <w:r w:rsidR="00A51E90">
        <w:rPr>
          <w:rFonts w:ascii="GHEA Grapalat" w:hAnsi="GHEA Grapalat" w:cs="GHEA Mariam"/>
          <w:sz w:val="24"/>
          <w:szCs w:val="24"/>
          <w:lang w:val="hy-AM"/>
        </w:rPr>
        <w:t>լիազորությունը,</w:t>
      </w:r>
      <w:r w:rsidRPr="00846F3A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A51E90">
        <w:rPr>
          <w:rFonts w:ascii="GHEA Grapalat" w:hAnsi="GHEA Grapalat" w:cs="GHEA Mariam"/>
          <w:sz w:val="24"/>
          <w:szCs w:val="24"/>
          <w:lang w:val="hy-AM"/>
        </w:rPr>
        <w:t xml:space="preserve">հնարավորինս հստակեցվել </w:t>
      </w:r>
      <w:r w:rsidR="00A51E90" w:rsidRPr="00A51E90">
        <w:rPr>
          <w:rFonts w:ascii="GHEA Grapalat" w:hAnsi="GHEA Grapalat" w:cs="GHEA Mariam"/>
          <w:sz w:val="24"/>
          <w:szCs w:val="24"/>
          <w:lang w:val="hy-AM"/>
        </w:rPr>
        <w:t>է</w:t>
      </w:r>
      <w:r w:rsidRPr="00A51E90">
        <w:rPr>
          <w:rFonts w:ascii="GHEA Grapalat" w:hAnsi="GHEA Grapalat" w:cs="GHEA Mariam"/>
          <w:sz w:val="24"/>
          <w:szCs w:val="24"/>
          <w:lang w:val="hy-AM"/>
        </w:rPr>
        <w:t xml:space="preserve"> իրավական</w:t>
      </w:r>
      <w:r w:rsidRPr="00846F3A">
        <w:rPr>
          <w:rFonts w:ascii="GHEA Grapalat" w:hAnsi="GHEA Grapalat" w:cs="GHEA Mariam"/>
          <w:sz w:val="24"/>
          <w:szCs w:val="24"/>
          <w:lang w:val="hy-AM"/>
        </w:rPr>
        <w:t xml:space="preserve"> որոշակիության սկզբունքը, ՀՀ Սահմանադրության 6-րդ և 79</w:t>
      </w:r>
      <w:r w:rsidR="00672DBA" w:rsidRPr="00846F3A">
        <w:rPr>
          <w:rFonts w:ascii="GHEA Grapalat" w:hAnsi="GHEA Grapalat" w:cs="GHEA Mariam"/>
          <w:sz w:val="24"/>
          <w:szCs w:val="24"/>
          <w:lang w:val="hy-AM"/>
        </w:rPr>
        <w:t>-րդ</w:t>
      </w:r>
      <w:r w:rsidRPr="00846F3A">
        <w:rPr>
          <w:rFonts w:ascii="GHEA Grapalat" w:hAnsi="GHEA Grapalat" w:cs="GHEA Mariam"/>
          <w:sz w:val="24"/>
          <w:szCs w:val="24"/>
          <w:lang w:val="hy-AM"/>
        </w:rPr>
        <w:t xml:space="preserve"> հոդվածներին համապատասխան։</w:t>
      </w:r>
    </w:p>
    <w:p w:rsidR="006064AB" w:rsidRPr="00D57539" w:rsidRDefault="006064AB" w:rsidP="00D57539">
      <w:pPr>
        <w:pStyle w:val="ListParagraph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57539">
        <w:rPr>
          <w:rFonts w:ascii="GHEA Grapalat" w:hAnsi="GHEA Grapalat"/>
          <w:b/>
          <w:sz w:val="24"/>
          <w:szCs w:val="24"/>
          <w:lang w:val="hy-AM"/>
        </w:rPr>
        <w:t>Օ</w:t>
      </w:r>
      <w:r w:rsidR="008D054B" w:rsidRPr="00D57539">
        <w:rPr>
          <w:rFonts w:ascii="GHEA Grapalat" w:hAnsi="GHEA Grapalat" w:cs="Sylfaen"/>
          <w:b/>
          <w:sz w:val="24"/>
          <w:szCs w:val="24"/>
          <w:lang w:val="hy-AM"/>
        </w:rPr>
        <w:t>րենք</w:t>
      </w:r>
      <w:r w:rsidRPr="00D57539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575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7539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D57539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D57539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D57539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D57539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D575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</w:t>
      </w:r>
      <w:r w:rsidR="0055635F" w:rsidRPr="00D575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r w:rsidRPr="00D5753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փոփոխությունները.</w:t>
      </w:r>
    </w:p>
    <w:p w:rsidR="00672DBA" w:rsidRPr="00846F3A" w:rsidRDefault="0044194B" w:rsidP="0047053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Նախագծի ընդունման կապակցությամբ</w:t>
      </w:r>
      <w:r w:rsidR="00177F17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այլ իրավական ակտերում փոփոխություններ/լրացումներ չի նախատեսվում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, </w:t>
      </w:r>
      <w:r w:rsid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իսկ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լրացուցիչ ֆինանսական միջոցների անհրաժեշտություն </w:t>
      </w:r>
      <w:r w:rsidR="00177F17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ու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պետական բյուջեի եկամուտներում</w:t>
      </w:r>
      <w:r w:rsidRPr="00846F3A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և ծախսերում փոփոխությունների անհրաժեշտություն առկա </w:t>
      </w:r>
      <w:r w:rsidR="00177F17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չի։</w:t>
      </w:r>
    </w:p>
    <w:p w:rsidR="006064AB" w:rsidRPr="008071E0" w:rsidRDefault="00B205BC" w:rsidP="00AF1573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71E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6064AB" w:rsidRPr="00846F3A" w:rsidRDefault="00783923" w:rsidP="0047053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46F3A">
        <w:rPr>
          <w:rFonts w:ascii="GHEA Grapalat" w:hAnsi="GHEA Grapalat"/>
          <w:sz w:val="24"/>
          <w:szCs w:val="24"/>
          <w:lang w:val="hy-AM"/>
        </w:rPr>
        <w:t>Օրենքի նախագիծը ռազմավարական փաստաթղթերի հետ առնչություն չունի։</w:t>
      </w:r>
    </w:p>
    <w:sectPr w:rsidR="006064AB" w:rsidRPr="00846F3A" w:rsidSect="00ED674E">
      <w:pgSz w:w="12240" w:h="15840"/>
      <w:pgMar w:top="81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8633D"/>
    <w:multiLevelType w:val="hybridMultilevel"/>
    <w:tmpl w:val="C0E22DD4"/>
    <w:lvl w:ilvl="0" w:tplc="718A3AB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79E2752"/>
    <w:multiLevelType w:val="hybridMultilevel"/>
    <w:tmpl w:val="ED465402"/>
    <w:lvl w:ilvl="0" w:tplc="52948CC2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7DC"/>
    <w:rsid w:val="00060E95"/>
    <w:rsid w:val="00076613"/>
    <w:rsid w:val="00094EE7"/>
    <w:rsid w:val="000A6069"/>
    <w:rsid w:val="000F13A0"/>
    <w:rsid w:val="0013314B"/>
    <w:rsid w:val="00177F17"/>
    <w:rsid w:val="00180AFE"/>
    <w:rsid w:val="0024013E"/>
    <w:rsid w:val="00261C1D"/>
    <w:rsid w:val="0026395C"/>
    <w:rsid w:val="00266D33"/>
    <w:rsid w:val="00285089"/>
    <w:rsid w:val="002A74E6"/>
    <w:rsid w:val="002B4F8A"/>
    <w:rsid w:val="00300EF3"/>
    <w:rsid w:val="00363709"/>
    <w:rsid w:val="003939BB"/>
    <w:rsid w:val="003E3393"/>
    <w:rsid w:val="00415114"/>
    <w:rsid w:val="00416E3C"/>
    <w:rsid w:val="0044194B"/>
    <w:rsid w:val="00442703"/>
    <w:rsid w:val="004465BC"/>
    <w:rsid w:val="0047053C"/>
    <w:rsid w:val="004F608E"/>
    <w:rsid w:val="00500067"/>
    <w:rsid w:val="00516BBB"/>
    <w:rsid w:val="0053044C"/>
    <w:rsid w:val="005349E3"/>
    <w:rsid w:val="005469EE"/>
    <w:rsid w:val="0055635F"/>
    <w:rsid w:val="00573AF2"/>
    <w:rsid w:val="005B7226"/>
    <w:rsid w:val="005C776D"/>
    <w:rsid w:val="005E184B"/>
    <w:rsid w:val="006064AB"/>
    <w:rsid w:val="0061517B"/>
    <w:rsid w:val="006373F1"/>
    <w:rsid w:val="00637572"/>
    <w:rsid w:val="00672DBA"/>
    <w:rsid w:val="0069757B"/>
    <w:rsid w:val="0071657C"/>
    <w:rsid w:val="00736911"/>
    <w:rsid w:val="00737F96"/>
    <w:rsid w:val="00783923"/>
    <w:rsid w:val="007975B6"/>
    <w:rsid w:val="007D220F"/>
    <w:rsid w:val="007E0616"/>
    <w:rsid w:val="007E5820"/>
    <w:rsid w:val="008071E0"/>
    <w:rsid w:val="008347DC"/>
    <w:rsid w:val="00846F3A"/>
    <w:rsid w:val="0085211C"/>
    <w:rsid w:val="0087205D"/>
    <w:rsid w:val="008C00D8"/>
    <w:rsid w:val="008D054B"/>
    <w:rsid w:val="008D0F33"/>
    <w:rsid w:val="008E09E7"/>
    <w:rsid w:val="008E7363"/>
    <w:rsid w:val="008F3233"/>
    <w:rsid w:val="00912F1F"/>
    <w:rsid w:val="009604CF"/>
    <w:rsid w:val="00995DED"/>
    <w:rsid w:val="009A1E1D"/>
    <w:rsid w:val="009A42C4"/>
    <w:rsid w:val="009A4821"/>
    <w:rsid w:val="009E4BB1"/>
    <w:rsid w:val="00A51E90"/>
    <w:rsid w:val="00A52C86"/>
    <w:rsid w:val="00A6411F"/>
    <w:rsid w:val="00A702D8"/>
    <w:rsid w:val="00A952A0"/>
    <w:rsid w:val="00AA549F"/>
    <w:rsid w:val="00AB70D0"/>
    <w:rsid w:val="00AF06E7"/>
    <w:rsid w:val="00AF1573"/>
    <w:rsid w:val="00B07626"/>
    <w:rsid w:val="00B205BC"/>
    <w:rsid w:val="00B24FDA"/>
    <w:rsid w:val="00B32161"/>
    <w:rsid w:val="00B46960"/>
    <w:rsid w:val="00B5702D"/>
    <w:rsid w:val="00B658CA"/>
    <w:rsid w:val="00BB5198"/>
    <w:rsid w:val="00BB64E4"/>
    <w:rsid w:val="00BB7E72"/>
    <w:rsid w:val="00BC1BB6"/>
    <w:rsid w:val="00BC774D"/>
    <w:rsid w:val="00BD3058"/>
    <w:rsid w:val="00C216B6"/>
    <w:rsid w:val="00C55A44"/>
    <w:rsid w:val="00C62461"/>
    <w:rsid w:val="00CA0914"/>
    <w:rsid w:val="00CB47FA"/>
    <w:rsid w:val="00CB768E"/>
    <w:rsid w:val="00CC0C6B"/>
    <w:rsid w:val="00CD40AC"/>
    <w:rsid w:val="00CD4FF9"/>
    <w:rsid w:val="00D1171C"/>
    <w:rsid w:val="00D561D0"/>
    <w:rsid w:val="00D57539"/>
    <w:rsid w:val="00D909D8"/>
    <w:rsid w:val="00DC7E4F"/>
    <w:rsid w:val="00DF04F4"/>
    <w:rsid w:val="00E42124"/>
    <w:rsid w:val="00E91BEE"/>
    <w:rsid w:val="00E970E6"/>
    <w:rsid w:val="00EA308A"/>
    <w:rsid w:val="00ED674E"/>
    <w:rsid w:val="00EE21DB"/>
    <w:rsid w:val="00FB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7341F8-93CA-4BAB-8CC6-42912968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064AB"/>
    <w:pPr>
      <w:suppressAutoHyphens/>
      <w:autoSpaceDN w:val="0"/>
      <w:spacing w:line="240" w:lineRule="auto"/>
      <w:ind w:left="720"/>
      <w:contextualSpacing/>
      <w:textAlignment w:val="baseline"/>
    </w:pPr>
    <w:rPr>
      <w:rFonts w:ascii="Sylfaen" w:eastAsia="Calibri" w:hAnsi="Sylfaen" w:cs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064AB"/>
    <w:rPr>
      <w:rFonts w:ascii="Sylfaen" w:eastAsia="Calibri" w:hAnsi="Sylfae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275E9-000B-4333-80FF-1F117C458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https:/mul2.gov.am/tasks/628414/oneclick/himnavorum-atom final.docx?token=884a43259d993bf647575a771a288c28</cp:keywords>
  <dc:description/>
  <cp:lastModifiedBy>Astghik Melkonyan</cp:lastModifiedBy>
  <cp:revision>21</cp:revision>
  <dcterms:created xsi:type="dcterms:W3CDTF">2022-06-15T14:08:00Z</dcterms:created>
  <dcterms:modified xsi:type="dcterms:W3CDTF">2022-06-16T05:34:00Z</dcterms:modified>
</cp:coreProperties>
</file>