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F19" w:rsidRDefault="00CB0F19" w:rsidP="00CB0F19">
      <w:pPr>
        <w:spacing w:after="0" w:line="360" w:lineRule="auto"/>
        <w:ind w:firstLine="142"/>
        <w:contextualSpacing/>
        <w:jc w:val="center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CB0F1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 Հ Ի Մ Ն Ա Վ Ո Ր Ո Ւ Մ</w:t>
      </w:r>
    </w:p>
    <w:p w:rsidR="001D32C4" w:rsidRPr="00CB0F19" w:rsidRDefault="001D32C4" w:rsidP="00CB0F19">
      <w:pPr>
        <w:spacing w:after="0" w:line="360" w:lineRule="auto"/>
        <w:ind w:firstLine="142"/>
        <w:contextualSpacing/>
        <w:jc w:val="center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ՏԱՐԱԾՔ ՀԵՏ ՎԵՐՑՆԵԼՈՒ ԵՎ «ԽԱՉԱՏՈՒՐ ԱԲՈՎՅԱՆԻ ԱՆՎԱՆ  ՀԱՅԿԱԿԱՆ ՊԵՏԱԿԱՆ ՄԱՆԿԱՎԱՐԺԱԿԱՆ ՀԱՄԱԼՍԱՐԱՆ» ՀԻՄՆԱԴՐԱՄԻՆ </w:t>
      </w:r>
      <w:r w:rsidR="008F0F4A">
        <w:rPr>
          <w:rFonts w:ascii="GHEA Grapalat" w:eastAsia="Calibri" w:hAnsi="GHEA Grapalat"/>
          <w:b/>
          <w:sz w:val="24"/>
          <w:szCs w:val="24"/>
          <w:lang w:val="hy-AM"/>
        </w:rPr>
        <w:t xml:space="preserve">ԱՆԺԱՄԿԵՏ,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ԱՆՀԱՏՈՒՅՑ ՕԳՏԱԳՈՐԾՄԱՆ ԻՐԱՎՈՒՆՔՈՎ ՏԱՐԱԾՔ ՏՐԱՄԱԴՐԵԼՈՒ ՄԱՍԻՆ</w:t>
      </w:r>
    </w:p>
    <w:p w:rsidR="007800F7" w:rsidRPr="003C7724" w:rsidRDefault="007800F7" w:rsidP="007800F7">
      <w:pPr>
        <w:spacing w:line="360" w:lineRule="auto"/>
        <w:ind w:right="144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C772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CB0F19" w:rsidRDefault="00CB0F19" w:rsidP="00CB0F19">
      <w:pPr>
        <w:tabs>
          <w:tab w:val="left" w:pos="720"/>
          <w:tab w:val="left" w:pos="851"/>
        </w:tabs>
        <w:snapToGrid w:val="0"/>
        <w:spacing w:after="0" w:line="360" w:lineRule="auto"/>
        <w:ind w:right="-90" w:firstLine="454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CB0F19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Անհրաժեշտությունը</w:t>
      </w:r>
      <w:r w:rsidRPr="00CB0F19">
        <w:rPr>
          <w:rFonts w:ascii="GHEA Grapalat" w:eastAsia="Calibri" w:hAnsi="GHEA Grapalat" w:cs="Times New Roman"/>
          <w:b/>
          <w:sz w:val="24"/>
          <w:szCs w:val="24"/>
          <w:u w:val="single"/>
          <w:lang w:val="fr-FR"/>
        </w:rPr>
        <w:t xml:space="preserve"> </w:t>
      </w:r>
    </w:p>
    <w:p w:rsidR="00414746" w:rsidRDefault="00E31414" w:rsidP="003C7724">
      <w:pPr>
        <w:spacing w:line="360" w:lineRule="auto"/>
        <w:ind w:firstLine="45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9F4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9F4F0E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կառավարության  </w:t>
      </w:r>
      <w:r w:rsidR="00B453A8" w:rsidRPr="00B453A8">
        <w:rPr>
          <w:rFonts w:ascii="GHEA Grapalat" w:eastAsia="Calibri" w:hAnsi="GHEA Grapalat" w:cs="Times New Roman"/>
          <w:sz w:val="24"/>
          <w:szCs w:val="24"/>
          <w:lang w:val="hy-AM"/>
        </w:rPr>
        <w:t>29 դեկտեմբերի  2011  թվականի</w:t>
      </w:r>
      <w:r w:rsidR="009F4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N  1872 </w:t>
      </w:r>
      <w:r w:rsidR="00B453A8" w:rsidRPr="00B453A8">
        <w:rPr>
          <w:rFonts w:ascii="GHEA Grapalat" w:eastAsia="Calibri" w:hAnsi="GHEA Grapalat" w:cs="Times New Roman"/>
          <w:sz w:val="24"/>
          <w:szCs w:val="24"/>
          <w:lang w:val="hy-AM"/>
        </w:rPr>
        <w:t>- Ն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որոշման համաձայն Երևանի քաղաքապետարանի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ոթովենցի  անվան N 57  հիմնական դպրոց» պետական ոչ 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առև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>տրային կազմա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 xml:space="preserve">կերպությունը միացման 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ձև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վերակազմակերպվել միացել է 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>«Խ. Աբովյանի անվան հայկական պետական մանկավարժական համալսարան» պետական ոչ առևտրային կազմակերպությանը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>, որը հետագայում վերակազմավորվել է հիմնադրամի (այսուհետ՝ համալսարան)</w:t>
      </w:r>
      <w:r w:rsidRPr="00E3141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9157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>Փոխանցման ակ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տ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համաձայն </w:t>
      </w:r>
      <w:r w:rsidR="00B453A8" w:rsidRPr="00E3141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B453A8"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 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B453A8" w:rsidRPr="00E314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ոթովենցի  անվան N 57  հիմնական դպրոց» պետական ոչ 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առև</w:t>
      </w:r>
      <w:r w:rsidR="00B453A8" w:rsidRPr="00E31414">
        <w:rPr>
          <w:rFonts w:ascii="GHEA Grapalat" w:eastAsia="Calibri" w:hAnsi="GHEA Grapalat" w:cs="Times New Roman"/>
          <w:sz w:val="24"/>
          <w:szCs w:val="24"/>
          <w:lang w:val="hy-AM"/>
        </w:rPr>
        <w:t>տրային կազմա</w:t>
      </w:r>
      <w:r w:rsidR="00B453A8" w:rsidRPr="00E3141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>կերպությանն (այսուհետ՝ հիմնական դպրոց) ամրացված Երևան քաղաքի, Դեղատան 17 հասցեում գտնվող  ուսումնական մասնաշեն</w:t>
      </w:r>
      <w:r w:rsidR="009F4F0E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>ը ամրացվել է համալսարանին: Նշված մասնաշենքը եղել է անմխիթար վիճակում, որը խոչընդոտել  է հիմնական դպրոցի բնականոն գործունեությանը: Հետագայում</w:t>
      </w:r>
      <w:r w:rsidR="0041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նշված ուսումնական մասնաշենքը ընդգրկվել է </w:t>
      </w:r>
      <w:r w:rsidR="00B453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B0F19"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ԿԳՄՍՆ «Կրթական ծրագրերի կենտրոն» ԾԻԳ ՊՀ </w:t>
      </w:r>
      <w:r w:rsidR="00CB0F19" w:rsidRPr="00CB0F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«Աջակցություն միջնակարգ դպրոցի երրորդ աստիճանի զարգացմանը» ենթաբաղադրիչի աշխատանքների շրջանակներում իրականացվող հիմնանորոգման ծրագրում</w:t>
      </w:r>
      <w:r w:rsidR="0041474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/ </w:t>
      </w:r>
      <w:r w:rsidR="0091573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41474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ամալսարանի կազմի մեջ գործում է նաև վարժարան, որը իրականացնում է ավագ դպրոցի ծրագիր/</w:t>
      </w:r>
      <w:r w:rsidR="00CB0F19" w:rsidRPr="00CB0F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D4A47" w:rsidRPr="005D4A47" w:rsidRDefault="00414746" w:rsidP="003C7724">
      <w:pPr>
        <w:spacing w:line="360" w:lineRule="auto"/>
        <w:ind w:firstLine="454"/>
        <w:jc w:val="both"/>
        <w:rPr>
          <w:rFonts w:ascii="GHEA Mariam" w:hAnsi="GHEA Mariam" w:cs="Tahoma"/>
          <w:lang w:val="hy-AM"/>
        </w:rPr>
      </w:pPr>
      <w:r w:rsidRPr="005D4A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Հիմնանորոգման ժամանակահատվածում  հիմնական դպրոցը իր ուսումնական գործընթացը կազմակերպել է </w:t>
      </w:r>
      <w:r w:rsidRPr="005D4A47">
        <w:rPr>
          <w:rFonts w:ascii="GHEA Grapalat" w:hAnsi="GHEA Grapalat"/>
          <w:color w:val="000000"/>
          <w:sz w:val="24"/>
          <w:szCs w:val="24"/>
          <w:lang w:val="hy-AM"/>
        </w:rPr>
        <w:t>Երևանի հ.12 հատուկ</w:t>
      </w:r>
      <w:r w:rsidRPr="005D4A47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5D4A47">
        <w:rPr>
          <w:rFonts w:ascii="GHEA Grapalat" w:hAnsi="GHEA Grapalat"/>
          <w:color w:val="000000"/>
          <w:sz w:val="24"/>
          <w:szCs w:val="24"/>
          <w:lang w:val="hy-AM"/>
        </w:rPr>
        <w:t>դպրոց</w:t>
      </w:r>
      <w:r w:rsidRPr="005D4A4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5D4A47">
        <w:rPr>
          <w:rFonts w:ascii="GHEA Grapalat" w:hAnsi="GHEA Grapalat"/>
          <w:color w:val="000000"/>
          <w:sz w:val="24"/>
          <w:szCs w:val="24"/>
          <w:lang w:val="hy-AM"/>
        </w:rPr>
        <w:t xml:space="preserve"> պ</w:t>
      </w:r>
      <w:r w:rsidRPr="005D4A47">
        <w:rPr>
          <w:rFonts w:ascii="GHEA Grapalat" w:hAnsi="GHEA Grapalat" w:cs="Tahoma"/>
          <w:sz w:val="24"/>
          <w:szCs w:val="24"/>
          <w:lang w:val="hy-AM"/>
        </w:rPr>
        <w:t xml:space="preserve">ետական ոչ առևտրային կազմակերպությանն ամրացված </w:t>
      </w:r>
      <w:r w:rsidRPr="005D4A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Երևան քաղաքի, Վարցյան 75 հասցում գտնվող </w:t>
      </w:r>
      <w:r w:rsidRPr="005D4A47">
        <w:rPr>
          <w:rFonts w:ascii="GHEA Grapalat" w:hAnsi="GHEA Grapalat" w:cs="Tahoma"/>
          <w:sz w:val="24"/>
          <w:szCs w:val="24"/>
          <w:lang w:val="hy-AM"/>
        </w:rPr>
        <w:t>ուսումնական մասնաշենքում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t xml:space="preserve"> / </w:t>
      </w:r>
      <w:r w:rsidR="005D4A47" w:rsidRPr="005D4A47">
        <w:rPr>
          <w:rFonts w:ascii="GHEA Grapalat" w:hAnsi="GHEA Grapalat"/>
          <w:color w:val="000000"/>
          <w:sz w:val="24"/>
          <w:szCs w:val="24"/>
          <w:lang w:val="hy-AM"/>
        </w:rPr>
        <w:t>Երևանի հ.12 հատուկ</w:t>
      </w:r>
      <w:r w:rsidR="005D4A47" w:rsidRPr="005D4A47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5D4A47" w:rsidRPr="005D4A47">
        <w:rPr>
          <w:rFonts w:ascii="GHEA Grapalat" w:hAnsi="GHEA Grapalat"/>
          <w:color w:val="000000"/>
          <w:sz w:val="24"/>
          <w:szCs w:val="24"/>
          <w:lang w:val="hy-AM"/>
        </w:rPr>
        <w:t>դպրոց</w:t>
      </w:r>
      <w:r w:rsidR="005D4A47" w:rsidRPr="005D4A4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5D4A47" w:rsidRPr="005D4A47">
        <w:rPr>
          <w:rFonts w:ascii="GHEA Grapalat" w:hAnsi="GHEA Grapalat"/>
          <w:color w:val="000000"/>
          <w:sz w:val="24"/>
          <w:szCs w:val="24"/>
          <w:lang w:val="hy-AM"/>
        </w:rPr>
        <w:t xml:space="preserve"> պ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t xml:space="preserve">ետական ոչ առևտրային կազմակերպությունը ՀՀ կառավարության </w:t>
      </w:r>
      <w:r w:rsidR="005D4A47">
        <w:rPr>
          <w:rFonts w:ascii="GHEA Grapalat" w:hAnsi="GHEA Grapalat" w:cs="Tahoma"/>
          <w:sz w:val="24"/>
          <w:szCs w:val="24"/>
          <w:lang w:val="hy-AM"/>
        </w:rPr>
        <w:t>25.07.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t xml:space="preserve">2019թ. </w:t>
      </w:r>
      <w:r w:rsidR="009F4F0E">
        <w:rPr>
          <w:rFonts w:ascii="GHEA Grapalat" w:hAnsi="GHEA Grapalat"/>
          <w:sz w:val="24"/>
          <w:szCs w:val="24"/>
          <w:lang w:val="hy-AM"/>
        </w:rPr>
        <w:t xml:space="preserve">N 974 </w:t>
      </w:r>
      <w:r w:rsidR="005D4A47" w:rsidRPr="005D4A47">
        <w:rPr>
          <w:rFonts w:ascii="GHEA Grapalat" w:hAnsi="GHEA Grapalat"/>
          <w:sz w:val="24"/>
          <w:szCs w:val="24"/>
          <w:lang w:val="hy-AM"/>
        </w:rPr>
        <w:t>- Ա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t xml:space="preserve"> որոշման համաձայն </w:t>
      </w:r>
      <w:r w:rsidR="005D4A47">
        <w:rPr>
          <w:rFonts w:ascii="GHEA Grapalat" w:hAnsi="GHEA Grapalat" w:cs="Tahoma"/>
          <w:sz w:val="24"/>
          <w:szCs w:val="24"/>
          <w:lang w:val="hy-AM"/>
        </w:rPr>
        <w:t xml:space="preserve">վերանվանվել է 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t xml:space="preserve"> «Երևանի N4 տարածքային մանկավարժահոգե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softHyphen/>
        <w:t>բա</w:t>
      </w:r>
      <w:r w:rsidR="005D4A47" w:rsidRPr="005D4A47">
        <w:rPr>
          <w:rFonts w:ascii="GHEA Grapalat" w:hAnsi="GHEA Grapalat" w:cs="Tahoma"/>
          <w:sz w:val="24"/>
          <w:szCs w:val="24"/>
          <w:lang w:val="hy-AM"/>
        </w:rPr>
        <w:softHyphen/>
        <w:t xml:space="preserve">նական աջակցության կենտրոն» պետական ոչ առևտրային կազմակերպության </w:t>
      </w:r>
      <w:r w:rsidRPr="005D4A47">
        <w:rPr>
          <w:rFonts w:ascii="GHEA Grapalat" w:hAnsi="GHEA Grapalat" w:cs="Tahoma"/>
          <w:sz w:val="24"/>
          <w:szCs w:val="24"/>
          <w:lang w:val="hy-AM"/>
        </w:rPr>
        <w:t>:</w:t>
      </w:r>
      <w:r w:rsidR="005D4A47" w:rsidRPr="005D4A4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B0F19" w:rsidRPr="00CB0F19" w:rsidRDefault="009F4F0E" w:rsidP="00B453A8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      </w:t>
      </w:r>
      <w:r w:rsidR="00CB0F19"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Հիմնանորոգման աշխատանքներն ավարտվել են 2021թվականի հուլիսի 20-ին և հենակետային վարժարանը (ավագ դպրոցը) 2021-2022 ուստարին մեկնարկել է հիմնանորոգված մասնաշենքում: </w:t>
      </w:r>
    </w:p>
    <w:p w:rsidR="00CB0F19" w:rsidRDefault="00CB0F19" w:rsidP="00CB0F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B0F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Հիմանորոգումից հետո ամբողջովին փոխվել են դպրոցի շենքային պայմանները, որի արդյունքում նվազել է դասարանային ֆոնդը: 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B0F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Վարժարանում (ավագ դպրոցում) ներկայումս սովորողների թիվը 433 է (19 դասարան): 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Այսինքն՝ շենքն իր ամբողջ հզորությամբ շահագործվում է միայն ավագ դպրոցի  կողմից և ամբողջությամբ համապատասխանում է ներկայիս աշակերտական համակազմի ուսումնական գործընթացի բնականոն ապահովմանը:</w:t>
      </w:r>
    </w:p>
    <w:p w:rsidR="00CB0F19" w:rsidRDefault="00CB0F19" w:rsidP="00CB0F19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Pr="00CB0F19">
        <w:rPr>
          <w:rFonts w:ascii="GHEA Grapalat" w:eastAsia="Calibri" w:hAnsi="GHEA Grapalat" w:cs="Times New Roman"/>
          <w:b/>
          <w:sz w:val="24"/>
          <w:szCs w:val="24"/>
          <w:u w:val="single"/>
          <w:lang w:val="it-IT"/>
        </w:rPr>
        <w:t>Ընթացիկ իրավիճակը և կարգավորման նպատակը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CB0F19" w:rsidRDefault="00CB0F19" w:rsidP="00CB0F19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E24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2021-2022 ուստարում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E24C1"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Հիմնական դպրոց</w:t>
      </w:r>
      <w:r w:rsidR="00BE24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E24C1"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սովորողների թիվը 500 է</w:t>
      </w:r>
      <w:r w:rsidR="00BE24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5D4A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Համալսարա</w:t>
      </w:r>
      <w:r w:rsidR="007C51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5D4A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համապատասխան ազատ տարածք չունենալու</w:t>
      </w:r>
      <w:r w:rsidR="007C51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պատճառով ներկայումս </w:t>
      </w:r>
      <w:r w:rsidR="005D4A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C51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իմնական դպրոցն իր գործունեությունը </w:t>
      </w:r>
      <w:r w:rsidR="007C51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շարունակում է իրականացնել 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ք. Երևան, Սիմոն Վրացյան 75 հասցեում գտնվող </w:t>
      </w:r>
      <w:r w:rsidR="00BE24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ուսումնական մասնաշենքում</w:t>
      </w:r>
      <w:r w:rsidR="007C51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Երևանի թիվ 4 տարածքային մանկավարժահոգեբանական աջակցության կենտրոն պետական ոչ առևտրայի</w:t>
      </w:r>
      <w:r w:rsidR="007C51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 կազմակերպության հետ համատեղ </w:t>
      </w:r>
      <w:r w:rsidRPr="00CB0F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BE24C1" w:rsidRPr="00CB0F19" w:rsidRDefault="00BE24C1" w:rsidP="00CB0F19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Նկատի ունենալով այն հանգամանքը, որ նշված հասցեում գտնվող մանաշենքում առկա է ազատ տարածք և նշված տարածքը մոտ է գտնվում համալսարանին և վարժարանին</w:t>
      </w:r>
      <w:r w:rsidRPr="00BE24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նախարարությունը  գտնում է նպատակահարմար նշված հասցեում գտնվող ուսումնական մասնաշենքի ազատ տարածքը </w:t>
      </w:r>
      <w:r w:rsidR="00B023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անժ</w:t>
      </w:r>
      <w:r w:rsidR="00C83C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ամկետ, անհատույց օգտագործման իրավունքով 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տրամադրել համալսարանին՝ այն հետագայում հինական դպրոցին տրամադրելու պայմանով:</w:t>
      </w:r>
    </w:p>
    <w:p w:rsidR="007C51AF" w:rsidRDefault="007C51AF" w:rsidP="00CB0F1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B0F19" w:rsidRDefault="00CB0F19" w:rsidP="00CB0F19">
      <w:pPr>
        <w:tabs>
          <w:tab w:val="left" w:pos="900"/>
        </w:tabs>
        <w:snapToGrid w:val="0"/>
        <w:spacing w:after="0" w:line="360" w:lineRule="auto"/>
        <w:ind w:right="-90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CB0F19">
        <w:rPr>
          <w:rFonts w:ascii="GHEA Grapalat" w:eastAsia="Calibri" w:hAnsi="GHEA Grapalat" w:cs="Times New Roman"/>
          <w:b/>
          <w:sz w:val="24"/>
          <w:szCs w:val="24"/>
          <w:u w:val="single"/>
          <w:lang w:val="pt-BR"/>
        </w:rPr>
        <w:t>Ակնկալվող արդյունքը</w:t>
      </w:r>
    </w:p>
    <w:p w:rsidR="00106B53" w:rsidRDefault="00B023BB" w:rsidP="00106B5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Ակնկալվում է, որ համապատասխան տարածքի առկայության դեպքում հիմնական դպրոցը իր գործունեությունը կկազմակերպի ավելի արդյունավետ</w:t>
      </w:r>
      <w:r w:rsidR="007800F7">
        <w:rPr>
          <w:rFonts w:ascii="GHEA Grapalat" w:hAnsi="GHEA Grapalat"/>
          <w:sz w:val="24"/>
          <w:szCs w:val="24"/>
          <w:lang w:val="hy-AM"/>
        </w:rPr>
        <w:t>:</w:t>
      </w:r>
    </w:p>
    <w:p w:rsidR="00106B53" w:rsidRPr="00106B53" w:rsidRDefault="003C7724" w:rsidP="00106B5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772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32C4" w:rsidRPr="001D32C4">
        <w:rPr>
          <w:rFonts w:ascii="GHEA Grapalat" w:eastAsia="Calibri" w:hAnsi="GHEA Grapalat"/>
          <w:sz w:val="24"/>
          <w:szCs w:val="24"/>
          <w:lang w:val="hy-AM"/>
        </w:rPr>
        <w:t>Տարածք հետ վերցնելու և</w:t>
      </w:r>
      <w:r w:rsidR="001D32C4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1D32C4" w:rsidRPr="003C772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Խ</w:t>
      </w:r>
      <w:r w:rsidRPr="003C77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աչատուր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3C7724">
        <w:rPr>
          <w:rFonts w:ascii="GHEA Grapalat" w:eastAsia="Calibri" w:hAnsi="GHEA Grapalat" w:cs="Times New Roman"/>
          <w:sz w:val="24"/>
          <w:szCs w:val="24"/>
          <w:lang w:val="hy-AM"/>
        </w:rPr>
        <w:t>բովյանի անվան  հայկական պետական մանկավարժական համալսարան»  հիմնադրամին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անժամկետ, </w:t>
      </w:r>
      <w:r w:rsidRPr="003C77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անհատույց օգտագործման իրավունքով տարածք տրամադրելու մասին»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106B53" w:rsidRPr="00106B53">
        <w:rPr>
          <w:rFonts w:ascii="GHEA Grapalat" w:hAnsi="GHEA Grapalat"/>
          <w:lang w:val="hy-AM"/>
        </w:rPr>
        <w:t xml:space="preserve">այաստանի Հանրապետության կառավարության որոշման նախագծի </w:t>
      </w:r>
      <w:r w:rsidR="00106B53" w:rsidRPr="00106B53">
        <w:rPr>
          <w:rFonts w:ascii="GHEA Grapalat" w:hAnsi="GHEA Grapalat"/>
          <w:noProof/>
          <w:lang w:val="hy-AM"/>
        </w:rPr>
        <w:t>ընդունման</w:t>
      </w:r>
      <w:r w:rsidR="00106B53">
        <w:rPr>
          <w:rFonts w:ascii="GHEA Grapalat" w:hAnsi="GHEA Grapalat"/>
          <w:noProof/>
          <w:lang w:val="hy-AM"/>
        </w:rPr>
        <w:t xml:space="preserve"> </w:t>
      </w:r>
      <w:r w:rsidR="00106B53" w:rsidRPr="00106B53">
        <w:rPr>
          <w:rFonts w:ascii="GHEA Grapalat" w:hAnsi="GHEA Grapalat"/>
          <w:noProof/>
          <w:lang w:val="hy-AM"/>
        </w:rPr>
        <w:t>կապակցությամբ պետական կամ տեղական ինքնակառավարման մարմինների բյուջեներում ծախսերի և եկամուտների ավելացում կամ նվազեցում չի նախատեսվում</w:t>
      </w:r>
      <w:r w:rsidR="00106B53">
        <w:rPr>
          <w:rFonts w:ascii="GHEA Grapalat" w:hAnsi="GHEA Grapalat"/>
          <w:noProof/>
          <w:lang w:val="pt-BR"/>
        </w:rPr>
        <w:t>:</w:t>
      </w:r>
    </w:p>
    <w:p w:rsidR="00106B53" w:rsidRDefault="00106B53" w:rsidP="00106B5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106B53" w:rsidRDefault="00106B53" w:rsidP="00106B53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D32C4" w:rsidRPr="003C772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32C4" w:rsidRPr="001D32C4">
        <w:rPr>
          <w:rFonts w:ascii="GHEA Grapalat" w:eastAsia="Calibri" w:hAnsi="GHEA Grapalat"/>
          <w:sz w:val="24"/>
          <w:szCs w:val="24"/>
          <w:lang w:val="hy-AM"/>
        </w:rPr>
        <w:t>Տարածք հետ վերցնելու և</w:t>
      </w:r>
      <w:r w:rsidR="001D32C4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1D32C4" w:rsidRPr="003C772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Խ</w:t>
      </w:r>
      <w:r w:rsidR="001D32C4" w:rsidRPr="003C77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աչատուր 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1D32C4" w:rsidRPr="003C7724">
        <w:rPr>
          <w:rFonts w:ascii="GHEA Grapalat" w:eastAsia="Calibri" w:hAnsi="GHEA Grapalat" w:cs="Times New Roman"/>
          <w:sz w:val="24"/>
          <w:szCs w:val="24"/>
          <w:lang w:val="hy-AM"/>
        </w:rPr>
        <w:t>բովյանի անվան  հայկական պետական մանկավարժական համալսարան»  հիմնադրամին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անժամկետ, </w:t>
      </w:r>
      <w:r w:rsidR="001D32C4" w:rsidRPr="003C77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անհատույց օգտագործման իրավունքով տարածք տրամադրելու մասին»</w:t>
      </w:r>
      <w:r w:rsidR="001D32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նախագիծը բխում է Կառավարության 2021-2026թթ. ծրագրի «Կրթություն բաժնում ամրագրված ծրագրերից, մասնավորապես այն է՝  հանրակրթության  ոլորտի առկա  խնդիրների լուծման համար անհրաժեշտ հանրակրթության ամբողջական և շեշտակի փոփոխություն, որի </w:t>
      </w:r>
      <w:r w:rsidR="00FB355D">
        <w:rPr>
          <w:rFonts w:ascii="GHEA Grapalat" w:hAnsi="GHEA Grapalat"/>
          <w:sz w:val="24"/>
          <w:szCs w:val="24"/>
          <w:lang w:val="hy-AM"/>
        </w:rPr>
        <w:t>հիմնաքարերից մեկը</w:t>
      </w:r>
      <w:r>
        <w:rPr>
          <w:rFonts w:ascii="GHEA Grapalat" w:hAnsi="GHEA Grapalat"/>
          <w:sz w:val="24"/>
          <w:szCs w:val="24"/>
          <w:lang w:val="hy-AM"/>
        </w:rPr>
        <w:t xml:space="preserve">  մինչև 2026 թվականը </w:t>
      </w:r>
      <w:r w:rsidR="009A7AAF">
        <w:rPr>
          <w:rFonts w:ascii="GHEA Grapalat" w:hAnsi="GHEA Grapalat"/>
          <w:sz w:val="24"/>
          <w:szCs w:val="24"/>
          <w:lang w:val="hy-AM"/>
        </w:rPr>
        <w:t xml:space="preserve">կառուցել, հիմնանորոգել կամ վերանորոգել </w:t>
      </w:r>
      <w:r>
        <w:rPr>
          <w:rFonts w:ascii="GHEA Grapalat" w:hAnsi="GHEA Grapalat"/>
          <w:sz w:val="24"/>
          <w:szCs w:val="24"/>
          <w:lang w:val="hy-AM"/>
        </w:rPr>
        <w:t>հանրակրթության</w:t>
      </w:r>
      <w:r w:rsidR="009A7AAF">
        <w:rPr>
          <w:rFonts w:ascii="GHEA Grapalat" w:hAnsi="GHEA Grapalat"/>
          <w:sz w:val="24"/>
          <w:szCs w:val="24"/>
          <w:lang w:val="hy-AM"/>
        </w:rPr>
        <w:t xml:space="preserve"> դպրոցներ՝ ապահովելով  դրանց ամբողջական  հագեցումը  անհրաժեշտ գույքով և սարքավորումներով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8B47F8">
        <w:rPr>
          <w:rFonts w:ascii="GHEA Grapalat" w:hAnsi="GHEA Grapalat"/>
          <w:sz w:val="24"/>
          <w:szCs w:val="24"/>
          <w:lang w:val="hy-AM"/>
        </w:rPr>
        <w:t xml:space="preserve">Համապատասխան տարծքների առկայության դեպքում </w:t>
      </w:r>
      <w:r w:rsidR="00FB355D">
        <w:rPr>
          <w:rFonts w:ascii="GHEA Grapalat" w:hAnsi="GHEA Grapalat"/>
          <w:sz w:val="24"/>
          <w:szCs w:val="24"/>
          <w:lang w:val="hy-AM"/>
        </w:rPr>
        <w:t>հ</w:t>
      </w:r>
      <w:r w:rsidR="008B47F8">
        <w:rPr>
          <w:rFonts w:ascii="GHEA Grapalat" w:hAnsi="GHEA Grapalat"/>
          <w:sz w:val="24"/>
          <w:szCs w:val="24"/>
          <w:lang w:val="hy-AM"/>
        </w:rPr>
        <w:t>նարավորություն</w:t>
      </w:r>
      <w:r w:rsidR="00FB355D">
        <w:rPr>
          <w:rFonts w:ascii="GHEA Grapalat" w:hAnsi="GHEA Grapalat"/>
          <w:sz w:val="24"/>
          <w:szCs w:val="24"/>
          <w:lang w:val="hy-AM"/>
        </w:rPr>
        <w:t xml:space="preserve"> կնձեռնվի հանրակրթական նոր չափորոշիչների ամբողջական ներ</w:t>
      </w:r>
      <w:r w:rsidR="009F4F0E">
        <w:rPr>
          <w:rFonts w:ascii="GHEA Grapalat" w:hAnsi="GHEA Grapalat"/>
          <w:sz w:val="24"/>
          <w:szCs w:val="24"/>
          <w:lang w:val="hy-AM"/>
        </w:rPr>
        <w:t>դրումը</w:t>
      </w:r>
      <w:r w:rsidR="00FB355D">
        <w:rPr>
          <w:rFonts w:ascii="GHEA Grapalat" w:hAnsi="GHEA Grapalat"/>
          <w:sz w:val="24"/>
          <w:szCs w:val="24"/>
          <w:lang w:val="hy-AM"/>
        </w:rPr>
        <w:t xml:space="preserve"> դպրոցի բոլոր  դասարաններում՝ ապահովել</w:t>
      </w:r>
      <w:r w:rsidR="009F4F0E">
        <w:rPr>
          <w:rFonts w:ascii="GHEA Grapalat" w:hAnsi="GHEA Grapalat"/>
          <w:sz w:val="24"/>
          <w:szCs w:val="24"/>
          <w:lang w:val="hy-AM"/>
        </w:rPr>
        <w:t>ով</w:t>
      </w:r>
      <w:r w:rsidR="00FB355D">
        <w:rPr>
          <w:rFonts w:ascii="GHEA Grapalat" w:hAnsi="GHEA Grapalat"/>
          <w:sz w:val="24"/>
          <w:szCs w:val="24"/>
          <w:lang w:val="hy-AM"/>
        </w:rPr>
        <w:t xml:space="preserve"> դպրոցական արդիական ու հագեցված ենթակառուցվածք</w:t>
      </w:r>
      <w:r w:rsidR="009F4F0E">
        <w:rPr>
          <w:rFonts w:ascii="GHEA Grapalat" w:hAnsi="GHEA Grapalat"/>
          <w:sz w:val="24"/>
          <w:szCs w:val="24"/>
          <w:lang w:val="hy-AM"/>
        </w:rPr>
        <w:t>ներ</w:t>
      </w:r>
      <w:r w:rsidR="00FB355D">
        <w:rPr>
          <w:rFonts w:ascii="GHEA Grapalat" w:hAnsi="GHEA Grapalat"/>
          <w:sz w:val="24"/>
          <w:szCs w:val="24"/>
          <w:lang w:val="hy-AM"/>
        </w:rPr>
        <w:t xml:space="preserve">, ներառական ու </w:t>
      </w:r>
      <w:r w:rsidR="009F4F0E">
        <w:rPr>
          <w:rFonts w:ascii="GHEA Grapalat" w:hAnsi="GHEA Grapalat"/>
          <w:sz w:val="24"/>
          <w:szCs w:val="24"/>
          <w:lang w:val="hy-AM"/>
        </w:rPr>
        <w:t>զարգացող</w:t>
      </w:r>
      <w:r w:rsidR="00FB355D">
        <w:rPr>
          <w:rFonts w:ascii="GHEA Grapalat" w:hAnsi="GHEA Grapalat"/>
          <w:sz w:val="24"/>
          <w:szCs w:val="24"/>
          <w:lang w:val="hy-AM"/>
        </w:rPr>
        <w:t xml:space="preserve"> միջավայր:</w:t>
      </w:r>
    </w:p>
    <w:p w:rsidR="007800F7" w:rsidRPr="00D33464" w:rsidRDefault="007800F7" w:rsidP="007800F7">
      <w:pPr>
        <w:tabs>
          <w:tab w:val="left" w:pos="720"/>
          <w:tab w:val="left" w:pos="990"/>
        </w:tabs>
        <w:snapToGrid w:val="0"/>
        <w:ind w:right="-90" w:firstLine="454"/>
        <w:rPr>
          <w:rFonts w:ascii="GHEA Grapalat" w:hAnsi="GHEA Grapalat"/>
          <w:b/>
          <w:sz w:val="24"/>
          <w:szCs w:val="24"/>
          <w:lang w:val="hy-AM"/>
        </w:rPr>
      </w:pPr>
      <w:r w:rsidRPr="00D33464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D33464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D33464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D33464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D33464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D33464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D33464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D33464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 w:rsidRPr="00D33464">
        <w:rPr>
          <w:rFonts w:ascii="GHEA Grapalat" w:hAnsi="GHEA Grapalat"/>
          <w:b/>
          <w:sz w:val="24"/>
          <w:szCs w:val="24"/>
          <w:lang w:val="it-IT"/>
        </w:rPr>
        <w:t xml:space="preserve"> </w:t>
      </w:r>
    </w:p>
    <w:p w:rsidR="007800F7" w:rsidRPr="00D33464" w:rsidRDefault="007800F7" w:rsidP="007800F7">
      <w:pPr>
        <w:snapToGrid w:val="0"/>
        <w:ind w:right="-90" w:firstLine="454"/>
        <w:rPr>
          <w:rFonts w:ascii="GHEA Grapalat" w:hAnsi="GHEA Grapalat"/>
          <w:sz w:val="24"/>
          <w:szCs w:val="24"/>
          <w:lang w:val="pt-BR"/>
        </w:rPr>
      </w:pPr>
      <w:r w:rsidRPr="00D33464">
        <w:rPr>
          <w:rFonts w:ascii="GHEA Grapalat" w:hAnsi="GHEA Grapalat"/>
          <w:sz w:val="24"/>
          <w:szCs w:val="24"/>
          <w:lang w:val="pt-BR"/>
        </w:rPr>
        <w:t xml:space="preserve">Նախագիծը մշակվել է Հայաստանի Հանրապետության </w:t>
      </w:r>
      <w:r w:rsidRPr="00D33464">
        <w:rPr>
          <w:rFonts w:ascii="GHEA Grapalat" w:hAnsi="GHEA Grapalat"/>
          <w:sz w:val="24"/>
          <w:szCs w:val="24"/>
          <w:lang w:val="hy-AM"/>
        </w:rPr>
        <w:t>կրթության</w:t>
      </w:r>
      <w:r w:rsidRPr="00D33464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D33464">
        <w:rPr>
          <w:rFonts w:ascii="GHEA Grapalat" w:hAnsi="GHEA Grapalat"/>
          <w:sz w:val="24"/>
          <w:szCs w:val="24"/>
          <w:lang w:val="hy-AM"/>
        </w:rPr>
        <w:t>գիտության</w:t>
      </w:r>
      <w:r w:rsidRPr="00D33464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D33464">
        <w:rPr>
          <w:rFonts w:ascii="GHEA Grapalat" w:hAnsi="GHEA Grapalat"/>
          <w:sz w:val="24"/>
          <w:szCs w:val="24"/>
          <w:lang w:val="hy-AM"/>
        </w:rPr>
        <w:t>մշակույթի</w:t>
      </w:r>
      <w:r w:rsidRPr="00D33464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33464">
        <w:rPr>
          <w:rFonts w:ascii="GHEA Grapalat" w:hAnsi="GHEA Grapalat"/>
          <w:sz w:val="24"/>
          <w:szCs w:val="24"/>
          <w:lang w:val="hy-AM"/>
        </w:rPr>
        <w:t>և</w:t>
      </w:r>
      <w:r w:rsidRPr="00D33464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33464">
        <w:rPr>
          <w:rFonts w:ascii="GHEA Grapalat" w:hAnsi="GHEA Grapalat"/>
          <w:sz w:val="24"/>
          <w:szCs w:val="24"/>
          <w:lang w:val="hy-AM"/>
        </w:rPr>
        <w:t>սպորտի</w:t>
      </w:r>
      <w:r w:rsidRPr="00D33464">
        <w:rPr>
          <w:rFonts w:ascii="GHEA Grapalat" w:hAnsi="GHEA Grapalat"/>
          <w:sz w:val="24"/>
          <w:szCs w:val="24"/>
          <w:lang w:val="pt-BR"/>
        </w:rPr>
        <w:t xml:space="preserve"> նախարարության կողմից:</w:t>
      </w:r>
    </w:p>
    <w:p w:rsidR="007800F7" w:rsidRPr="00D33464" w:rsidRDefault="007800F7" w:rsidP="007800F7">
      <w:pPr>
        <w:pStyle w:val="NoSpacing"/>
        <w:snapToGrid w:val="0"/>
        <w:spacing w:line="360" w:lineRule="auto"/>
        <w:ind w:firstLine="454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B023BB" w:rsidRPr="007800F7" w:rsidRDefault="00B023BB" w:rsidP="00B023BB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B023BB" w:rsidRPr="00B023BB" w:rsidRDefault="00B023BB" w:rsidP="00CB0F19">
      <w:pPr>
        <w:tabs>
          <w:tab w:val="left" w:pos="900"/>
        </w:tabs>
        <w:snapToGrid w:val="0"/>
        <w:spacing w:after="0" w:line="360" w:lineRule="auto"/>
        <w:ind w:right="-90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</w:p>
    <w:p w:rsidR="00CB0F19" w:rsidRPr="00CB0F19" w:rsidRDefault="00CB0F19" w:rsidP="00B023BB">
      <w:pPr>
        <w:tabs>
          <w:tab w:val="left" w:pos="900"/>
        </w:tabs>
        <w:snapToGrid w:val="0"/>
        <w:spacing w:after="0" w:line="360" w:lineRule="auto"/>
        <w:ind w:right="-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0F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</w:t>
      </w:r>
    </w:p>
    <w:p w:rsidR="00CB0F19" w:rsidRPr="00CB0F19" w:rsidRDefault="00CB0F19" w:rsidP="00CB0F19">
      <w:pPr>
        <w:tabs>
          <w:tab w:val="left" w:pos="900"/>
        </w:tabs>
        <w:snapToGrid w:val="0"/>
        <w:spacing w:after="0" w:line="360" w:lineRule="auto"/>
        <w:ind w:right="-9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B0F19" w:rsidRPr="00CB0F19" w:rsidRDefault="00CB0F19" w:rsidP="00CB0F19">
      <w:pPr>
        <w:snapToGrid w:val="0"/>
        <w:spacing w:after="0" w:line="360" w:lineRule="auto"/>
        <w:ind w:firstLine="454"/>
        <w:jc w:val="center"/>
        <w:rPr>
          <w:rFonts w:ascii="GHEA Grapalat" w:eastAsia="Times New Roman" w:hAnsi="GHEA Grapalat" w:cs="Times New Roman"/>
          <w:b/>
          <w:sz w:val="24"/>
          <w:szCs w:val="24"/>
          <w:lang w:val="pt-BR"/>
        </w:rPr>
      </w:pPr>
    </w:p>
    <w:p w:rsidR="00CB0F19" w:rsidRPr="00CB0F19" w:rsidRDefault="00CB0F19" w:rsidP="00CB0F19">
      <w:pPr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B0F19" w:rsidRPr="00CB0F19" w:rsidRDefault="00CB0F19" w:rsidP="00CB0F19">
      <w:pPr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B0F19" w:rsidRPr="00CB0F19" w:rsidRDefault="00CB0F19" w:rsidP="00CB0F19">
      <w:pPr>
        <w:spacing w:after="0"/>
        <w:ind w:firstLine="720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B0F19" w:rsidRPr="00CB0F19" w:rsidRDefault="00CB0F19" w:rsidP="00CB0F19">
      <w:pPr>
        <w:spacing w:after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65538" w:rsidRPr="00B023BB" w:rsidRDefault="00915733">
      <w:pPr>
        <w:rPr>
          <w:lang w:val="hy-AM"/>
        </w:rPr>
      </w:pPr>
    </w:p>
    <w:sectPr w:rsidR="00565538" w:rsidRPr="00B023BB" w:rsidSect="00C10822">
      <w:pgSz w:w="12240" w:h="15840"/>
      <w:pgMar w:top="288" w:right="900" w:bottom="288" w:left="99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20"/>
  <w:characterSpacingControl w:val="doNotCompress"/>
  <w:compat/>
  <w:rsids>
    <w:rsidRoot w:val="007A0D42"/>
    <w:rsid w:val="000477B1"/>
    <w:rsid w:val="00067916"/>
    <w:rsid w:val="00106B53"/>
    <w:rsid w:val="001C674E"/>
    <w:rsid w:val="001D32C4"/>
    <w:rsid w:val="003C7724"/>
    <w:rsid w:val="00414746"/>
    <w:rsid w:val="004A6441"/>
    <w:rsid w:val="005D4A47"/>
    <w:rsid w:val="007068EA"/>
    <w:rsid w:val="007800F7"/>
    <w:rsid w:val="007A0D42"/>
    <w:rsid w:val="007C51AF"/>
    <w:rsid w:val="007F6DF4"/>
    <w:rsid w:val="008B47F8"/>
    <w:rsid w:val="008F0F4A"/>
    <w:rsid w:val="008F1A40"/>
    <w:rsid w:val="00915733"/>
    <w:rsid w:val="009A7AAF"/>
    <w:rsid w:val="009B316C"/>
    <w:rsid w:val="009E20B9"/>
    <w:rsid w:val="009F4F0E"/>
    <w:rsid w:val="00AF53C7"/>
    <w:rsid w:val="00B023BB"/>
    <w:rsid w:val="00B453A8"/>
    <w:rsid w:val="00BE24C1"/>
    <w:rsid w:val="00C83C29"/>
    <w:rsid w:val="00CB0F19"/>
    <w:rsid w:val="00D75213"/>
    <w:rsid w:val="00E31414"/>
    <w:rsid w:val="00E9097D"/>
    <w:rsid w:val="00EC6B5F"/>
    <w:rsid w:val="00FB3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314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E3141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3141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E31414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nhideWhenUsed/>
    <w:rsid w:val="00E31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7800F7"/>
    <w:pPr>
      <w:spacing w:after="0" w:line="240" w:lineRule="auto"/>
      <w:jc w:val="both"/>
    </w:pPr>
    <w:rPr>
      <w:rFonts w:eastAsiaTheme="minorEastAsia"/>
    </w:rPr>
  </w:style>
  <w:style w:type="paragraph" w:customStyle="1" w:styleId="normal0">
    <w:name w:val="normal"/>
    <w:uiPriority w:val="99"/>
    <w:rsid w:val="00106B53"/>
    <w:pPr>
      <w:spacing w:after="0" w:line="240" w:lineRule="auto"/>
      <w:ind w:right="-1"/>
      <w:jc w:val="both"/>
    </w:pPr>
    <w:rPr>
      <w:rFonts w:ascii="Times" w:eastAsia="Times" w:hAnsi="Times" w:cs="Times"/>
      <w:sz w:val="24"/>
      <w:szCs w:val="24"/>
      <w:lang w:val="hy-AM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Maro</cp:lastModifiedBy>
  <cp:revision>14</cp:revision>
  <dcterms:created xsi:type="dcterms:W3CDTF">2022-01-13T07:44:00Z</dcterms:created>
  <dcterms:modified xsi:type="dcterms:W3CDTF">2022-05-05T06:03:00Z</dcterms:modified>
</cp:coreProperties>
</file>