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7" w:rsidRDefault="00F02C47" w:rsidP="00014D12">
      <w:pPr>
        <w:spacing w:after="0" w:line="276" w:lineRule="auto"/>
        <w:ind w:firstLine="28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F4635">
        <w:rPr>
          <w:rFonts w:ascii="GHEA Grapalat" w:hAnsi="GHEA Grapalat"/>
          <w:b/>
          <w:sz w:val="24"/>
          <w:szCs w:val="24"/>
          <w:lang w:val="en-US"/>
        </w:rPr>
        <w:t>Հ</w:t>
      </w:r>
      <w:r w:rsidRPr="00FF4635">
        <w:rPr>
          <w:rFonts w:ascii="GHEA Grapalat" w:hAnsi="GHEA Grapalat"/>
          <w:b/>
          <w:sz w:val="24"/>
          <w:szCs w:val="24"/>
        </w:rPr>
        <w:t>ԻՄՆԱՎՈՐՈՒՄ</w:t>
      </w:r>
    </w:p>
    <w:p w:rsidR="006123AE" w:rsidRDefault="004C3AC9" w:rsidP="00014D12">
      <w:pPr>
        <w:spacing w:after="0" w:line="276" w:lineRule="auto"/>
        <w:ind w:firstLine="28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F4635">
        <w:rPr>
          <w:rFonts w:ascii="GHEA Grapalat" w:hAnsi="GHEA Grapalat"/>
          <w:b/>
          <w:sz w:val="24"/>
          <w:szCs w:val="24"/>
          <w:lang w:val="en-US"/>
        </w:rPr>
        <w:t>«Բնակելի տարծքներ նվիրելու մասին» ՀՀ կառավարության որոշման նախ</w:t>
      </w:r>
      <w:r w:rsidR="001938BF" w:rsidRPr="00FF4635">
        <w:rPr>
          <w:rFonts w:ascii="GHEA Grapalat" w:hAnsi="GHEA Grapalat"/>
          <w:b/>
          <w:sz w:val="24"/>
          <w:szCs w:val="24"/>
          <w:lang w:val="en-US"/>
        </w:rPr>
        <w:t>ա</w:t>
      </w:r>
      <w:r w:rsidRPr="00FF4635">
        <w:rPr>
          <w:rFonts w:ascii="GHEA Grapalat" w:hAnsi="GHEA Grapalat"/>
          <w:b/>
          <w:sz w:val="24"/>
          <w:szCs w:val="24"/>
          <w:lang w:val="en-US"/>
        </w:rPr>
        <w:t>գծի</w:t>
      </w:r>
      <w:r w:rsidR="001938BF" w:rsidRPr="00FF4635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01FCA" w:rsidRPr="00FF4635" w:rsidRDefault="00901FCA" w:rsidP="00014D12">
      <w:pPr>
        <w:spacing w:after="0" w:line="360" w:lineRule="auto"/>
        <w:ind w:firstLine="28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F2401" w:rsidRPr="00D7699A" w:rsidRDefault="00900AC6" w:rsidP="00014D12">
      <w:pPr>
        <w:spacing w:line="36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F4635">
        <w:rPr>
          <w:rFonts w:ascii="GHEA Grapalat" w:hAnsi="GHEA Grapalat"/>
          <w:b/>
          <w:sz w:val="24"/>
          <w:szCs w:val="24"/>
          <w:lang w:val="fr-FR"/>
        </w:rPr>
        <w:t xml:space="preserve">1.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ընդունման անհրաժեշտությունը</w:t>
      </w:r>
      <w:r w:rsidR="0092245A" w:rsidRPr="00D7699A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2522AA" w:rsidRPr="00AA7895" w:rsidRDefault="007A16DB" w:rsidP="00014D12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Նախագիծը </w:t>
      </w:r>
      <w:r w:rsidR="002279C5">
        <w:rPr>
          <w:rFonts w:ascii="GHEA Grapalat" w:hAnsi="GHEA Grapalat"/>
          <w:sz w:val="24"/>
          <w:szCs w:val="24"/>
          <w:lang w:val="en-US"/>
        </w:rPr>
        <w:t>նախապատրաստվել</w:t>
      </w:r>
      <w:r>
        <w:rPr>
          <w:rFonts w:ascii="GHEA Grapalat" w:hAnsi="GHEA Grapalat"/>
          <w:sz w:val="24"/>
          <w:szCs w:val="24"/>
          <w:lang w:val="en-US"/>
        </w:rPr>
        <w:t xml:space="preserve"> է՝ հիմք ընդունելով </w:t>
      </w:r>
      <w:r w:rsidRPr="00013B27">
        <w:rPr>
          <w:rFonts w:ascii="GHEA Grapalat" w:hAnsi="GHEA Grapalat"/>
          <w:sz w:val="24"/>
          <w:szCs w:val="24"/>
          <w:lang w:val="en-US"/>
        </w:rPr>
        <w:t>ՀՀ վարչապետի</w:t>
      </w:r>
      <w:r w:rsidR="00DE1F10">
        <w:rPr>
          <w:rFonts w:ascii="GHEA Grapalat" w:hAnsi="GHEA Grapalat"/>
          <w:sz w:val="24"/>
          <w:szCs w:val="24"/>
          <w:lang w:val="en-US"/>
        </w:rPr>
        <w:t xml:space="preserve"> 16.05.2019թ.</w:t>
      </w:r>
      <w:proofErr w:type="gramEnd"/>
      <w:r w:rsidRPr="00013B27">
        <w:rPr>
          <w:rFonts w:ascii="GHEA Grapalat" w:hAnsi="GHEA Grapalat"/>
          <w:sz w:val="24"/>
          <w:szCs w:val="24"/>
          <w:lang w:val="en-US"/>
        </w:rPr>
        <w:t xml:space="preserve"> </w:t>
      </w:r>
      <w:r w:rsidR="003A4E3C" w:rsidRPr="00013B27">
        <w:rPr>
          <w:rFonts w:ascii="GHEA Grapalat" w:hAnsi="GHEA Grapalat"/>
          <w:sz w:val="24"/>
          <w:szCs w:val="24"/>
          <w:lang w:val="en-US"/>
        </w:rPr>
        <w:t>թիվ 02/14.5/20476-2019 հանձնարարականը</w:t>
      </w:r>
      <w:r w:rsidR="002279C5">
        <w:rPr>
          <w:rFonts w:ascii="GHEA Grapalat" w:hAnsi="GHEA Grapalat"/>
          <w:sz w:val="24"/>
          <w:szCs w:val="24"/>
          <w:lang w:val="en-US"/>
        </w:rPr>
        <w:t>՝</w:t>
      </w:r>
      <w:r w:rsidR="003A4E3C">
        <w:rPr>
          <w:rFonts w:ascii="GHEA Grapalat" w:hAnsi="GHEA Grapalat"/>
          <w:sz w:val="24"/>
          <w:szCs w:val="24"/>
          <w:lang w:val="en-US"/>
        </w:rPr>
        <w:t xml:space="preserve"> ուղղված Տնտեսական զարգա</w:t>
      </w:r>
      <w:r w:rsidR="002279C5">
        <w:rPr>
          <w:rFonts w:ascii="GHEA Grapalat" w:hAnsi="GHEA Grapalat"/>
          <w:sz w:val="24"/>
          <w:szCs w:val="24"/>
          <w:lang w:val="en-US"/>
        </w:rPr>
        <w:t>ց</w:t>
      </w:r>
      <w:r w:rsidR="003A4E3C">
        <w:rPr>
          <w:rFonts w:ascii="GHEA Grapalat" w:hAnsi="GHEA Grapalat"/>
          <w:sz w:val="24"/>
          <w:szCs w:val="24"/>
          <w:lang w:val="en-US"/>
        </w:rPr>
        <w:t>ման և ներդրումների նախարարին</w:t>
      </w:r>
      <w:r w:rsidR="00F22E2F">
        <w:rPr>
          <w:rFonts w:ascii="GHEA Grapalat" w:hAnsi="GHEA Grapalat"/>
          <w:sz w:val="24"/>
          <w:szCs w:val="24"/>
          <w:lang w:val="en-US"/>
        </w:rPr>
        <w:t>: Հանձնարարականի կատարումն ապահովելու նպատակով</w:t>
      </w:r>
      <w:r w:rsidR="003A4E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8144A">
        <w:rPr>
          <w:rFonts w:ascii="GHEA Grapalat" w:hAnsi="GHEA Grapalat"/>
          <w:sz w:val="24"/>
          <w:szCs w:val="24"/>
          <w:lang w:val="en-US"/>
        </w:rPr>
        <w:t xml:space="preserve">Տնտեսական զարգացման և ներդրումների </w:t>
      </w:r>
      <w:r w:rsidR="00F22E2F">
        <w:rPr>
          <w:rFonts w:ascii="GHEA Grapalat" w:hAnsi="GHEA Grapalat"/>
          <w:sz w:val="24"/>
          <w:szCs w:val="24"/>
          <w:lang w:val="en-US"/>
        </w:rPr>
        <w:t>նախարարությանը անհրաժեշտ է եղել</w:t>
      </w:r>
      <w:r w:rsidR="00B81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ՀՀ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AD537B">
        <w:rPr>
          <w:rFonts w:ascii="GHEA Grapalat" w:eastAsia="Times New Roman" w:hAnsi="GHEA Grapalat" w:cs="Arial"/>
          <w:color w:val="222222"/>
          <w:sz w:val="24"/>
          <w:szCs w:val="24"/>
        </w:rPr>
        <w:t>ոստիկանության</w:t>
      </w:r>
      <w:r w:rsidR="00AD537B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տնօրինման տակ գտնվող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Երևան</w:t>
      </w:r>
      <w:r w:rsidR="003337CB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ք</w:t>
      </w:r>
      <w:r w:rsidR="00A8778E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.,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Գ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.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Զոհրապի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120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հասցեում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բնակվող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ընտանիքներին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իրենց</w:t>
      </w:r>
      <w:r w:rsidR="003337CB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կողմից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զբաղեցրած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տարածքները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սեփականաշնորհելու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համար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տրամադրել</w:t>
      </w:r>
      <w:r w:rsidR="003337CB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տեղեկատվություն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նշված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հասցեի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սենյակների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թվի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,</w:t>
      </w:r>
      <w:r w:rsidR="003337CB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սենյակներում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փաստացի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բնակվող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և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հաշվառված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քաղաքացիների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մասին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,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ինչպես</w:t>
      </w:r>
      <w:r w:rsidR="003337CB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նաև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տրամադրել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նշված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հասցեի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տարածքի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անշարժ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գույքի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իրավունքների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պետական</w:t>
      </w:r>
      <w:r w:rsidR="003337CB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գրանցման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վկայականի</w:t>
      </w:r>
      <w:r w:rsidR="002522AA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2522AA" w:rsidRPr="002522AA">
        <w:rPr>
          <w:rFonts w:ascii="GHEA Grapalat" w:eastAsia="Times New Roman" w:hAnsi="GHEA Grapalat" w:cs="Arial"/>
          <w:color w:val="222222"/>
          <w:sz w:val="24"/>
          <w:szCs w:val="24"/>
        </w:rPr>
        <w:t>պատճենը։</w:t>
      </w:r>
    </w:p>
    <w:p w:rsidR="00F504F2" w:rsidRDefault="00053505" w:rsidP="00014D12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Պետական գույքի կառավարման կոմիտե</w:t>
      </w:r>
      <w:r w:rsidR="00FC1C9D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տեղեկաց</w:t>
      </w:r>
      <w:r w:rsidR="00FC1C9D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ր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ել է</w:t>
      </w:r>
      <w:r w:rsidR="00FC1C9D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ՀՀ ոստիկանությանը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, որ </w:t>
      </w:r>
      <w:r w:rsidR="0031555E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նշված հասցեներում բնակվող</w:t>
      </w:r>
      <w:r w:rsidR="0031555E" w:rsidRPr="0031555E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31555E" w:rsidRPr="00AA7895">
        <w:rPr>
          <w:rFonts w:ascii="GHEA Grapalat" w:eastAsia="Times New Roman" w:hAnsi="GHEA Grapalat" w:cs="Arial"/>
          <w:color w:val="222222"/>
          <w:sz w:val="24"/>
          <w:szCs w:val="24"/>
        </w:rPr>
        <w:t>ՀՀ</w:t>
      </w:r>
      <w:r w:rsidR="0031555E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31555E" w:rsidRPr="00AA7895">
        <w:rPr>
          <w:rFonts w:ascii="GHEA Grapalat" w:eastAsia="Times New Roman" w:hAnsi="GHEA Grapalat" w:cs="Arial"/>
          <w:color w:val="222222"/>
          <w:sz w:val="24"/>
          <w:szCs w:val="24"/>
        </w:rPr>
        <w:t>քաղաքացիները</w:t>
      </w:r>
      <w:r w:rsidR="0031555E" w:rsidRPr="00AA7895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A8000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Պետական գույքի կառավարման կոմիտե են </w:t>
      </w:r>
      <w:r w:rsidR="00E4465E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ներկայացր</w:t>
      </w:r>
      <w:r w:rsidR="00A8000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ել դիմումներ</w:t>
      </w:r>
      <w:r w:rsidR="00556ECF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՝ </w:t>
      </w:r>
      <w:r w:rsidR="00DC1664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իրենց կողմից զբաղեցրած տարածքները</w:t>
      </w:r>
      <w:r w:rsidR="009764CA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="00F02C47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տալ</w:t>
      </w:r>
      <w:r w:rsidR="00DC1664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իրենց ընտանիքներին:</w:t>
      </w:r>
    </w:p>
    <w:p w:rsidR="002A2392" w:rsidRPr="00764AC9" w:rsidRDefault="009338FC" w:rsidP="00014D12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Երևանի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քաղաքապետի</w:t>
      </w:r>
      <w:r w:rsidR="00EB1577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03</w:t>
      </w:r>
      <w:r w:rsidRPr="009338FC">
        <w:rPr>
          <w:rFonts w:ascii="Cambria Math" w:eastAsia="Times New Roman" w:hAnsi="Cambria Math" w:cs="Cambria Math"/>
          <w:color w:val="222222"/>
          <w:sz w:val="24"/>
          <w:szCs w:val="24"/>
          <w:lang w:val="en-US"/>
        </w:rPr>
        <w:t>․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03.2020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թ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.-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ի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N757-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Ա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9338FC">
        <w:rPr>
          <w:rFonts w:ascii="GHEA Grapalat" w:eastAsia="Times New Roman" w:hAnsi="GHEA Grapalat" w:cs="Arial"/>
          <w:color w:val="222222"/>
          <w:sz w:val="24"/>
          <w:szCs w:val="24"/>
        </w:rPr>
        <w:t>որոշմամ</w:t>
      </w:r>
      <w:r w:rsidR="00764AC9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բ տարածքը ընդգրկվել է բնակելի ֆոնդում</w:t>
      </w:r>
      <w:r w:rsidR="009E55FD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:</w:t>
      </w:r>
      <w:r w:rsidR="00764AC9" w:rsidRPr="00764AC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Պետական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գրանցումը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կատարելուց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հետո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Երևանի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քաղաքապետի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որոշման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հիման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վրա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նպատակային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նշանակությունը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«</w:t>
      </w:r>
      <w:r w:rsidR="00764AC9" w:rsidRPr="00FF4635">
        <w:rPr>
          <w:rFonts w:ascii="GHEA Grapalat" w:hAnsi="GHEA Grapalat"/>
          <w:b/>
          <w:sz w:val="24"/>
          <w:szCs w:val="24"/>
        </w:rPr>
        <w:t>հասարակականից</w:t>
      </w:r>
      <w:r w:rsidR="00764AC9" w:rsidRPr="00E904F1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764AC9" w:rsidRPr="00FF4635">
        <w:rPr>
          <w:rFonts w:ascii="GHEA Grapalat" w:hAnsi="GHEA Grapalat"/>
          <w:sz w:val="24"/>
          <w:szCs w:val="24"/>
        </w:rPr>
        <w:t>փոխվել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է</w:t>
      </w:r>
      <w:r w:rsidR="00764AC9" w:rsidRPr="00E904F1">
        <w:rPr>
          <w:rFonts w:ascii="GHEA Grapalat" w:hAnsi="GHEA Grapalat"/>
          <w:b/>
          <w:sz w:val="24"/>
          <w:szCs w:val="24"/>
          <w:lang w:val="en-US"/>
        </w:rPr>
        <w:t xml:space="preserve"> «</w:t>
      </w:r>
      <w:r w:rsidR="00764AC9" w:rsidRPr="00FF4635">
        <w:rPr>
          <w:rFonts w:ascii="GHEA Grapalat" w:hAnsi="GHEA Grapalat"/>
          <w:b/>
          <w:sz w:val="24"/>
          <w:szCs w:val="24"/>
        </w:rPr>
        <w:t>բնակելի</w:t>
      </w:r>
      <w:r w:rsidR="00764AC9" w:rsidRPr="00E904F1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 w:rsidR="00764AC9" w:rsidRPr="00FF4635">
        <w:rPr>
          <w:rFonts w:ascii="GHEA Grapalat" w:hAnsi="GHEA Grapalat"/>
          <w:sz w:val="24"/>
          <w:szCs w:val="24"/>
        </w:rPr>
        <w:t>որից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հետո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թվով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E4465E">
        <w:rPr>
          <w:rFonts w:ascii="GHEA Grapalat" w:hAnsi="GHEA Grapalat"/>
          <w:sz w:val="24"/>
          <w:szCs w:val="24"/>
          <w:lang w:val="en-US"/>
        </w:rPr>
        <w:t>8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սեփականության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վկայականներում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կատարվել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է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համապատասխան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4AC9" w:rsidRPr="00FF4635">
        <w:rPr>
          <w:rFonts w:ascii="GHEA Grapalat" w:hAnsi="GHEA Grapalat"/>
          <w:sz w:val="24"/>
          <w:szCs w:val="24"/>
        </w:rPr>
        <w:t>փոփոխություն</w:t>
      </w:r>
      <w:r w:rsidR="00764AC9" w:rsidRPr="00E904F1">
        <w:rPr>
          <w:rFonts w:ascii="GHEA Grapalat" w:hAnsi="GHEA Grapalat"/>
          <w:sz w:val="24"/>
          <w:szCs w:val="24"/>
          <w:lang w:val="en-US"/>
        </w:rPr>
        <w:t>:</w:t>
      </w:r>
    </w:p>
    <w:p w:rsidR="007A44E9" w:rsidRPr="00E904F1" w:rsidRDefault="007A44E9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FF4635">
        <w:rPr>
          <w:rFonts w:ascii="GHEA Grapalat" w:hAnsi="GHEA Grapalat"/>
          <w:sz w:val="24"/>
          <w:szCs w:val="24"/>
        </w:rPr>
        <w:t>ՀՀ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ոստիկանության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կողմից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90679C">
        <w:rPr>
          <w:rFonts w:ascii="GHEA Grapalat" w:hAnsi="GHEA Grapalat"/>
          <w:sz w:val="24"/>
          <w:szCs w:val="24"/>
          <w:lang w:val="en-US"/>
        </w:rPr>
        <w:t>նախաձեռնվել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են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մի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շարք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գործընթացներ՝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բաժանման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սխեմայով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առանձնացվել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են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ընտանիքների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կողմից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զբաղեցրած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տարածքները</w:t>
      </w:r>
      <w:r w:rsidRPr="00E904F1">
        <w:rPr>
          <w:rFonts w:ascii="GHEA Grapalat" w:hAnsi="GHEA Grapalat"/>
          <w:sz w:val="24"/>
          <w:szCs w:val="24"/>
          <w:lang w:val="en-US"/>
        </w:rPr>
        <w:t>,</w:t>
      </w:r>
      <w:r w:rsidR="00E4465E">
        <w:rPr>
          <w:rFonts w:ascii="GHEA Grapalat" w:hAnsi="GHEA Grapalat"/>
          <w:sz w:val="24"/>
          <w:szCs w:val="24"/>
          <w:lang w:val="en-US"/>
        </w:rPr>
        <w:t xml:space="preserve"> տրամադրվել են առանձին հասցեներ,</w:t>
      </w:r>
      <w:r w:rsidR="00F046D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կատարվել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է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բնակիչների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հաշվառում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F4635">
        <w:rPr>
          <w:rFonts w:ascii="GHEA Grapalat" w:hAnsi="GHEA Grapalat"/>
          <w:sz w:val="24"/>
          <w:szCs w:val="24"/>
        </w:rPr>
        <w:t>յուրաքանչյուր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ընտանիքի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կողմից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զբաղեցրած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տարածքի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չափագրության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աշխատանքներ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կատարելուց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հետո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90679C">
        <w:rPr>
          <w:rFonts w:ascii="GHEA Grapalat" w:hAnsi="GHEA Grapalat"/>
          <w:sz w:val="24"/>
          <w:szCs w:val="24"/>
          <w:lang w:val="en-US"/>
        </w:rPr>
        <w:t>կատարվել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է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պետական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գրանցում՝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ձեռք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բերելով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="00E4465E">
        <w:rPr>
          <w:rFonts w:ascii="GHEA Grapalat" w:hAnsi="GHEA Grapalat"/>
          <w:sz w:val="24"/>
          <w:szCs w:val="24"/>
          <w:lang w:val="en-US"/>
        </w:rPr>
        <w:t>8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առանձին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</w:rPr>
        <w:t>վկայականներ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F4635">
        <w:rPr>
          <w:rFonts w:ascii="GHEA Grapalat" w:hAnsi="GHEA Grapalat"/>
          <w:sz w:val="24"/>
          <w:szCs w:val="24"/>
        </w:rPr>
        <w:t>հասցեներ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F4635">
        <w:rPr>
          <w:rFonts w:ascii="GHEA Grapalat" w:hAnsi="GHEA Grapalat"/>
          <w:sz w:val="24"/>
          <w:szCs w:val="24"/>
        </w:rPr>
        <w:t>Գր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F4635">
        <w:rPr>
          <w:rFonts w:ascii="GHEA Grapalat" w:hAnsi="GHEA Grapalat"/>
          <w:sz w:val="24"/>
          <w:szCs w:val="24"/>
        </w:rPr>
        <w:t>Զոհրապի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120/1, 120/3, 120/4, 120/5, 120/6, 120/7, 120/9 </w:t>
      </w:r>
      <w:r w:rsidRPr="00FF4635">
        <w:rPr>
          <w:rFonts w:ascii="GHEA Grapalat" w:hAnsi="GHEA Grapalat"/>
          <w:sz w:val="24"/>
          <w:szCs w:val="24"/>
        </w:rPr>
        <w:t>և</w:t>
      </w:r>
      <w:r w:rsidR="00630D9F">
        <w:rPr>
          <w:rFonts w:ascii="GHEA Grapalat" w:hAnsi="GHEA Grapalat"/>
          <w:sz w:val="24"/>
          <w:szCs w:val="24"/>
          <w:lang w:val="en-US"/>
        </w:rPr>
        <w:t xml:space="preserve"> 120/10):</w:t>
      </w:r>
    </w:p>
    <w:p w:rsidR="001D1FDD" w:rsidRDefault="007A44E9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E842AF">
        <w:rPr>
          <w:rFonts w:ascii="GHEA Grapalat" w:hAnsi="GHEA Grapalat"/>
          <w:sz w:val="24"/>
          <w:szCs w:val="24"/>
          <w:lang w:val="hy-AM"/>
        </w:rPr>
        <w:t>Նվիրառուների ընտրությունը կատարվել է հիմք ընդունելով երկարատև բնակության հանգամանքը, ընտանիքի սոցիալ-տնտեսական վիճակ</w:t>
      </w:r>
      <w:r>
        <w:rPr>
          <w:rFonts w:ascii="GHEA Grapalat" w:hAnsi="GHEA Grapalat"/>
          <w:sz w:val="24"/>
          <w:szCs w:val="24"/>
        </w:rPr>
        <w:t>ը</w:t>
      </w:r>
      <w:r w:rsidR="001D1FDD">
        <w:rPr>
          <w:rFonts w:ascii="GHEA Grapalat" w:hAnsi="GHEA Grapalat"/>
          <w:sz w:val="24"/>
          <w:szCs w:val="24"/>
          <w:lang w:val="en-US"/>
        </w:rPr>
        <w:t>:</w:t>
      </w:r>
      <w:bookmarkStart w:id="0" w:name="_GoBack"/>
      <w:bookmarkEnd w:id="0"/>
    </w:p>
    <w:p w:rsidR="006E2422" w:rsidRDefault="006E2422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FF4635">
        <w:rPr>
          <w:rFonts w:ascii="GHEA Grapalat" w:hAnsi="GHEA Grapalat"/>
          <w:sz w:val="24"/>
          <w:szCs w:val="24"/>
          <w:lang w:val="en-US"/>
        </w:rPr>
        <w:lastRenderedPageBreak/>
        <w:t>Նախագծի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ընդունման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անհրաժեշտությունը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կայանում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է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նրանում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F4635">
        <w:rPr>
          <w:rFonts w:ascii="GHEA Grapalat" w:hAnsi="GHEA Grapalat"/>
          <w:sz w:val="24"/>
          <w:szCs w:val="24"/>
          <w:lang w:val="en-US"/>
        </w:rPr>
        <w:t>որ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նշված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հասցեներում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բնակվող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անձինք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ձեռք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կբերեն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ՀՀ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ոստիկանությանը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պատկանող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գույքը՝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նվիրատվության</w:t>
      </w:r>
      <w:r w:rsidRPr="00E904F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4635">
        <w:rPr>
          <w:rFonts w:ascii="GHEA Grapalat" w:hAnsi="GHEA Grapalat"/>
          <w:sz w:val="24"/>
          <w:szCs w:val="24"/>
          <w:lang w:val="en-US"/>
        </w:rPr>
        <w:t>սկզբունքով</w:t>
      </w:r>
      <w:r w:rsidRPr="00E904F1">
        <w:rPr>
          <w:rFonts w:ascii="GHEA Grapalat" w:hAnsi="GHEA Grapalat"/>
          <w:sz w:val="24"/>
          <w:szCs w:val="24"/>
          <w:lang w:val="en-US"/>
        </w:rPr>
        <w:t>:</w:t>
      </w:r>
    </w:p>
    <w:p w:rsidR="000C7FD9" w:rsidRDefault="000C7FD9" w:rsidP="00014D12">
      <w:pPr>
        <w:pStyle w:val="NoSpacing"/>
        <w:spacing w:line="360" w:lineRule="auto"/>
        <w:ind w:firstLine="525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Համաձայն </w:t>
      </w:r>
      <w:r w:rsidRPr="00901FCA">
        <w:rPr>
          <w:rFonts w:ascii="GHEA Grapalat" w:hAnsi="GHEA Grapalat" w:cs="Sylfaen"/>
          <w:sz w:val="24"/>
          <w:szCs w:val="24"/>
          <w:lang w:val="hy-AM"/>
        </w:rPr>
        <w:t>ՀՀ վարչապետի</w:t>
      </w:r>
      <w:r w:rsidR="007F6E3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Pr="00901FCA">
        <w:rPr>
          <w:rFonts w:ascii="GHEA Grapalat" w:hAnsi="GHEA Grapalat" w:cs="Sylfaen"/>
          <w:sz w:val="24"/>
          <w:szCs w:val="24"/>
          <w:lang w:val="hy-AM"/>
        </w:rPr>
        <w:t>թ</w:t>
      </w:r>
      <w:r w:rsidRPr="00901FCA">
        <w:rPr>
          <w:rFonts w:ascii="GHEA Grapalat" w:hAnsi="Cambria Math" w:cs="Sylfaen"/>
          <w:sz w:val="24"/>
          <w:szCs w:val="24"/>
          <w:lang w:val="hy-AM"/>
        </w:rPr>
        <w:t>․</w:t>
      </w: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  մայիսի 16-ի  թիվ 02/14</w:t>
      </w:r>
      <w:r w:rsidRPr="00901FCA">
        <w:rPr>
          <w:rFonts w:ascii="GHEA Grapalat" w:hAnsi="Cambria Math" w:cs="Sylfaen"/>
          <w:sz w:val="24"/>
          <w:szCs w:val="24"/>
          <w:lang w:val="hy-AM"/>
        </w:rPr>
        <w:t>․</w:t>
      </w: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 5/20476-2019 հանձնարարականի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Pr="00901FCA">
        <w:rPr>
          <w:rFonts w:ascii="GHEA Grapalat" w:hAnsi="GHEA Grapalat" w:cs="Sylfaen"/>
          <w:sz w:val="24"/>
          <w:szCs w:val="24"/>
          <w:lang w:val="hy-AM"/>
        </w:rPr>
        <w:t>ՀՀ  ոստիկանության  կողմից  մշակվել և շրջանառության մեջ է դրվել  Բնակելի  տարածքներ  նվիրելու մասին ՀՀ կառավարության  որոշման նախագիծը, որի ընդունմամբ վերջնական լուծում կ</w:t>
      </w:r>
      <w:r>
        <w:rPr>
          <w:rFonts w:ascii="GHEA Grapalat" w:hAnsi="GHEA Grapalat" w:cs="Sylfaen"/>
          <w:sz w:val="24"/>
          <w:szCs w:val="24"/>
          <w:lang w:val="hy-AM"/>
        </w:rPr>
        <w:t>ստանա</w:t>
      </w:r>
      <w:r>
        <w:rPr>
          <w:rFonts w:ascii="GHEA Grapalat" w:hAnsi="GHEA Grapalat" w:cs="Sylfaen"/>
          <w:sz w:val="24"/>
          <w:szCs w:val="24"/>
          <w:lang w:val="en-US"/>
        </w:rPr>
        <w:t>ր</w:t>
      </w: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  Երևան քաղաքի Զոհրապի 120 հասցեում բնակվող </w:t>
      </w:r>
      <w:r w:rsidR="00E31D8E">
        <w:rPr>
          <w:rFonts w:ascii="GHEA Grapalat" w:hAnsi="GHEA Grapalat" w:cs="Sylfaen"/>
          <w:sz w:val="24"/>
          <w:szCs w:val="24"/>
          <w:lang w:val="en-US"/>
        </w:rPr>
        <w:t>10</w:t>
      </w:r>
      <w:r w:rsidR="0003382B">
        <w:rPr>
          <w:rFonts w:ascii="GHEA Grapalat" w:hAnsi="GHEA Grapalat" w:cs="Sylfaen"/>
          <w:sz w:val="24"/>
          <w:szCs w:val="24"/>
          <w:lang w:val="en-US"/>
        </w:rPr>
        <w:t xml:space="preserve"> ընտանիքների</w:t>
      </w: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 բնակարանային ապահովության խնդիրը՝ նրանց կողմից զբաղեցրած բնակելի տարածքների  սեփականաշնորհման   միջոցով։ </w:t>
      </w:r>
      <w:r w:rsidR="0003382B" w:rsidRPr="0003382B">
        <w:rPr>
          <w:rFonts w:ascii="GHEA Grapalat" w:hAnsi="GHEA Grapalat" w:cs="Sylfaen"/>
          <w:sz w:val="24"/>
          <w:szCs w:val="24"/>
          <w:lang w:val="hy-AM"/>
        </w:rPr>
        <w:t xml:space="preserve">Նախագծի սկզբնական տարբերակի քննարկման արդյունքներից ելնելով և </w:t>
      </w:r>
      <w:r w:rsidR="00461457" w:rsidRPr="00461457">
        <w:rPr>
          <w:rFonts w:ascii="GHEA Grapalat" w:hAnsi="GHEA Grapalat" w:cs="Sylfaen"/>
          <w:sz w:val="24"/>
          <w:szCs w:val="24"/>
          <w:lang w:val="hy-AM"/>
        </w:rPr>
        <w:t>07.03.2022թ.</w:t>
      </w:r>
      <w:r w:rsidR="00461457" w:rsidRPr="000338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382B" w:rsidRPr="0003382B">
        <w:rPr>
          <w:rFonts w:ascii="GHEA Grapalat" w:hAnsi="GHEA Grapalat" w:cs="Sylfaen"/>
          <w:sz w:val="24"/>
          <w:szCs w:val="24"/>
          <w:lang w:val="hy-AM"/>
        </w:rPr>
        <w:t>ՀՀ</w:t>
      </w:r>
      <w:r w:rsidR="00461457" w:rsidRPr="0046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382B" w:rsidRPr="0003382B">
        <w:rPr>
          <w:rFonts w:ascii="GHEA Grapalat" w:hAnsi="GHEA Grapalat" w:cs="Sylfaen"/>
          <w:sz w:val="24"/>
          <w:szCs w:val="24"/>
          <w:lang w:val="hy-AM"/>
        </w:rPr>
        <w:t xml:space="preserve">ֆինանսատնտեսական նախարարական կոմիտեի </w:t>
      </w:r>
      <w:r w:rsidR="00461457" w:rsidRPr="00461457">
        <w:rPr>
          <w:rFonts w:ascii="GHEA Grapalat" w:hAnsi="GHEA Grapalat" w:cs="Sylfaen"/>
          <w:sz w:val="24"/>
          <w:szCs w:val="24"/>
          <w:lang w:val="hy-AM"/>
        </w:rPr>
        <w:t>թիվ ԿԱ/65-2022 արձանագրության 10-րդ կետի</w:t>
      </w:r>
      <w:r w:rsidR="00B13234" w:rsidRPr="00B132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3234" w:rsidRPr="00901FCA">
        <w:rPr>
          <w:rFonts w:ascii="GHEA Grapalat" w:hAnsi="GHEA Grapalat" w:cs="Sylfaen"/>
          <w:sz w:val="24"/>
          <w:szCs w:val="24"/>
          <w:lang w:val="hy-AM"/>
        </w:rPr>
        <w:t>Բնակելի  տարածքներ  նվիրելու մասին ՀՀ կառավարության  որոշման նախագիծը</w:t>
      </w:r>
      <w:r w:rsidR="00B13234" w:rsidRPr="00B13234">
        <w:rPr>
          <w:rFonts w:ascii="GHEA Grapalat" w:hAnsi="GHEA Grapalat" w:cs="Sylfaen"/>
          <w:sz w:val="24"/>
          <w:szCs w:val="24"/>
          <w:lang w:val="hy-AM"/>
        </w:rPr>
        <w:t xml:space="preserve"> տրոհվել է 2 մասի</w:t>
      </w:r>
      <w:r w:rsidR="00A20B8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14D12" w:rsidRPr="00014D12" w:rsidRDefault="00E31D8E" w:rsidP="00014D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</w:t>
      </w:r>
      <w:r w:rsidR="00014D12">
        <w:rPr>
          <w:rFonts w:ascii="GHEA Grapalat" w:hAnsi="GHEA Grapalat"/>
          <w:sz w:val="24"/>
          <w:szCs w:val="24"/>
          <w:lang w:val="hy-AM"/>
        </w:rPr>
        <w:t xml:space="preserve">ախագծի 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 xml:space="preserve">հավելվածով ներկայացված </w:t>
      </w:r>
      <w:r w:rsidR="00014D12">
        <w:rPr>
          <w:rFonts w:ascii="GHEA Grapalat" w:hAnsi="GHEA Grapalat"/>
          <w:sz w:val="24"/>
          <w:szCs w:val="24"/>
          <w:lang w:val="hy-AM"/>
        </w:rPr>
        <w:t>ցանկում</w:t>
      </w:r>
      <w:r w:rsidR="00014D12" w:rsidRPr="00182829">
        <w:rPr>
          <w:rFonts w:ascii="GHEA Grapalat" w:hAnsi="GHEA Grapalat"/>
          <w:sz w:val="24"/>
          <w:szCs w:val="24"/>
          <w:lang w:val="hy-AM"/>
        </w:rPr>
        <w:t xml:space="preserve"> նշված քաղաքացիներին (վերջիններիս ընտանիքներին) առաջարկվում է նվիրել՝ 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 xml:space="preserve">համապատասխանաբար առանձնացված </w:t>
      </w:r>
      <w:r w:rsidR="00014D12">
        <w:rPr>
          <w:rFonts w:ascii="GHEA Grapalat" w:hAnsi="GHEA Grapalat"/>
          <w:sz w:val="24"/>
          <w:szCs w:val="24"/>
          <w:lang w:val="hy-AM"/>
        </w:rPr>
        <w:t>վկայականներում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014D12">
        <w:rPr>
          <w:rFonts w:ascii="GHEA Grapalat" w:hAnsi="GHEA Grapalat"/>
          <w:sz w:val="24"/>
          <w:szCs w:val="24"/>
          <w:lang w:val="hy-AM"/>
        </w:rPr>
        <w:t>հասցեներով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 xml:space="preserve"> որպես մեկ միավոր գրանց</w:t>
      </w:r>
      <w:r w:rsidR="00014D12" w:rsidRPr="00182829">
        <w:rPr>
          <w:rFonts w:ascii="GHEA Grapalat" w:hAnsi="GHEA Grapalat"/>
          <w:sz w:val="24"/>
          <w:szCs w:val="24"/>
          <w:lang w:val="hy-AM"/>
        </w:rPr>
        <w:t xml:space="preserve">ում ստացած՝ 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>շինություն, հողամաս, պարիսպ, ինքնակամ շինություն և որոշ վկայականներում էլ թվարկվածից բացի գրանցված են ընդհանուր օգտագործման միջանցք</w:t>
      </w:r>
      <w:r w:rsidR="00014D12" w:rsidRPr="00182829">
        <w:rPr>
          <w:rFonts w:ascii="GHEA Grapalat" w:hAnsi="GHEA Grapalat"/>
          <w:sz w:val="24"/>
          <w:szCs w:val="24"/>
          <w:lang w:val="hy-AM"/>
        </w:rPr>
        <w:t xml:space="preserve">՝ համապատասխանաբար սեփականության, ընդհանուր </w:t>
      </w:r>
      <w:r w:rsidR="00014D12">
        <w:rPr>
          <w:rFonts w:ascii="GHEA Grapalat" w:hAnsi="GHEA Grapalat"/>
          <w:sz w:val="24"/>
          <w:szCs w:val="24"/>
          <w:lang w:val="hy-AM"/>
        </w:rPr>
        <w:t>համ</w:t>
      </w:r>
      <w:r w:rsidR="00014D12" w:rsidRPr="00182829">
        <w:rPr>
          <w:rFonts w:ascii="GHEA Grapalat" w:hAnsi="GHEA Grapalat"/>
          <w:sz w:val="24"/>
          <w:szCs w:val="24"/>
          <w:lang w:val="hy-AM"/>
        </w:rPr>
        <w:t>ատեղ սեփականության և ընդհանուր բաժնային սեփականության իրավունքով</w:t>
      </w:r>
      <w:r w:rsidR="00014D12" w:rsidRPr="000F4240">
        <w:rPr>
          <w:rFonts w:ascii="GHEA Grapalat" w:hAnsi="GHEA Grapalat"/>
          <w:sz w:val="24"/>
          <w:szCs w:val="24"/>
          <w:lang w:val="hy-AM"/>
        </w:rPr>
        <w:t>:</w:t>
      </w:r>
    </w:p>
    <w:p w:rsidR="0012782E" w:rsidRPr="00230089" w:rsidRDefault="006124B6" w:rsidP="00014D12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ՀՀ պետական բյուջեով  </w:t>
      </w:r>
      <w:r w:rsidR="00070CEB" w:rsidRPr="00901FCA">
        <w:rPr>
          <w:rFonts w:ascii="GHEA Grapalat" w:hAnsi="GHEA Grapalat" w:cs="Sylfaen"/>
          <w:sz w:val="24"/>
          <w:szCs w:val="24"/>
          <w:lang w:val="hy-AM"/>
        </w:rPr>
        <w:t>բնակարանների գնման վկայագրերի միջոցով  իրականացվող</w:t>
      </w:r>
      <w:r w:rsidRPr="00901FCA">
        <w:rPr>
          <w:rFonts w:ascii="GHEA Grapalat" w:hAnsi="GHEA Grapalat" w:cs="Sylfaen"/>
          <w:sz w:val="24"/>
          <w:szCs w:val="24"/>
          <w:lang w:val="hy-AM"/>
        </w:rPr>
        <w:t xml:space="preserve"> ծրագրի համար նախատեսված գումարները վերաբերվում են միայն ծրագրի  շահառու հանդիսացող</w:t>
      </w:r>
      <w:r w:rsidRPr="002042C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C4E8A" w:rsidRPr="002042CA">
        <w:rPr>
          <w:rFonts w:ascii="GHEA Grapalat" w:hAnsi="GHEA Grapalat" w:cs="Sylfaen"/>
          <w:sz w:val="24"/>
          <w:szCs w:val="24"/>
          <w:lang w:val="hy-AM"/>
        </w:rPr>
        <w:t>ք</w:t>
      </w:r>
      <w:r w:rsidR="00BC4E8A" w:rsidRPr="00901FCA">
        <w:rPr>
          <w:rFonts w:ascii="GHEA Grapalat" w:hAnsi="GHEA Grapalat" w:cs="Sylfaen"/>
          <w:sz w:val="24"/>
          <w:szCs w:val="24"/>
          <w:lang w:val="hy-AM"/>
        </w:rPr>
        <w:t xml:space="preserve">անի որ </w:t>
      </w:r>
      <w:r w:rsidR="004A5423" w:rsidRPr="002042CA">
        <w:rPr>
          <w:rFonts w:ascii="GHEA Grapalat" w:hAnsi="GHEA Grapalat" w:cs="Sylfaen"/>
          <w:sz w:val="24"/>
          <w:szCs w:val="24"/>
          <w:lang w:val="hy-AM"/>
        </w:rPr>
        <w:t xml:space="preserve">նախագծի հավելվածով </w:t>
      </w:r>
      <w:r w:rsidR="00BC4E8A" w:rsidRPr="00901FCA">
        <w:rPr>
          <w:rFonts w:ascii="GHEA Grapalat" w:hAnsi="GHEA Grapalat" w:cs="Sylfaen"/>
          <w:sz w:val="24"/>
          <w:szCs w:val="24"/>
          <w:lang w:val="hy-AM"/>
        </w:rPr>
        <w:t xml:space="preserve">նշված ընտանիքները  չեն հանդիսացել </w:t>
      </w:r>
      <w:r w:rsidR="004A5423" w:rsidRPr="002042CA">
        <w:rPr>
          <w:rFonts w:ascii="GHEA Grapalat" w:hAnsi="GHEA Grapalat" w:cs="Sylfaen"/>
          <w:sz w:val="24"/>
          <w:szCs w:val="24"/>
          <w:lang w:val="hy-AM"/>
        </w:rPr>
        <w:t xml:space="preserve">վերը </w:t>
      </w:r>
      <w:r w:rsidR="00BC4E8A" w:rsidRPr="00901FCA">
        <w:rPr>
          <w:rFonts w:ascii="GHEA Grapalat" w:hAnsi="GHEA Grapalat" w:cs="Sylfaen"/>
          <w:sz w:val="24"/>
          <w:szCs w:val="24"/>
          <w:lang w:val="hy-AM"/>
        </w:rPr>
        <w:t>նշված ծրագրի շահառուներ, այդ իսկ պատճառով նրանց համար ծրագրի շրջանակներում բնակարան</w:t>
      </w:r>
      <w:r w:rsidR="00C51082" w:rsidRPr="002042CA">
        <w:rPr>
          <w:rFonts w:ascii="GHEA Grapalat" w:hAnsi="GHEA Grapalat" w:cs="Sylfaen"/>
          <w:sz w:val="24"/>
          <w:szCs w:val="24"/>
          <w:lang w:val="hy-AM"/>
        </w:rPr>
        <w:t xml:space="preserve"> (կամ </w:t>
      </w:r>
      <w:r w:rsidR="00BC4E8A" w:rsidRPr="00901FCA">
        <w:rPr>
          <w:rFonts w:ascii="GHEA Grapalat" w:hAnsi="GHEA Grapalat" w:cs="Sylfaen"/>
          <w:sz w:val="24"/>
          <w:szCs w:val="24"/>
          <w:lang w:val="hy-AM"/>
        </w:rPr>
        <w:t>բնակելի տուն</w:t>
      </w:r>
      <w:r w:rsidR="00C51082" w:rsidRPr="002042CA">
        <w:rPr>
          <w:rFonts w:ascii="GHEA Grapalat" w:hAnsi="GHEA Grapalat" w:cs="Sylfaen"/>
          <w:sz w:val="24"/>
          <w:szCs w:val="24"/>
          <w:lang w:val="hy-AM"/>
        </w:rPr>
        <w:t>)</w:t>
      </w:r>
      <w:r w:rsidR="00BC4E8A" w:rsidRPr="00901FCA">
        <w:rPr>
          <w:rFonts w:ascii="GHEA Grapalat" w:hAnsi="GHEA Grapalat" w:cs="Sylfaen"/>
          <w:sz w:val="24"/>
          <w:szCs w:val="24"/>
          <w:lang w:val="hy-AM"/>
        </w:rPr>
        <w:t xml:space="preserve"> ձեռք բերելու համար գումարներ չեն նախատեսվել։</w:t>
      </w:r>
      <w:r w:rsidR="0012782E" w:rsidRPr="001278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089" w:rsidRPr="00230089">
        <w:rPr>
          <w:rFonts w:ascii="GHEA Grapalat" w:hAnsi="GHEA Grapalat" w:cs="Sylfaen"/>
          <w:sz w:val="24"/>
          <w:szCs w:val="24"/>
          <w:lang w:val="hy-AM"/>
        </w:rPr>
        <w:t>Ա</w:t>
      </w:r>
      <w:r w:rsidR="00230089" w:rsidRPr="00230089">
        <w:rPr>
          <w:rFonts w:ascii="GHEA Grapalat" w:hAnsi="GHEA Grapalat"/>
          <w:sz w:val="24"/>
          <w:szCs w:val="24"/>
          <w:lang w:val="hy-AM"/>
        </w:rPr>
        <w:t xml:space="preserve">յդ իսկ պատճառով նպատակահարմար ենք գտնում տվյալ </w:t>
      </w:r>
      <w:r w:rsidR="00E4465E">
        <w:rPr>
          <w:rFonts w:ascii="GHEA Grapalat" w:hAnsi="GHEA Grapalat"/>
          <w:sz w:val="24"/>
          <w:szCs w:val="24"/>
          <w:lang w:val="hy-AM"/>
        </w:rPr>
        <w:t>հասցեներ</w:t>
      </w:r>
      <w:r w:rsidR="00E4465E">
        <w:rPr>
          <w:rFonts w:ascii="GHEA Grapalat" w:hAnsi="GHEA Grapalat"/>
          <w:sz w:val="24"/>
          <w:szCs w:val="24"/>
          <w:lang w:val="en-US"/>
        </w:rPr>
        <w:t>ում գտնվող անշարժ գույքը</w:t>
      </w:r>
      <w:r w:rsidR="00230089" w:rsidRPr="00230089">
        <w:rPr>
          <w:rFonts w:ascii="GHEA Grapalat" w:hAnsi="GHEA Grapalat"/>
          <w:sz w:val="24"/>
          <w:szCs w:val="24"/>
          <w:lang w:val="hy-AM"/>
        </w:rPr>
        <w:t xml:space="preserve"> նվիրելու վերը նշված ընտանիքներին:</w:t>
      </w:r>
    </w:p>
    <w:p w:rsidR="00F96252" w:rsidRPr="00230089" w:rsidRDefault="00F96252" w:rsidP="00014D12">
      <w:pPr>
        <w:pStyle w:val="NoSpacing"/>
        <w:spacing w:line="360" w:lineRule="auto"/>
        <w:ind w:firstLine="5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0089">
        <w:rPr>
          <w:rFonts w:ascii="GHEA Grapalat" w:hAnsi="GHEA Grapalat"/>
          <w:sz w:val="24"/>
          <w:szCs w:val="24"/>
          <w:lang w:val="hy-AM"/>
        </w:rPr>
        <w:t>«Բնակելի տարծքներ նվիրելու մասին»</w:t>
      </w:r>
      <w:r w:rsidRPr="00230089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ՀՀ կառավարության որոշման</w:t>
      </w:r>
      <w:r w:rsidRPr="00F96252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նախագծի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չի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30089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9625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8F2401" w:rsidRPr="00230089" w:rsidRDefault="008F2401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0611F" w:rsidRPr="00FF4635" w:rsidRDefault="0092245A" w:rsidP="00014D12">
      <w:pPr>
        <w:spacing w:line="36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F4635">
        <w:rPr>
          <w:rFonts w:ascii="GHEA Grapalat" w:hAnsi="GHEA Grapalat" w:cs="Sylfaen"/>
          <w:b/>
          <w:sz w:val="24"/>
          <w:szCs w:val="24"/>
          <w:lang w:val="fr-FR"/>
        </w:rPr>
        <w:lastRenderedPageBreak/>
        <w:t xml:space="preserve">2.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Կապը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FF46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635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FF4635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2245A" w:rsidRDefault="004470B4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s-ES"/>
        </w:rPr>
      </w:pP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Նախագիծը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չի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բխում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ռազմավարական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փաստաթղթերից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Նախագիծը նախապատրաստվել է՝ հիմք ընդունելով </w:t>
      </w:r>
      <w:r w:rsidRPr="00013B27">
        <w:rPr>
          <w:rFonts w:ascii="GHEA Grapalat" w:hAnsi="GHEA Grapalat"/>
          <w:sz w:val="24"/>
          <w:szCs w:val="24"/>
          <w:lang w:val="en-US"/>
        </w:rPr>
        <w:t>ՀՀ վարչապետի</w:t>
      </w:r>
      <w:r>
        <w:rPr>
          <w:rFonts w:ascii="GHEA Grapalat" w:hAnsi="GHEA Grapalat"/>
          <w:sz w:val="24"/>
          <w:szCs w:val="24"/>
          <w:lang w:val="en-US"/>
        </w:rPr>
        <w:t xml:space="preserve"> 16.05.2019թ.</w:t>
      </w:r>
      <w:r w:rsidRPr="00013B2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013B27">
        <w:rPr>
          <w:rFonts w:ascii="GHEA Grapalat" w:hAnsi="GHEA Grapalat"/>
          <w:sz w:val="24"/>
          <w:szCs w:val="24"/>
          <w:lang w:val="en-US"/>
        </w:rPr>
        <w:t>թիվ</w:t>
      </w:r>
      <w:proofErr w:type="gramEnd"/>
      <w:r w:rsidRPr="00013B27">
        <w:rPr>
          <w:rFonts w:ascii="GHEA Grapalat" w:hAnsi="GHEA Grapalat"/>
          <w:sz w:val="24"/>
          <w:szCs w:val="24"/>
          <w:lang w:val="en-US"/>
        </w:rPr>
        <w:t xml:space="preserve"> 02/14.5/20476-2019 հանձնարարականը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C72CE1" w:rsidRPr="00E904F1" w:rsidRDefault="00C72CE1" w:rsidP="00014D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s-ES"/>
        </w:rPr>
      </w:pPr>
    </w:p>
    <w:p w:rsidR="006E2422" w:rsidRPr="00FF4635" w:rsidRDefault="0092245A" w:rsidP="00014D12">
      <w:pPr>
        <w:spacing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4635">
        <w:rPr>
          <w:rFonts w:ascii="GHEA Grapalat" w:hAnsi="GHEA Grapalat" w:cs="Sylfaen"/>
          <w:b/>
          <w:sz w:val="24"/>
          <w:szCs w:val="24"/>
          <w:lang w:val="fr-FR"/>
        </w:rPr>
        <w:t xml:space="preserve">3. </w:t>
      </w:r>
      <w:r w:rsidRPr="00FF463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Կարգավորման</w:t>
      </w:r>
      <w:r w:rsidRPr="00FF4635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F4635">
        <w:rPr>
          <w:rFonts w:ascii="GHEA Grapalat" w:hAnsi="GHEA Grapalat"/>
          <w:b/>
          <w:color w:val="000000"/>
          <w:sz w:val="24"/>
          <w:szCs w:val="24"/>
          <w:lang w:val="hy-AM"/>
        </w:rPr>
        <w:t>նպատակը</w:t>
      </w:r>
      <w:r w:rsidRPr="00FF4635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F4635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FF4635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F4635">
        <w:rPr>
          <w:rFonts w:ascii="GHEA Grapalat" w:hAnsi="GHEA Grapalat"/>
          <w:b/>
          <w:color w:val="000000"/>
          <w:sz w:val="24"/>
          <w:szCs w:val="24"/>
          <w:lang w:val="hy-AM"/>
        </w:rPr>
        <w:t>բնույթը</w:t>
      </w:r>
      <w:r w:rsidR="00B85ADF" w:rsidRPr="00FF4635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2245A" w:rsidRPr="00FF4635" w:rsidRDefault="00994FCE" w:rsidP="00014D12">
      <w:pPr>
        <w:spacing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4635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Նախագծի </w:t>
      </w:r>
      <w:r w:rsidR="009421B2" w:rsidRPr="00FF4635">
        <w:rPr>
          <w:rFonts w:ascii="GHEA Grapalat" w:hAnsi="GHEA Grapalat"/>
          <w:color w:val="000000" w:themeColor="text1"/>
          <w:sz w:val="24"/>
          <w:szCs w:val="24"/>
          <w:lang w:val="pt-BR"/>
        </w:rPr>
        <w:t>ընդունմամբ</w:t>
      </w:r>
      <w:r w:rsidRPr="00FF4635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9421B2" w:rsidRPr="00FF4635">
        <w:rPr>
          <w:rFonts w:ascii="GHEA Grapalat" w:hAnsi="GHEA Grapalat"/>
          <w:color w:val="000000" w:themeColor="text1"/>
          <w:sz w:val="24"/>
          <w:szCs w:val="24"/>
          <w:lang w:val="pt-BR"/>
        </w:rPr>
        <w:t>կապահովվի</w:t>
      </w:r>
      <w:r w:rsidRPr="00FF4635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A0611F" w:rsidRPr="00FF4635">
        <w:rPr>
          <w:rFonts w:ascii="GHEA Grapalat" w:hAnsi="GHEA Grapalat"/>
          <w:sz w:val="24"/>
          <w:szCs w:val="24"/>
          <w:lang w:val="pt-BR"/>
        </w:rPr>
        <w:t>բնակելի տարածքների նվիրատվության գործընթացի կազմակերպումը, ինչպես նաև</w:t>
      </w:r>
      <w:r w:rsidRPr="00FF4635">
        <w:rPr>
          <w:rFonts w:ascii="GHEA Grapalat" w:hAnsi="GHEA Grapalat"/>
          <w:color w:val="00000A"/>
          <w:sz w:val="24"/>
          <w:szCs w:val="24"/>
          <w:lang w:val="hy-AM"/>
        </w:rPr>
        <w:t xml:space="preserve"> ՀՀ քաղաքացիների բնակապահովության </w:t>
      </w:r>
      <w:r w:rsidR="00A0611F" w:rsidRPr="00FF4635">
        <w:rPr>
          <w:rFonts w:ascii="GHEA Grapalat" w:hAnsi="GHEA Grapalat"/>
          <w:color w:val="00000A"/>
          <w:sz w:val="24"/>
          <w:szCs w:val="24"/>
          <w:lang w:val="hy-AM"/>
        </w:rPr>
        <w:t>խնդիրների լուծումը</w:t>
      </w:r>
      <w:r w:rsidR="009421B2" w:rsidRPr="00FF4635">
        <w:rPr>
          <w:rFonts w:ascii="GHEA Grapalat" w:hAnsi="GHEA Grapalat"/>
          <w:color w:val="00000A"/>
          <w:sz w:val="24"/>
          <w:szCs w:val="24"/>
          <w:lang w:val="hy-AM"/>
        </w:rPr>
        <w:t xml:space="preserve">, </w:t>
      </w:r>
      <w:r w:rsidRPr="00FF4635">
        <w:rPr>
          <w:rFonts w:ascii="GHEA Grapalat" w:hAnsi="GHEA Grapalat"/>
          <w:color w:val="00000A"/>
          <w:sz w:val="24"/>
          <w:szCs w:val="24"/>
          <w:lang w:val="hy-AM"/>
        </w:rPr>
        <w:t>կբարելավվի բնակչության սոցիալական պայմանները:</w:t>
      </w:r>
    </w:p>
    <w:p w:rsidR="0092245A" w:rsidRPr="00FF4635" w:rsidRDefault="0092245A" w:rsidP="00014D12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fr-FR"/>
        </w:rPr>
      </w:pPr>
      <w:r w:rsidRPr="00FF4635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FF4635">
        <w:rPr>
          <w:rFonts w:ascii="GHEA Grapalat" w:hAnsi="GHEA Grapalat" w:cs="Sylfaen"/>
          <w:b/>
          <w:sz w:val="24"/>
          <w:szCs w:val="24"/>
          <w:lang w:val="fr-FR"/>
        </w:rPr>
        <w:t xml:space="preserve">Նախագծի մշակման գործընթացում ներգրավված ինստիտուտները </w:t>
      </w:r>
      <w:r w:rsidR="001C2DD2">
        <w:rPr>
          <w:rFonts w:ascii="GHEA Grapalat" w:hAnsi="GHEA Grapalat" w:cs="Sylfaen"/>
          <w:b/>
          <w:sz w:val="24"/>
          <w:szCs w:val="24"/>
          <w:lang w:val="fr-FR"/>
        </w:rPr>
        <w:t>և</w:t>
      </w:r>
      <w:r w:rsidRPr="00FF4635">
        <w:rPr>
          <w:rFonts w:ascii="GHEA Grapalat" w:hAnsi="GHEA Grapalat" w:cs="Sylfaen"/>
          <w:b/>
          <w:sz w:val="24"/>
          <w:szCs w:val="24"/>
          <w:lang w:val="fr-FR"/>
        </w:rPr>
        <w:t xml:space="preserve"> անձինք.</w:t>
      </w:r>
    </w:p>
    <w:p w:rsidR="004C3AC9" w:rsidRPr="00417D9D" w:rsidRDefault="0092245A" w:rsidP="00014D12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fr-FR"/>
        </w:rPr>
      </w:pPr>
      <w:r w:rsidRPr="00FF4635">
        <w:rPr>
          <w:rFonts w:ascii="GHEA Grapalat" w:hAnsi="GHEA Grapalat" w:cs="Sylfaen"/>
          <w:sz w:val="24"/>
          <w:szCs w:val="24"/>
          <w:lang w:val="fr-FR"/>
        </w:rPr>
        <w:t>Նախագիծը մշակվել է ՀՀ ոստիկանության կողմից:</w:t>
      </w:r>
    </w:p>
    <w:p w:rsidR="006123AE" w:rsidRDefault="0092245A" w:rsidP="00014D12">
      <w:pPr>
        <w:spacing w:after="0" w:line="36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F4635"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Pr="00FF4635">
        <w:rPr>
          <w:rFonts w:ascii="GHEA Grapalat" w:hAnsi="GHEA Grapalat" w:cs="Sylfaen"/>
          <w:b/>
          <w:sz w:val="24"/>
          <w:szCs w:val="24"/>
          <w:lang w:val="fr-FR"/>
        </w:rPr>
        <w:t>Ակնկալվող արդյունքը.</w:t>
      </w:r>
    </w:p>
    <w:p w:rsidR="00B85ADF" w:rsidRPr="006123AE" w:rsidRDefault="00B85ADF" w:rsidP="00014D12">
      <w:pPr>
        <w:spacing w:after="0" w:line="36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F4635">
        <w:rPr>
          <w:rFonts w:ascii="GHEA Grapalat" w:hAnsi="GHEA Grapalat"/>
          <w:sz w:val="24"/>
          <w:szCs w:val="24"/>
          <w:lang w:val="pt-BR"/>
        </w:rPr>
        <w:t xml:space="preserve">Նախագծի ընդունմամբ պայմանավորված կապահովվի բնակչության բնակարանային </w:t>
      </w:r>
      <w:r w:rsidR="004C3AC9" w:rsidRPr="00FF4635">
        <w:rPr>
          <w:rFonts w:ascii="GHEA Grapalat" w:hAnsi="GHEA Grapalat"/>
          <w:sz w:val="24"/>
          <w:szCs w:val="24"/>
          <w:lang w:val="pt-BR"/>
        </w:rPr>
        <w:t xml:space="preserve">խնդիրները: </w:t>
      </w:r>
      <w:r w:rsidR="004C3AC9" w:rsidRPr="00FF4635">
        <w:rPr>
          <w:rFonts w:ascii="GHEA Grapalat" w:hAnsi="GHEA Grapalat"/>
          <w:sz w:val="24"/>
          <w:szCs w:val="24"/>
          <w:lang w:val="fr-FR"/>
        </w:rPr>
        <w:t>Նշված հասցեների բնակիչները սեփականության իրավունքով արդեն կբնակվեն իրենց կողմի զբաղեցրած բնակելի տարածքներում:</w:t>
      </w:r>
    </w:p>
    <w:p w:rsidR="009A287D" w:rsidRPr="00FF4635" w:rsidRDefault="009A287D" w:rsidP="00014D12">
      <w:pPr>
        <w:spacing w:after="0" w:line="36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97712" w:rsidRPr="00FF4635" w:rsidRDefault="0092245A" w:rsidP="00014D12">
      <w:pPr>
        <w:spacing w:after="0" w:line="360" w:lineRule="auto"/>
        <w:ind w:firstLine="284"/>
        <w:jc w:val="right"/>
        <w:rPr>
          <w:rFonts w:ascii="GHEA Grapalat" w:hAnsi="GHEA Grapalat"/>
          <w:sz w:val="24"/>
          <w:szCs w:val="24"/>
          <w:lang w:val="fr-FR"/>
        </w:rPr>
      </w:pPr>
      <w:r w:rsidRPr="00FF4635">
        <w:rPr>
          <w:rFonts w:ascii="GHEA Grapalat" w:hAnsi="GHEA Grapalat"/>
          <w:b/>
          <w:sz w:val="24"/>
          <w:szCs w:val="24"/>
          <w:lang w:val="fr-FR"/>
        </w:rPr>
        <w:t>ՀՀ ոստիկանություն</w:t>
      </w:r>
    </w:p>
    <w:sectPr w:rsidR="00E97712" w:rsidRPr="00FF4635" w:rsidSect="00121B9E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9B"/>
    <w:rsid w:val="00013B27"/>
    <w:rsid w:val="00014D12"/>
    <w:rsid w:val="0001509D"/>
    <w:rsid w:val="000225D8"/>
    <w:rsid w:val="0003382B"/>
    <w:rsid w:val="00040A84"/>
    <w:rsid w:val="00053505"/>
    <w:rsid w:val="00061681"/>
    <w:rsid w:val="00067D56"/>
    <w:rsid w:val="00070CEB"/>
    <w:rsid w:val="00091D3A"/>
    <w:rsid w:val="000C7FD9"/>
    <w:rsid w:val="000E2CBD"/>
    <w:rsid w:val="00121B9E"/>
    <w:rsid w:val="0012782E"/>
    <w:rsid w:val="00133391"/>
    <w:rsid w:val="00142F68"/>
    <w:rsid w:val="00147C8B"/>
    <w:rsid w:val="0015325E"/>
    <w:rsid w:val="00160F73"/>
    <w:rsid w:val="001938BF"/>
    <w:rsid w:val="00193DE8"/>
    <w:rsid w:val="00194C21"/>
    <w:rsid w:val="001C02D2"/>
    <w:rsid w:val="001C2DD2"/>
    <w:rsid w:val="001D1FDD"/>
    <w:rsid w:val="001F6EA0"/>
    <w:rsid w:val="002042CA"/>
    <w:rsid w:val="0020795D"/>
    <w:rsid w:val="00214DEF"/>
    <w:rsid w:val="0022201E"/>
    <w:rsid w:val="002279C5"/>
    <w:rsid w:val="00230089"/>
    <w:rsid w:val="002522AA"/>
    <w:rsid w:val="00267C20"/>
    <w:rsid w:val="002A2392"/>
    <w:rsid w:val="0031555E"/>
    <w:rsid w:val="003337CB"/>
    <w:rsid w:val="00333EBE"/>
    <w:rsid w:val="003A4E3C"/>
    <w:rsid w:val="003C05B8"/>
    <w:rsid w:val="003D4434"/>
    <w:rsid w:val="003F16C7"/>
    <w:rsid w:val="003F321C"/>
    <w:rsid w:val="00412B9D"/>
    <w:rsid w:val="00417D9D"/>
    <w:rsid w:val="00427A8F"/>
    <w:rsid w:val="00442792"/>
    <w:rsid w:val="004470B4"/>
    <w:rsid w:val="00461457"/>
    <w:rsid w:val="00490A5F"/>
    <w:rsid w:val="004A19CC"/>
    <w:rsid w:val="004A5423"/>
    <w:rsid w:val="004B73DE"/>
    <w:rsid w:val="004B78A9"/>
    <w:rsid w:val="004C3AC9"/>
    <w:rsid w:val="004D3111"/>
    <w:rsid w:val="004D6FF5"/>
    <w:rsid w:val="004E4DF9"/>
    <w:rsid w:val="00500E5E"/>
    <w:rsid w:val="0054045B"/>
    <w:rsid w:val="00556ECF"/>
    <w:rsid w:val="005A4B58"/>
    <w:rsid w:val="005A59B3"/>
    <w:rsid w:val="005A7770"/>
    <w:rsid w:val="005D0DDA"/>
    <w:rsid w:val="005F0C58"/>
    <w:rsid w:val="005F4206"/>
    <w:rsid w:val="006123AE"/>
    <w:rsid w:val="006124B6"/>
    <w:rsid w:val="00621951"/>
    <w:rsid w:val="00630D9F"/>
    <w:rsid w:val="00645E86"/>
    <w:rsid w:val="00673F97"/>
    <w:rsid w:val="006E2422"/>
    <w:rsid w:val="0073433B"/>
    <w:rsid w:val="0073586B"/>
    <w:rsid w:val="0075539B"/>
    <w:rsid w:val="00761902"/>
    <w:rsid w:val="00764AC9"/>
    <w:rsid w:val="00783D97"/>
    <w:rsid w:val="007A16DB"/>
    <w:rsid w:val="007A44E9"/>
    <w:rsid w:val="007C3BE1"/>
    <w:rsid w:val="007D67FF"/>
    <w:rsid w:val="007F6E3C"/>
    <w:rsid w:val="00806A26"/>
    <w:rsid w:val="00807FC6"/>
    <w:rsid w:val="0084364E"/>
    <w:rsid w:val="00881156"/>
    <w:rsid w:val="00884C72"/>
    <w:rsid w:val="008C65B2"/>
    <w:rsid w:val="008F2401"/>
    <w:rsid w:val="008F485F"/>
    <w:rsid w:val="00900AC6"/>
    <w:rsid w:val="00901FCA"/>
    <w:rsid w:val="0090679C"/>
    <w:rsid w:val="0092245A"/>
    <w:rsid w:val="009338FC"/>
    <w:rsid w:val="009421B2"/>
    <w:rsid w:val="00954051"/>
    <w:rsid w:val="00956D05"/>
    <w:rsid w:val="009764CA"/>
    <w:rsid w:val="00994FCE"/>
    <w:rsid w:val="009A287D"/>
    <w:rsid w:val="009E4ABB"/>
    <w:rsid w:val="009E55FD"/>
    <w:rsid w:val="00A0611F"/>
    <w:rsid w:val="00A20B8F"/>
    <w:rsid w:val="00A41B99"/>
    <w:rsid w:val="00A512DD"/>
    <w:rsid w:val="00A62EB8"/>
    <w:rsid w:val="00A71E83"/>
    <w:rsid w:val="00A8000A"/>
    <w:rsid w:val="00A8778E"/>
    <w:rsid w:val="00A933AD"/>
    <w:rsid w:val="00AA3A55"/>
    <w:rsid w:val="00AA7895"/>
    <w:rsid w:val="00AB164E"/>
    <w:rsid w:val="00AD3021"/>
    <w:rsid w:val="00AD537B"/>
    <w:rsid w:val="00B061E3"/>
    <w:rsid w:val="00B13234"/>
    <w:rsid w:val="00B42A5C"/>
    <w:rsid w:val="00B43DF0"/>
    <w:rsid w:val="00B8144A"/>
    <w:rsid w:val="00B85ADF"/>
    <w:rsid w:val="00BB2F32"/>
    <w:rsid w:val="00BC3830"/>
    <w:rsid w:val="00BC4E8A"/>
    <w:rsid w:val="00BD4AB5"/>
    <w:rsid w:val="00C51082"/>
    <w:rsid w:val="00C66300"/>
    <w:rsid w:val="00C72CE1"/>
    <w:rsid w:val="00C965CE"/>
    <w:rsid w:val="00CC45EA"/>
    <w:rsid w:val="00CD0D21"/>
    <w:rsid w:val="00D01B9B"/>
    <w:rsid w:val="00D52C2D"/>
    <w:rsid w:val="00D718B3"/>
    <w:rsid w:val="00D7699A"/>
    <w:rsid w:val="00D83C6B"/>
    <w:rsid w:val="00DC1664"/>
    <w:rsid w:val="00DE1F10"/>
    <w:rsid w:val="00E10FB7"/>
    <w:rsid w:val="00E31D8E"/>
    <w:rsid w:val="00E4465E"/>
    <w:rsid w:val="00E60BC3"/>
    <w:rsid w:val="00E66627"/>
    <w:rsid w:val="00E904F1"/>
    <w:rsid w:val="00E94A80"/>
    <w:rsid w:val="00E96FDB"/>
    <w:rsid w:val="00E97683"/>
    <w:rsid w:val="00E97712"/>
    <w:rsid w:val="00EB1577"/>
    <w:rsid w:val="00ED13B2"/>
    <w:rsid w:val="00EE6B6F"/>
    <w:rsid w:val="00F02C47"/>
    <w:rsid w:val="00F046D5"/>
    <w:rsid w:val="00F22E2F"/>
    <w:rsid w:val="00F23409"/>
    <w:rsid w:val="00F504F2"/>
    <w:rsid w:val="00F81B52"/>
    <w:rsid w:val="00F84A09"/>
    <w:rsid w:val="00F96252"/>
    <w:rsid w:val="00FC1C9D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5A"/>
    <w:pPr>
      <w:spacing w:after="200" w:line="276" w:lineRule="auto"/>
      <w:ind w:left="720"/>
      <w:contextualSpacing/>
    </w:pPr>
    <w:rPr>
      <w:rFonts w:ascii="GHEA Grapalat" w:eastAsia="Calibri" w:hAnsi="GHEA Grapala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4F1"/>
    <w:rPr>
      <w:b/>
      <w:bCs/>
    </w:rPr>
  </w:style>
  <w:style w:type="paragraph" w:styleId="NoSpacing">
    <w:name w:val="No Spacing"/>
    <w:link w:val="NoSpacingChar"/>
    <w:uiPriority w:val="1"/>
    <w:qFormat/>
    <w:rsid w:val="00BC4E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BC4E8A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A8A4-0E30-4768-9957-6800F269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https://mul2-police.gov.am/tasks/983416/oneclick/himnavorum.docx?token=ed5e317594532a81756ce24226d7a619</cp:keywords>
  <dc:description/>
  <cp:lastModifiedBy>Avoyan</cp:lastModifiedBy>
  <cp:revision>41</cp:revision>
  <cp:lastPrinted>2022-06-08T10:30:00Z</cp:lastPrinted>
  <dcterms:created xsi:type="dcterms:W3CDTF">2021-11-05T06:33:00Z</dcterms:created>
  <dcterms:modified xsi:type="dcterms:W3CDTF">2022-06-08T10:30:00Z</dcterms:modified>
</cp:coreProperties>
</file>