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A2" w:rsidRPr="00C474A2" w:rsidRDefault="00C474A2" w:rsidP="00C474A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C474A2">
        <w:rPr>
          <w:rFonts w:ascii="GHEA Grapalat" w:hAnsi="GHEA Grapalat"/>
          <w:b/>
          <w:sz w:val="24"/>
          <w:szCs w:val="24"/>
        </w:rPr>
        <w:t>ՀԻՄՆԱՎՈՐՈՒՄ</w:t>
      </w:r>
    </w:p>
    <w:p w:rsidR="00C474A2" w:rsidRPr="00C474A2" w:rsidRDefault="00C474A2" w:rsidP="00C474A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474A2" w:rsidRPr="00C474A2" w:rsidRDefault="00C474A2" w:rsidP="00C474A2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C474A2">
        <w:rPr>
          <w:rFonts w:ascii="GHEA Grapalat" w:hAnsi="GHEA Grapalat"/>
          <w:b/>
          <w:sz w:val="24"/>
          <w:szCs w:val="24"/>
        </w:rPr>
        <w:t>«</w:t>
      </w:r>
      <w:r w:rsidRPr="00C474A2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ԷԿՎԱԴՈՐԻ ՀԱՆՐԱՊԵՏՈՒԹՅԱՆ ՔԱՂԱՔԱՑԻՆԵՐԻ</w:t>
      </w:r>
      <w:r w:rsidR="00E31360" w:rsidRPr="00FE432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C474A2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ՀԱՄԱՐ ՀԱՅԱՍՏԱՆԻ ՀԱՆՐԱՊԵՏՈՒԹՅՈՒՆ ԱՌԱՆՑ ՄՈՒՏՔԻ </w:t>
      </w:r>
      <w:r w:rsidR="005A098C" w:rsidRPr="005A098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ՎԻԶԱՅ</w:t>
      </w:r>
      <w:r w:rsidRPr="00C474A2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Ի ԱՅՑԵԼՈՒԹՅՈՒՆՆԵՐԻ ՌԵԺԻՄ ՍԱՀՄԱՆԵԼՈՒ ՄԱՍԻՆ</w:t>
      </w:r>
      <w:r w:rsidRPr="00C474A2">
        <w:rPr>
          <w:rFonts w:ascii="GHEA Grapalat" w:hAnsi="GHEA Grapalat"/>
          <w:b/>
          <w:sz w:val="24"/>
          <w:szCs w:val="24"/>
        </w:rPr>
        <w:t>»</w:t>
      </w:r>
      <w:r w:rsidR="00E31360" w:rsidRPr="00FE4328">
        <w:rPr>
          <w:rFonts w:ascii="GHEA Grapalat" w:hAnsi="GHEA Grapalat"/>
          <w:b/>
          <w:sz w:val="24"/>
          <w:szCs w:val="24"/>
        </w:rPr>
        <w:t xml:space="preserve"> </w:t>
      </w:r>
      <w:r w:rsidRPr="00C474A2">
        <w:rPr>
          <w:rFonts w:ascii="GHEA Grapalat" w:hAnsi="GHEA Grapalat" w:cs="GHEA Mariam"/>
          <w:b/>
          <w:sz w:val="24"/>
          <w:szCs w:val="24"/>
        </w:rPr>
        <w:t>ՀԱՅԱՍՏԱՆԻ ՀԱՆՐԱՊԵՏՈՒԹՅԱՆ ԿԱՌԱՎԱՐՈՒԹՅԱՆ ՈՐՈՇՄԱՆ ԸՆԴՈՒՆՄԱՆ</w:t>
      </w:r>
      <w:r w:rsidRPr="00C474A2">
        <w:rPr>
          <w:rFonts w:ascii="GHEA Grapalat" w:hAnsi="GHEA Grapalat" w:cs="GHEA Mariam"/>
          <w:b/>
          <w:bCs/>
          <w:sz w:val="24"/>
          <w:szCs w:val="24"/>
        </w:rPr>
        <w:t xml:space="preserve"> </w:t>
      </w:r>
    </w:p>
    <w:p w:rsidR="00C474A2" w:rsidRPr="00C474A2" w:rsidRDefault="00C474A2" w:rsidP="00C474A2">
      <w:pPr>
        <w:tabs>
          <w:tab w:val="left" w:pos="1770"/>
        </w:tabs>
        <w:spacing w:after="0" w:line="276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eastAsia="fr-FR"/>
        </w:rPr>
      </w:pPr>
      <w:r w:rsidRPr="00C474A2">
        <w:rPr>
          <w:rFonts w:ascii="GHEA Grapalat" w:eastAsia="Times New Roman" w:hAnsi="GHEA Grapalat"/>
          <w:b/>
          <w:color w:val="000000"/>
          <w:sz w:val="24"/>
          <w:szCs w:val="24"/>
          <w:lang w:eastAsia="fr-FR"/>
        </w:rPr>
        <w:tab/>
      </w:r>
    </w:p>
    <w:p w:rsidR="00C474A2" w:rsidRPr="00C474A2" w:rsidRDefault="00C474A2" w:rsidP="00C474A2">
      <w:pPr>
        <w:spacing w:after="0" w:line="276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eastAsia="fr-FR"/>
        </w:rPr>
      </w:pPr>
    </w:p>
    <w:p w:rsidR="00C474A2" w:rsidRPr="00C474A2" w:rsidRDefault="00C474A2" w:rsidP="00C474A2">
      <w:pPr>
        <w:spacing w:after="120" w:line="276" w:lineRule="auto"/>
        <w:ind w:firstLine="426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eastAsia="fr-FR"/>
        </w:rPr>
      </w:pPr>
      <w:r w:rsidRPr="00C474A2">
        <w:rPr>
          <w:rFonts w:ascii="GHEA Grapalat" w:eastAsia="Times New Roman" w:hAnsi="GHEA Grapalat"/>
          <w:b/>
          <w:color w:val="000000"/>
          <w:sz w:val="24"/>
          <w:szCs w:val="24"/>
          <w:lang w:eastAsia="fr-FR"/>
        </w:rPr>
        <w:t>1. Ընթացիկ իրավիճակը և իրավական ակտի ընդունման անհրաժեշտությունը</w:t>
      </w:r>
    </w:p>
    <w:p w:rsidR="00C474A2" w:rsidRPr="00C474A2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Sylfaen"/>
          <w:sz w:val="24"/>
        </w:rPr>
      </w:pPr>
      <w:r w:rsidRPr="00C474A2">
        <w:rPr>
          <w:rFonts w:ascii="GHEA Grapalat" w:hAnsi="GHEA Grapalat" w:cs="Sylfaen"/>
          <w:sz w:val="24"/>
        </w:rPr>
        <w:t>Հայաստանի Հանրապետության և Էկվադորի Հանրապետության հետ</w:t>
      </w:r>
      <w:r w:rsidRPr="00C474A2">
        <w:rPr>
          <w:rFonts w:ascii="GHEA Grapalat" w:hAnsi="GHEA Grapalat"/>
          <w:sz w:val="24"/>
        </w:rPr>
        <w:t xml:space="preserve"> մուտքի արտոնագրային ռեժիմի վերացումը</w:t>
      </w:r>
      <w:r w:rsidRPr="00C474A2">
        <w:rPr>
          <w:rFonts w:ascii="GHEA Grapalat" w:hAnsi="GHEA Grapalat" w:cs="Times Armenian"/>
          <w:sz w:val="24"/>
        </w:rPr>
        <w:t xml:space="preserve"> պայմանավորված է </w:t>
      </w:r>
      <w:r w:rsidRPr="00C474A2">
        <w:rPr>
          <w:rFonts w:ascii="GHEA Grapalat" w:hAnsi="GHEA Grapalat" w:cs="Sylfaen"/>
          <w:sz w:val="24"/>
        </w:rPr>
        <w:t xml:space="preserve">Հայաստանի Հանրապետության և այդ երկրի միջև համագործակցային հարաբերությունների զարգացման և ամրապնդման քայլերով: Այն նաև փոխադարձում է Էկվադորի կողմից Հայաստանի քաղաքացիների համար վիզային ռեժիմի վերացման որոշմանը։ Էկվադորի կողմից միակողմանի հանված է վիզային պահանջը գրեթե բոլոր պետությունների պարագայում, բացառությամբ փոքր խմբի (25 երկիր, այլոց թվում Աֆղանստան, Պակիստան, Սիրիա, Հնդկաստան, Բանգլադեշ, Շրի Լանկա, Հյուսիսային Կորեա, Իրաք, Կուբա, Վենեսուելա, Հաիթի և մի շարք աֆրիկյան երկրներ)։ </w:t>
      </w:r>
    </w:p>
    <w:p w:rsidR="00C474A2" w:rsidRPr="00C474A2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Sylfaen"/>
          <w:sz w:val="24"/>
        </w:rPr>
      </w:pPr>
      <w:r w:rsidRPr="00C474A2">
        <w:rPr>
          <w:rFonts w:ascii="GHEA Grapalat" w:hAnsi="GHEA Grapalat" w:cs="Sylfaen"/>
          <w:sz w:val="24"/>
        </w:rPr>
        <w:t>Հարկ է նշել, որ Հայաստանի Հանրապետությունը ինչպես սովորական, այնպես էլ դիվանագիտական և ծառայողական անձնագրերով առանց վիզայի մուտքի ռեժիմ ունի Հարավային Ամերիկայի մի շարք երկրների, մասնավորապես՝ Արգենտինյան Հանրապետության, Բրազիլիայի Դաշնային Հանրապետության և Ուրուգվայի Արևելյան Հանրապետության հետ, ինչպես նաև կնքել է դիվանագիտական անձնագրեր կրող քաղաքացիների դեպքում մուտքի արտոնագրի պահանջի վերացման մասին համաձայնագրեր Մեքսիկական Միացյալ Նահանգների և Չիլիի Հանրապետության հետ: Աշխատանքներ են տարվում Պերուի հետ բոլոր անձնագրերի պարագայում վիզային ռեժիմի վերացման մասին համաձայնագրի կնքման ուղղությամբ:</w:t>
      </w:r>
    </w:p>
    <w:p w:rsidR="00C474A2" w:rsidRPr="00C474A2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Sylfaen"/>
          <w:sz w:val="24"/>
        </w:rPr>
      </w:pPr>
      <w:r w:rsidRPr="00C474A2">
        <w:rPr>
          <w:rFonts w:ascii="GHEA Grapalat" w:hAnsi="GHEA Grapalat" w:cs="Sylfaen"/>
          <w:sz w:val="24"/>
        </w:rPr>
        <w:t xml:space="preserve">Միաժամանակ, համապատասխան միջոցառումներ են իրականացվում տարածաշրջանի այլ պետությունների հետ նման համաձայնագրերի կնքման ուղղությամբ։ </w:t>
      </w: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C474A2">
        <w:rPr>
          <w:rFonts w:ascii="GHEA Grapalat" w:hAnsi="GHEA Grapalat"/>
          <w:b/>
          <w:sz w:val="24"/>
          <w:szCs w:val="24"/>
          <w:lang w:val="af-ZA"/>
        </w:rPr>
        <w:t>2. Կարգավորման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նպատակը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</w:p>
    <w:p w:rsidR="00C474A2" w:rsidRPr="00C474A2" w:rsidRDefault="00C474A2" w:rsidP="00C474A2">
      <w:pPr>
        <w:autoSpaceDE w:val="0"/>
        <w:autoSpaceDN w:val="0"/>
        <w:adjustRightInd w:val="0"/>
        <w:spacing w:after="0" w:line="276" w:lineRule="auto"/>
        <w:ind w:right="-44" w:firstLine="770"/>
        <w:jc w:val="both"/>
        <w:rPr>
          <w:rFonts w:ascii="GHEA Grapalat" w:hAnsi="GHEA Grapalat" w:cs="Sylfaen"/>
          <w:bCs/>
          <w:i/>
          <w:sz w:val="24"/>
          <w:szCs w:val="24"/>
        </w:rPr>
      </w:pPr>
      <w:r w:rsidRPr="00C474A2">
        <w:rPr>
          <w:rFonts w:ascii="GHEA Grapalat" w:hAnsi="GHEA Grapalat" w:cs="Sylfaen"/>
          <w:sz w:val="24"/>
        </w:rPr>
        <w:t>Որոշ</w:t>
      </w:r>
      <w:r w:rsidRPr="00C474A2">
        <w:rPr>
          <w:rFonts w:ascii="GHEA Grapalat" w:hAnsi="GHEA Grapalat" w:cs="Sylfaen"/>
          <w:sz w:val="24"/>
          <w:lang w:val="ru-RU"/>
        </w:rPr>
        <w:t>ման</w:t>
      </w:r>
      <w:r w:rsidRPr="00C474A2">
        <w:rPr>
          <w:rFonts w:ascii="GHEA Grapalat" w:hAnsi="GHEA Grapalat" w:cs="Sylfaen"/>
          <w:sz w:val="24"/>
          <w:lang w:val="af-ZA"/>
        </w:rPr>
        <w:t xml:space="preserve"> </w:t>
      </w:r>
      <w:r w:rsidRPr="00C474A2">
        <w:rPr>
          <w:rFonts w:ascii="GHEA Grapalat" w:hAnsi="GHEA Grapalat" w:cs="Sylfaen"/>
          <w:sz w:val="24"/>
          <w:lang w:val="ru-RU"/>
        </w:rPr>
        <w:t>ընդունումը</w:t>
      </w:r>
      <w:r w:rsidRPr="00C474A2">
        <w:rPr>
          <w:rFonts w:ascii="GHEA Grapalat" w:hAnsi="GHEA Grapalat" w:cs="Sylfaen"/>
          <w:bCs/>
          <w:i/>
          <w:sz w:val="24"/>
          <w:szCs w:val="24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թույլ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կտա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Arial"/>
          <w:sz w:val="24"/>
          <w:szCs w:val="24"/>
          <w:lang w:val="ru-RU"/>
        </w:rPr>
        <w:t>Էկվադորի</w:t>
      </w:r>
      <w:r w:rsidRPr="00C474A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Arial"/>
          <w:sz w:val="24"/>
          <w:szCs w:val="24"/>
          <w:lang w:val="ru-RU"/>
        </w:rPr>
        <w:t>Հանրապետության</w:t>
      </w:r>
      <w:r w:rsidRPr="00C474A2">
        <w:rPr>
          <w:rFonts w:ascii="GHEA Grapalat" w:hAnsi="GHEA Grapalat" w:cs="Arial"/>
          <w:sz w:val="24"/>
          <w:szCs w:val="24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քաղաքացիներին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այցելել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և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մնալ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Հայաստանի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տարածքում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առավելագույնը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180 </w:t>
      </w:r>
      <w:r w:rsidRPr="00C474A2">
        <w:rPr>
          <w:rFonts w:ascii="GHEA Grapalat" w:hAnsi="GHEA Grapalat" w:cs="Sylfaen"/>
          <w:bCs/>
          <w:sz w:val="24"/>
          <w:szCs w:val="24"/>
        </w:rPr>
        <w:t>օր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ժամկետով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` </w:t>
      </w:r>
      <w:r w:rsidRPr="00C474A2">
        <w:rPr>
          <w:rFonts w:ascii="GHEA Grapalat" w:hAnsi="GHEA Grapalat" w:cs="Sylfaen"/>
          <w:bCs/>
          <w:sz w:val="24"/>
          <w:szCs w:val="24"/>
        </w:rPr>
        <w:t>մեկ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տարվա</w:t>
      </w:r>
      <w:r w:rsidRPr="00C474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bCs/>
          <w:sz w:val="24"/>
          <w:szCs w:val="24"/>
        </w:rPr>
        <w:t>ընթացքում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474A2">
        <w:rPr>
          <w:rFonts w:ascii="GHEA Grapalat" w:hAnsi="GHEA Grapalat"/>
          <w:sz w:val="24"/>
          <w:szCs w:val="24"/>
        </w:rPr>
        <w:t>ազատելով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</w:rPr>
        <w:t>նրանց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</w:rPr>
        <w:t>մուտքի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</w:rPr>
        <w:t>վիզա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</w:rPr>
        <w:t>ձեռք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</w:rPr>
        <w:t>բերելու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</w:rPr>
        <w:t>պահանջից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474A2">
        <w:rPr>
          <w:rFonts w:ascii="GHEA Grapalat" w:hAnsi="GHEA Grapalat"/>
          <w:sz w:val="24"/>
          <w:szCs w:val="24"/>
          <w:lang w:val="ru-RU"/>
        </w:rPr>
        <w:t>Այն</w:t>
      </w:r>
      <w:r w:rsidRPr="00C474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 w:cs="Sylfaen"/>
          <w:sz w:val="24"/>
        </w:rPr>
        <w:t xml:space="preserve"> կնպաստի Հայաստանից այդ երկիր քաղաքացիների այցելությունների և զբոսաշրջության զարգացմանը, գործարար կապերի խթանմանը:</w:t>
      </w: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 Armenian"/>
          <w:b/>
          <w:i/>
          <w:sz w:val="24"/>
          <w:szCs w:val="24"/>
        </w:rPr>
      </w:pP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C474A2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3.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Նախագծի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մշակման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գործընթացում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ներգրավված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ինստիտուտները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և</w:t>
      </w: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b/>
          <w:sz w:val="24"/>
          <w:szCs w:val="24"/>
          <w:lang w:val="af-ZA"/>
        </w:rPr>
        <w:t>անձինք</w:t>
      </w: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C474A2">
        <w:rPr>
          <w:rFonts w:ascii="GHEA Grapalat" w:hAnsi="GHEA Grapalat"/>
          <w:sz w:val="24"/>
          <w:szCs w:val="24"/>
          <w:lang w:val="af-ZA"/>
        </w:rPr>
        <w:t>Նախագիծը</w:t>
      </w:r>
      <w:r w:rsidRPr="00C474A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  <w:lang w:val="af-ZA"/>
        </w:rPr>
        <w:t>մշակվել</w:t>
      </w:r>
      <w:r w:rsidRPr="00C474A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  <w:lang w:val="af-ZA"/>
        </w:rPr>
        <w:t>է</w:t>
      </w:r>
      <w:r w:rsidRPr="00C474A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  <w:lang w:val="af-ZA"/>
        </w:rPr>
        <w:t>ՀՀ</w:t>
      </w:r>
      <w:r w:rsidRPr="00C474A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  <w:lang w:val="af-ZA"/>
        </w:rPr>
        <w:t>արտաքին գործերի նախարարության</w:t>
      </w:r>
      <w:r w:rsidRPr="00C474A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474A2">
        <w:rPr>
          <w:rFonts w:ascii="GHEA Grapalat" w:hAnsi="GHEA Grapalat"/>
          <w:sz w:val="24"/>
          <w:szCs w:val="24"/>
          <w:lang w:val="af-ZA"/>
        </w:rPr>
        <w:t>կողմից</w:t>
      </w:r>
      <w:r w:rsidRPr="00C474A2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 Armenian"/>
          <w:sz w:val="24"/>
          <w:szCs w:val="24"/>
          <w:lang w:val="af-ZA"/>
        </w:rPr>
      </w:pPr>
    </w:p>
    <w:p w:rsidR="00C474A2" w:rsidRPr="00C474A2" w:rsidRDefault="00C474A2" w:rsidP="00C474A2">
      <w:pPr>
        <w:spacing w:after="0" w:line="276" w:lineRule="auto"/>
        <w:ind w:firstLine="720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C474A2">
        <w:rPr>
          <w:rFonts w:ascii="GHEA Grapalat" w:hAnsi="GHEA Grapalat" w:cs="Arial Armenian"/>
          <w:b/>
          <w:sz w:val="24"/>
          <w:szCs w:val="24"/>
          <w:lang w:val="af-ZA"/>
        </w:rPr>
        <w:t>4. Ակնկալվող արդյունք</w:t>
      </w:r>
    </w:p>
    <w:p w:rsidR="00C474A2" w:rsidRPr="00C474A2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Sylfaen"/>
          <w:sz w:val="24"/>
        </w:rPr>
      </w:pPr>
      <w:r w:rsidRPr="00C474A2">
        <w:rPr>
          <w:rFonts w:ascii="GHEA Grapalat" w:hAnsi="GHEA Grapalat" w:cs="Sylfaen"/>
          <w:sz w:val="24"/>
        </w:rPr>
        <w:t>Էկվադորի հետ վիզային ռեժիմի վերացումը հաջորդական կարևոր քայլ է Կենտրոնական և Հարավային Ամերիկայի պետությունների քաղաքացիների նկատմամբ մուտքի արտոնագրի ազատականացված ռեժիմի անցնելու առումով:</w:t>
      </w:r>
    </w:p>
    <w:p w:rsidR="00C474A2" w:rsidRPr="00C474A2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Sylfaen"/>
          <w:sz w:val="24"/>
        </w:rPr>
      </w:pPr>
    </w:p>
    <w:p w:rsidR="0020470F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Courier New"/>
          <w:sz w:val="24"/>
          <w:szCs w:val="24"/>
          <w:shd w:val="clear" w:color="auto" w:fill="FFFFFF"/>
        </w:rPr>
      </w:pPr>
      <w:r w:rsidRPr="00C474A2">
        <w:rPr>
          <w:rFonts w:ascii="GHEA Grapalat" w:hAnsi="GHEA Grapalat" w:cs="Sylfaen"/>
          <w:b/>
          <w:sz w:val="24"/>
          <w:szCs w:val="24"/>
        </w:rPr>
        <w:t xml:space="preserve">5. </w:t>
      </w:r>
      <w:r w:rsidRPr="00C474A2">
        <w:rPr>
          <w:rFonts w:ascii="GHEA Grapalat" w:hAnsi="GHEA Grapalat" w:cs="Courier New"/>
          <w:b/>
          <w:sz w:val="24"/>
          <w:szCs w:val="24"/>
          <w:shd w:val="clear" w:color="auto" w:fill="FFFFFF"/>
        </w:rPr>
        <w:t>Կապը ռազմավարական փաստաթղթերի հետ</w:t>
      </w:r>
    </w:p>
    <w:p w:rsidR="009C50EF" w:rsidRPr="00DD4883" w:rsidRDefault="00C474A2" w:rsidP="009C50EF">
      <w:pPr>
        <w:spacing w:after="0" w:line="276" w:lineRule="auto"/>
        <w:ind w:firstLine="720"/>
        <w:jc w:val="both"/>
        <w:rPr>
          <w:rFonts w:ascii="GHEA Grapalat" w:hAnsi="GHEA Grapalat" w:cs="Arial Armenian"/>
          <w:b/>
          <w:sz w:val="24"/>
          <w:szCs w:val="24"/>
        </w:rPr>
      </w:pPr>
      <w:r w:rsidRPr="00C474A2">
        <w:rPr>
          <w:rFonts w:ascii="GHEA Grapalat" w:hAnsi="GHEA Grapalat" w:cs="Courier New"/>
          <w:color w:val="333333"/>
          <w:sz w:val="24"/>
          <w:szCs w:val="24"/>
        </w:rPr>
        <w:br/>
      </w:r>
      <w:r w:rsidRPr="00C474A2">
        <w:rPr>
          <w:rFonts w:ascii="GHEA Grapalat" w:hAnsi="GHEA Grapalat" w:cs="Courier New"/>
          <w:color w:val="333333"/>
          <w:sz w:val="24"/>
          <w:szCs w:val="24"/>
          <w:shd w:val="clear" w:color="auto" w:fill="FFFFFF"/>
        </w:rPr>
        <w:tab/>
      </w:r>
      <w:r w:rsidR="009C50EF" w:rsidRPr="005875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Նախագծի ընդունումը բխում է </w:t>
      </w:r>
      <w:r w:rsidR="009C50EF">
        <w:rPr>
          <w:rFonts w:ascii="GHEA Grapalat" w:eastAsia="Times New Roman" w:hAnsi="GHEA Grapalat"/>
          <w:sz w:val="24"/>
          <w:szCs w:val="24"/>
        </w:rPr>
        <w:t xml:space="preserve">ՀՀ կառավարության 18.11.2021թ. «Հայաստանի Հանրապետության կառավարության 2021-2026 թվականների գործունեության միջոցառումների ծրագիրը հաստատելու մասին» N 1902-Լ որոշմամբ հաստատված N 1 հավելվածի «Արտաքին գործերի նախարարություն» </w:t>
      </w:r>
      <w:r w:rsidR="009C50EF" w:rsidRPr="00DD4883">
        <w:rPr>
          <w:rFonts w:ascii="GHEA Grapalat" w:eastAsia="Times New Roman" w:hAnsi="GHEA Grapalat"/>
          <w:sz w:val="24"/>
          <w:szCs w:val="24"/>
        </w:rPr>
        <w:t>բաժն</w:t>
      </w:r>
      <w:r w:rsidR="00DD4883" w:rsidRPr="00DD4883">
        <w:rPr>
          <w:rFonts w:ascii="GHEA Grapalat" w:eastAsia="Times New Roman" w:hAnsi="GHEA Grapalat"/>
          <w:sz w:val="24"/>
          <w:szCs w:val="24"/>
        </w:rPr>
        <w:t xml:space="preserve">ի </w:t>
      </w:r>
      <w:r w:rsidR="00DD4883" w:rsidRPr="00DD4883">
        <w:rPr>
          <w:rFonts w:ascii="GHEA Grapalat" w:hAnsi="GHEA Grapalat"/>
          <w:sz w:val="24"/>
          <w:szCs w:val="24"/>
        </w:rPr>
        <w:t>12.2 (Լատինամերիկյան երկրների հետ արտոնագրային քաղաքականության պարզեցման աշխատանքներ) կետից:</w:t>
      </w:r>
    </w:p>
    <w:p w:rsidR="009C50EF" w:rsidRPr="00DD4883" w:rsidRDefault="009C50EF" w:rsidP="009C50EF">
      <w:pPr>
        <w:spacing w:after="0" w:line="276" w:lineRule="auto"/>
        <w:ind w:firstLine="706"/>
        <w:jc w:val="both"/>
        <w:rPr>
          <w:rFonts w:ascii="GHEA Grapalat" w:hAnsi="GHEA Grapalat"/>
          <w:sz w:val="24"/>
          <w:szCs w:val="24"/>
          <w:lang w:val="af-ZA"/>
        </w:rPr>
      </w:pPr>
    </w:p>
    <w:p w:rsidR="00C474A2" w:rsidRPr="00C474A2" w:rsidRDefault="00C474A2" w:rsidP="00C474A2">
      <w:pPr>
        <w:spacing w:after="0" w:line="259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C474A2" w:rsidRPr="00C474A2" w:rsidRDefault="00C474A2" w:rsidP="00C474A2">
      <w:pPr>
        <w:spacing w:after="0" w:line="276" w:lineRule="auto"/>
        <w:ind w:firstLine="706"/>
        <w:jc w:val="both"/>
        <w:rPr>
          <w:rFonts w:ascii="GHEA Grapalat" w:hAnsi="GHEA Grapalat"/>
          <w:sz w:val="24"/>
          <w:szCs w:val="24"/>
        </w:rPr>
      </w:pPr>
    </w:p>
    <w:p w:rsidR="00C474A2" w:rsidRPr="00C474A2" w:rsidRDefault="00C474A2" w:rsidP="00C474A2">
      <w:pPr>
        <w:spacing w:after="0" w:line="276" w:lineRule="auto"/>
        <w:ind w:firstLine="706"/>
        <w:jc w:val="both"/>
        <w:rPr>
          <w:rFonts w:ascii="GHEA Grapalat" w:hAnsi="GHEA Grapalat"/>
          <w:sz w:val="24"/>
          <w:szCs w:val="24"/>
        </w:rPr>
      </w:pPr>
    </w:p>
    <w:p w:rsidR="00C474A2" w:rsidRPr="00D61BF4" w:rsidRDefault="00C474A2" w:rsidP="00BE59A0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EC2A1F" w:rsidRPr="00D61BF4" w:rsidRDefault="00EC2A1F" w:rsidP="00BE59A0">
      <w:pPr>
        <w:rPr>
          <w:rFonts w:ascii="GHEA Grapalat" w:hAnsi="GHEA Grapalat"/>
        </w:rPr>
      </w:pPr>
    </w:p>
    <w:sectPr w:rsidR="00EC2A1F" w:rsidRPr="00D61B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AB"/>
    <w:rsid w:val="0020470F"/>
    <w:rsid w:val="003D367A"/>
    <w:rsid w:val="004A46AB"/>
    <w:rsid w:val="005A098C"/>
    <w:rsid w:val="006B5078"/>
    <w:rsid w:val="009C50EF"/>
    <w:rsid w:val="009F10AA"/>
    <w:rsid w:val="00BB683C"/>
    <w:rsid w:val="00BE59A0"/>
    <w:rsid w:val="00C474A2"/>
    <w:rsid w:val="00D61BF4"/>
    <w:rsid w:val="00DD4883"/>
    <w:rsid w:val="00E31360"/>
    <w:rsid w:val="00EB6F87"/>
    <w:rsid w:val="00EC2A1F"/>
    <w:rsid w:val="00EE03C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43D3"/>
  <w15:chartTrackingRefBased/>
  <w15:docId w15:val="{B80BC7FC-B2A9-4BC7-A7DD-67BA7C5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0"/>
    <w:pPr>
      <w:spacing w:line="25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3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2369</Characters>
  <Application>Microsoft Office Word</Application>
  <DocSecurity>0</DocSecurity>
  <Lines>98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>https://mul2.gov.am/tasks/623497/oneclick/voroshum_himnavorum.docx?token=fb913b1abd112e5c86e238bc38299faa</cp:keywords>
  <dc:description/>
  <cp:lastModifiedBy>Lilia Afrikyan</cp:lastModifiedBy>
  <cp:revision>15</cp:revision>
  <cp:lastPrinted>2022-06-03T07:29:00Z</cp:lastPrinted>
  <dcterms:created xsi:type="dcterms:W3CDTF">2021-12-07T07:53:00Z</dcterms:created>
  <dcterms:modified xsi:type="dcterms:W3CDTF">2022-06-07T13:43:00Z</dcterms:modified>
</cp:coreProperties>
</file>