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69" w:rsidRPr="00521576" w:rsidRDefault="009F5369" w:rsidP="009F5369">
      <w:pPr>
        <w:spacing w:after="240" w:line="276" w:lineRule="auto"/>
        <w:jc w:val="center"/>
        <w:rPr>
          <w:rFonts w:ascii="GHEA Grapalat" w:hAnsi="GHEA Grapalat" w:cs="GHEA Grapalat"/>
          <w:b/>
          <w:noProof/>
          <w:sz w:val="24"/>
          <w:szCs w:val="24"/>
        </w:rPr>
      </w:pPr>
      <w:r w:rsidRPr="00521576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:rsidR="009F5369" w:rsidRPr="00521576" w:rsidRDefault="009F5369" w:rsidP="009F5369">
      <w:pPr>
        <w:shd w:val="clear" w:color="auto" w:fill="FFFFFF"/>
        <w:spacing w:after="120" w:line="276" w:lineRule="auto"/>
        <w:ind w:firstLine="468"/>
        <w:jc w:val="center"/>
        <w:rPr>
          <w:rFonts w:ascii="GHEA Grapalat" w:eastAsia="Times New Roman" w:hAnsi="GHEA Grapalat" w:cs="GHEA Grapalat"/>
          <w:bCs/>
          <w:noProof/>
          <w:sz w:val="24"/>
          <w:szCs w:val="24"/>
        </w:rPr>
      </w:pPr>
      <w:r w:rsidRPr="00521576">
        <w:rPr>
          <w:rFonts w:ascii="GHEA Grapalat" w:hAnsi="GHEA Grapalat" w:cs="Arial"/>
          <w:bCs/>
          <w:sz w:val="24"/>
          <w:szCs w:val="24"/>
        </w:rPr>
        <w:t xml:space="preserve">«ՀԱՅԱՍՏԱՆԻ ՀԱՆՐԱՊԵՏՈՒԹՅԱՆ ԿԱՌԱՎԱՐՈՒԹՅԱՆ ԵՎ ԿԱՏԱՐԻ ՊԵՏՈՒԹՅԱՆ ԿԱՌԱՎԱՐՈՒԹՅԱՆ ՄԻՋԵՎ ԶԲՈՍԱՇՐՋՈՒԹՅԱՆ ԵՎ ԳՈՐԾԱՐԱՐ ՄԻՋՈՑԱՌՈՒՄՆԵՐԻ ԲՆԱԳԱՎԱՌՆԵՐՈՒՄ ՀԱՄԱԳՈՐԾԱԿՑՈՒԹՅԱՆ ՄԱՍԻՆ» ՓՈԽԸՄԲՌՆՄԱՆ ՀՈՒՇԱԳՐԻ </w:t>
      </w:r>
      <w:r w:rsidRPr="00521576">
        <w:rPr>
          <w:rFonts w:ascii="GHEA Grapalat" w:hAnsi="GHEA Grapalat"/>
          <w:bCs/>
          <w:sz w:val="24"/>
          <w:szCs w:val="24"/>
        </w:rPr>
        <w:t xml:space="preserve"> </w:t>
      </w:r>
      <w:r w:rsidRPr="0052157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ՍՏՈՐԱԳՐՄԱՆ ՆՊԱՏԱԿԱՀԱՐՄԱՐՈՒԹՅԱՆ</w:t>
      </w:r>
      <w:r w:rsidRPr="00521576">
        <w:rPr>
          <w:rFonts w:cs="Calibri"/>
          <w:bCs/>
          <w:color w:val="000000"/>
          <w:sz w:val="24"/>
          <w:szCs w:val="24"/>
          <w:shd w:val="clear" w:color="auto" w:fill="FFFFFF"/>
        </w:rPr>
        <w:t> </w:t>
      </w:r>
    </w:p>
    <w:p w:rsidR="009F5369" w:rsidRPr="00521576" w:rsidRDefault="009F5369" w:rsidP="009F5369">
      <w:pPr>
        <w:shd w:val="clear" w:color="auto" w:fill="FFFFFF"/>
        <w:spacing w:after="120" w:line="276" w:lineRule="auto"/>
        <w:ind w:firstLine="468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</w:p>
    <w:p w:rsidR="009F5369" w:rsidRPr="00521576" w:rsidRDefault="009F5369" w:rsidP="009F5369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/>
          <w:b/>
          <w:sz w:val="24"/>
          <w:szCs w:val="24"/>
        </w:rPr>
      </w:pPr>
      <w:r w:rsidRPr="00521576">
        <w:rPr>
          <w:rFonts w:ascii="GHEA Grapalat" w:hAnsi="GHEA Grapalat"/>
          <w:b/>
          <w:sz w:val="24"/>
          <w:szCs w:val="24"/>
        </w:rPr>
        <w:t>Անհրաժեշտությունը</w:t>
      </w:r>
    </w:p>
    <w:p w:rsidR="009F5369" w:rsidRDefault="009F5369" w:rsidP="009F5369">
      <w:pPr>
        <w:shd w:val="clear" w:color="auto" w:fill="FFFFFF"/>
        <w:tabs>
          <w:tab w:val="left" w:pos="360"/>
        </w:tabs>
        <w:spacing w:line="276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521576">
        <w:rPr>
          <w:rFonts w:ascii="GHEA Grapalat" w:eastAsia="Times New Roman" w:hAnsi="GHEA Grapalat"/>
          <w:sz w:val="24"/>
          <w:szCs w:val="24"/>
        </w:rPr>
        <w:t xml:space="preserve">     Սույն որոշման ընդունման անհրաժեշտությունը պայմանավորված է </w:t>
      </w:r>
      <w:r w:rsidRPr="00521576">
        <w:rPr>
          <w:rFonts w:ascii="GHEA Grapalat" w:eastAsia="Times New Roman" w:hAnsi="GHEA Grapalat"/>
          <w:sz w:val="24"/>
          <w:szCs w:val="24"/>
          <w:lang w:eastAsia="ru-RU"/>
        </w:rPr>
        <w:t xml:space="preserve">Կատարի հետ երկկողմ իրավապայմանագրային դաշտն ընդլայնելու անհրաժեշտությամբ՝ ուղղված զբոսաշրջության և գործարար միջոցառումների բնագավառներում փոխշահավետ համագործակցության ստեղծմանն ու կանոնակարգմանը։ </w:t>
      </w:r>
    </w:p>
    <w:p w:rsidR="009F5369" w:rsidRPr="00521576" w:rsidRDefault="009F5369" w:rsidP="009F5369">
      <w:pPr>
        <w:shd w:val="clear" w:color="auto" w:fill="FFFFFF"/>
        <w:tabs>
          <w:tab w:val="left" w:pos="360"/>
        </w:tabs>
        <w:spacing w:line="276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9F5369" w:rsidRPr="00521576" w:rsidRDefault="009F5369" w:rsidP="009F5369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line="276" w:lineRule="auto"/>
        <w:jc w:val="both"/>
        <w:rPr>
          <w:rFonts w:ascii="GHEA Grapalat" w:eastAsia="Times New Roman" w:hAnsi="GHEA Grapalat"/>
          <w:b/>
          <w:sz w:val="24"/>
          <w:szCs w:val="24"/>
        </w:rPr>
      </w:pPr>
      <w:r w:rsidRPr="00521576">
        <w:rPr>
          <w:rFonts w:ascii="GHEA Grapalat" w:eastAsia="Times New Roman" w:hAnsi="GHEA Grapalat"/>
          <w:b/>
          <w:sz w:val="24"/>
          <w:szCs w:val="24"/>
        </w:rPr>
        <w:t>Ընթացիկ իրավիճակը և խնդիրները</w:t>
      </w:r>
    </w:p>
    <w:p w:rsidR="009F5369" w:rsidRPr="00521576" w:rsidRDefault="009F5369" w:rsidP="009F5369">
      <w:pPr>
        <w:shd w:val="clear" w:color="auto" w:fill="FFFFFF"/>
        <w:tabs>
          <w:tab w:val="left" w:pos="360"/>
        </w:tabs>
        <w:spacing w:after="0" w:line="276" w:lineRule="auto"/>
        <w:jc w:val="both"/>
        <w:rPr>
          <w:rFonts w:ascii="GHEA Grapalat" w:hAnsi="GHEA Grapalat"/>
          <w:bCs/>
          <w:sz w:val="24"/>
          <w:szCs w:val="24"/>
        </w:rPr>
      </w:pPr>
      <w:r w:rsidRPr="00521576">
        <w:rPr>
          <w:rFonts w:ascii="GHEA Grapalat" w:eastAsia="Times New Roman" w:hAnsi="GHEA Grapalat"/>
          <w:sz w:val="24"/>
          <w:szCs w:val="24"/>
          <w:lang w:eastAsia="ru-RU"/>
        </w:rPr>
        <w:tab/>
        <w:t xml:space="preserve"> </w:t>
      </w:r>
      <w:r w:rsidRPr="00521576">
        <w:rPr>
          <w:rFonts w:ascii="GHEA Grapalat" w:hAnsi="GHEA Grapalat"/>
          <w:bCs/>
          <w:sz w:val="24"/>
          <w:szCs w:val="24"/>
        </w:rPr>
        <w:t>Կատարը Ծոցի տարածաշրջանի ազդեցիկ, բնական ռեսուրսների հարուստ պաշարներ ունեցող պետություն է, որի հետ առևտրային և ներդրումային ոլորտներում արդյունավետ համագործակցությունը կարող է դրական ազդեցություն ունենալ ՀՀ տնտեսության համար:</w:t>
      </w:r>
    </w:p>
    <w:p w:rsidR="009F5369" w:rsidRPr="00521576" w:rsidRDefault="009F5369" w:rsidP="009F5369">
      <w:pPr>
        <w:shd w:val="clear" w:color="auto" w:fill="FFFFFF"/>
        <w:tabs>
          <w:tab w:val="left" w:pos="360"/>
        </w:tabs>
        <w:spacing w:after="0" w:line="276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521576">
        <w:rPr>
          <w:rFonts w:ascii="GHEA Grapalat" w:hAnsi="GHEA Grapalat"/>
          <w:bCs/>
          <w:sz w:val="24"/>
          <w:szCs w:val="24"/>
        </w:rPr>
        <w:tab/>
        <w:t>Թեև ե</w:t>
      </w:r>
      <w:r w:rsidRPr="00521576">
        <w:rPr>
          <w:rFonts w:ascii="GHEA Grapalat" w:eastAsia="Times New Roman" w:hAnsi="GHEA Grapalat"/>
          <w:sz w:val="24"/>
          <w:szCs w:val="24"/>
          <w:lang w:eastAsia="ru-RU"/>
        </w:rPr>
        <w:t xml:space="preserve">րկու պետությունների քաղաքացիների համար գործում է առանց մուտքի արտոնագրի ընթացակարգ և, միաժամանակ, առկա են երկու պետություններն իրար կապող ուղիղ չվերթներ, երկու պետությունների միջև համագործակցությունը զբոսաշրջության բնագավառում թույլ է և խթանման կարիք ունի։ </w:t>
      </w:r>
    </w:p>
    <w:p w:rsidR="009F5369" w:rsidRDefault="009F5369" w:rsidP="009F5369">
      <w:pPr>
        <w:shd w:val="clear" w:color="auto" w:fill="FFFFFF"/>
        <w:tabs>
          <w:tab w:val="left" w:pos="360"/>
        </w:tabs>
        <w:spacing w:line="276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521576">
        <w:rPr>
          <w:rFonts w:ascii="GHEA Grapalat" w:eastAsia="Times New Roman" w:hAnsi="GHEA Grapalat"/>
          <w:sz w:val="24"/>
          <w:szCs w:val="24"/>
          <w:lang w:eastAsia="ru-RU"/>
        </w:rPr>
        <w:tab/>
        <w:t>Երկու պետությունների միջև իրավապայմանագրային դաշտի ձևավորման և համագործակցության շրջանակի սահմանման պարագայում նշված երկու գործոնները՝ ուղիղ չվերթներն ու առանց արտոնագրի մուտքի ընթացակարգն, էապես կնպաստեն երկու պետությունների միջև ուղևորահոսքերի ավելացմանը և գործարար կապերի հաստատմանը, դրանով իսկ՝ տնտեսության տարբեր բնագավառներում համագործակցության ակտիվացմանն ու զարգացմանը։</w:t>
      </w:r>
    </w:p>
    <w:p w:rsidR="009F5369" w:rsidRPr="00521576" w:rsidRDefault="009F5369" w:rsidP="009F5369">
      <w:pPr>
        <w:shd w:val="clear" w:color="auto" w:fill="FFFFFF"/>
        <w:tabs>
          <w:tab w:val="left" w:pos="360"/>
        </w:tabs>
        <w:spacing w:line="276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9F5369" w:rsidRPr="00521576" w:rsidRDefault="009F5369" w:rsidP="009F5369">
      <w:pPr>
        <w:shd w:val="clear" w:color="auto" w:fill="FFFFFF"/>
        <w:tabs>
          <w:tab w:val="left" w:pos="360"/>
        </w:tabs>
        <w:spacing w:line="276" w:lineRule="auto"/>
        <w:rPr>
          <w:rFonts w:ascii="GHEA Grapalat" w:eastAsia="Times New Roman" w:hAnsi="GHEA Grapalat"/>
          <w:b/>
          <w:sz w:val="24"/>
          <w:szCs w:val="24"/>
        </w:rPr>
      </w:pPr>
      <w:r w:rsidRPr="00521576">
        <w:rPr>
          <w:rFonts w:ascii="GHEA Grapalat" w:eastAsia="Times New Roman" w:hAnsi="GHEA Grapalat"/>
          <w:sz w:val="24"/>
          <w:szCs w:val="24"/>
          <w:lang w:eastAsia="ru-RU"/>
        </w:rPr>
        <w:tab/>
      </w:r>
      <w:r w:rsidRPr="00521576">
        <w:rPr>
          <w:rFonts w:ascii="GHEA Grapalat" w:eastAsia="Times New Roman" w:hAnsi="GHEA Grapalat"/>
          <w:b/>
          <w:sz w:val="24"/>
          <w:szCs w:val="24"/>
        </w:rPr>
        <w:t>3</w:t>
      </w:r>
      <w:r w:rsidRPr="009F5369">
        <w:rPr>
          <w:rFonts w:ascii="Cambria Math" w:eastAsia="Times New Roman" w:hAnsi="Cambria Math" w:cs="Cambria Math"/>
          <w:b/>
          <w:sz w:val="24"/>
          <w:szCs w:val="24"/>
        </w:rPr>
        <w:t>.</w:t>
      </w:r>
      <w:r w:rsidRPr="00521576">
        <w:rPr>
          <w:rFonts w:ascii="GHEA Grapalat" w:eastAsia="Times New Roman" w:hAnsi="GHEA Grapalat"/>
          <w:b/>
          <w:sz w:val="24"/>
          <w:szCs w:val="24"/>
        </w:rPr>
        <w:t xml:space="preserve"> Տվյալ բնագավառում իրականացվող քաղաքականությունը</w:t>
      </w:r>
    </w:p>
    <w:p w:rsidR="009F5369" w:rsidRDefault="009F5369" w:rsidP="009F5369">
      <w:pPr>
        <w:widowControl w:val="0"/>
        <w:spacing w:after="200" w:line="276" w:lineRule="auto"/>
        <w:ind w:firstLine="374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  <w:r w:rsidRPr="00521576">
        <w:rPr>
          <w:rFonts w:ascii="GHEA Grapalat" w:hAnsi="GHEA Grapalat"/>
          <w:bCs/>
          <w:sz w:val="24"/>
          <w:szCs w:val="24"/>
        </w:rPr>
        <w:t xml:space="preserve">Հուշագրով կանոնակարգվող երկու բնագավառները Հայաստանի համար </w:t>
      </w:r>
      <w:r w:rsidRPr="00521576">
        <w:rPr>
          <w:rFonts w:ascii="GHEA Grapalat" w:hAnsi="GHEA Grapalat"/>
          <w:bCs/>
          <w:sz w:val="24"/>
          <w:szCs w:val="24"/>
        </w:rPr>
        <w:lastRenderedPageBreak/>
        <w:t xml:space="preserve">հետաքրքրություն ներկայացնող համագործակցության ոլորտներ են, որոնք ընդգծված են ՀՀ կառավարության 2021-2026թթ. ծրագրում՝ զբոսաշրջություն և գործարար ու ներդրումային միջավայրի բարելավում։ </w:t>
      </w:r>
      <w:r w:rsidRPr="0052157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 </w:t>
      </w:r>
    </w:p>
    <w:p w:rsidR="009F5369" w:rsidRDefault="009F5369" w:rsidP="009F5369">
      <w:pPr>
        <w:widowControl w:val="0"/>
        <w:spacing w:after="200" w:line="276" w:lineRule="auto"/>
        <w:ind w:firstLine="374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</w:p>
    <w:p w:rsidR="009F5369" w:rsidRPr="00521576" w:rsidRDefault="009F5369" w:rsidP="009F5369">
      <w:pPr>
        <w:widowControl w:val="0"/>
        <w:spacing w:after="200" w:line="276" w:lineRule="auto"/>
        <w:ind w:firstLine="374"/>
        <w:contextualSpacing/>
        <w:jc w:val="both"/>
        <w:rPr>
          <w:rFonts w:ascii="GHEA Grapalat" w:eastAsia="NSimSun" w:hAnsi="GHEA Grapalat"/>
          <w:bCs/>
          <w:sz w:val="24"/>
          <w:szCs w:val="24"/>
        </w:rPr>
      </w:pPr>
    </w:p>
    <w:p w:rsidR="009F5369" w:rsidRPr="00521576" w:rsidRDefault="009F5369" w:rsidP="009F5369">
      <w:pPr>
        <w:widowControl w:val="0"/>
        <w:spacing w:after="200" w:line="276" w:lineRule="auto"/>
        <w:ind w:firstLine="374"/>
        <w:contextualSpacing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</w:p>
    <w:p w:rsidR="009F5369" w:rsidRPr="00521576" w:rsidRDefault="009F5369" w:rsidP="009F5369">
      <w:pPr>
        <w:spacing w:line="276" w:lineRule="auto"/>
        <w:ind w:firstLine="374"/>
        <w:rPr>
          <w:rFonts w:ascii="GHEA Grapalat" w:hAnsi="GHEA Grapalat"/>
          <w:b/>
          <w:sz w:val="24"/>
          <w:szCs w:val="24"/>
        </w:rPr>
      </w:pPr>
      <w:r w:rsidRPr="00521576">
        <w:rPr>
          <w:rFonts w:ascii="GHEA Grapalat" w:hAnsi="GHEA Grapalat"/>
          <w:b/>
          <w:sz w:val="24"/>
          <w:szCs w:val="24"/>
        </w:rPr>
        <w:t>4</w:t>
      </w:r>
      <w:r w:rsidRPr="009F5369">
        <w:rPr>
          <w:rFonts w:ascii="Cambria Math" w:hAnsi="Cambria Math" w:cs="Cambria Math"/>
          <w:b/>
          <w:sz w:val="24"/>
          <w:szCs w:val="24"/>
        </w:rPr>
        <w:t>.</w:t>
      </w:r>
      <w:r w:rsidRPr="00521576">
        <w:rPr>
          <w:rFonts w:ascii="GHEA Grapalat" w:hAnsi="GHEA Grapalat"/>
          <w:b/>
          <w:sz w:val="24"/>
          <w:szCs w:val="24"/>
        </w:rPr>
        <w:t xml:space="preserve"> Կարգավորման նպատակը և բնույթը </w:t>
      </w:r>
    </w:p>
    <w:p w:rsidR="009F5369" w:rsidRPr="00521576" w:rsidRDefault="009F5369" w:rsidP="009F5369">
      <w:pPr>
        <w:pStyle w:val="BodyText2"/>
        <w:spacing w:after="0" w:line="276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21576">
        <w:rPr>
          <w:rFonts w:ascii="GHEA Grapalat" w:hAnsi="GHEA Grapalat"/>
          <w:bCs/>
          <w:sz w:val="24"/>
          <w:szCs w:val="24"/>
          <w:lang w:val="hy-AM"/>
        </w:rPr>
        <w:t xml:space="preserve">Հուշագրի ստորագրումը կխթանի զբոսաշրջային կազմակերպությունների միջև համագործակցությունը, ինչպես նաև՝ երկու երկրներում միմյանց զբոսաշրջային ընկերությունների գրասենյակների բացումը՝ այդպիսով նպաստելով երկու պետությունների քաղաքացիների ճամփորդության համար բարենպաստ պայմանների ստեղծմանն ու երկրի հասանելիության բարձրացմանը։ </w:t>
      </w:r>
    </w:p>
    <w:p w:rsidR="009F5369" w:rsidRPr="00521576" w:rsidRDefault="009F5369" w:rsidP="009F5369">
      <w:pPr>
        <w:pStyle w:val="BodyText2"/>
        <w:spacing w:after="0" w:line="276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21576">
        <w:rPr>
          <w:rFonts w:ascii="GHEA Grapalat" w:hAnsi="GHEA Grapalat"/>
          <w:bCs/>
          <w:sz w:val="24"/>
          <w:szCs w:val="24"/>
          <w:lang w:val="hy-AM"/>
        </w:rPr>
        <w:t xml:space="preserve">Հուշագրի ստորագրումը կնպաստի նաև երկու պետությունների միջև զբոսաշրջության ոլորտում փորձի և տեղեկատվության փոխանակմանը, երկու պետություններում կազմակերպվող զբոսաշրջային և գործարար միջոցառումներին երկկողմ մասնակցության ապահովմանը, գործարար կապերի հաստատմանն ու ճանաչողական այցերի կազմակերպմանը։ </w:t>
      </w:r>
    </w:p>
    <w:p w:rsidR="009F5369" w:rsidRDefault="009F5369" w:rsidP="009F5369">
      <w:pPr>
        <w:pStyle w:val="BodyText2"/>
        <w:spacing w:line="276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21576">
        <w:rPr>
          <w:rFonts w:ascii="GHEA Grapalat" w:hAnsi="GHEA Grapalat"/>
          <w:bCs/>
          <w:sz w:val="24"/>
          <w:szCs w:val="24"/>
          <w:lang w:val="hy-AM"/>
        </w:rPr>
        <w:t xml:space="preserve">Հուշագրի ստորագրմամբ կկանոնակարգվի երկու երկրների գործարար բնույթի միջոցառումների կազմակերպումը, ինչպես նաև՝ միջազգային ասպարեզում երկկողմ համագործակցությունը, այդ թվում՝ հանդիպումների, համաժողովների և ցուցահանդեսների միջոցով: Ակնկալվում է նաև, որ Հուշագրի կնքումը կապահովի գործարար շրջանակների միջև առողջ գործընկերային մթնոլորտի ձևավորում՝ ի նպաստ երկկողմ տնտեսական ակտիվության խթանման:      </w:t>
      </w:r>
    </w:p>
    <w:p w:rsidR="009F5369" w:rsidRPr="006B555A" w:rsidRDefault="009F5369" w:rsidP="009F5369">
      <w:pPr>
        <w:pStyle w:val="BodyText2"/>
        <w:spacing w:line="276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</w:p>
    <w:p w:rsidR="009F5369" w:rsidRPr="00521576" w:rsidRDefault="009F5369" w:rsidP="009F5369">
      <w:pPr>
        <w:spacing w:line="276" w:lineRule="auto"/>
        <w:ind w:firstLine="450"/>
        <w:rPr>
          <w:rFonts w:ascii="GHEA Grapalat" w:hAnsi="GHEA Grapalat"/>
          <w:b/>
          <w:sz w:val="24"/>
          <w:szCs w:val="24"/>
        </w:rPr>
      </w:pPr>
      <w:r w:rsidRPr="00521576">
        <w:rPr>
          <w:rFonts w:ascii="GHEA Grapalat" w:hAnsi="GHEA Grapalat"/>
          <w:b/>
          <w:sz w:val="24"/>
          <w:szCs w:val="24"/>
        </w:rPr>
        <w:t>5</w:t>
      </w:r>
      <w:r w:rsidRPr="00CA09B7">
        <w:rPr>
          <w:rFonts w:ascii="GHEA Grapalat" w:hAnsi="GHEA Grapalat"/>
          <w:b/>
          <w:sz w:val="24"/>
          <w:szCs w:val="24"/>
        </w:rPr>
        <w:t>.</w:t>
      </w:r>
      <w:r w:rsidRPr="00521576">
        <w:rPr>
          <w:rFonts w:ascii="GHEA Grapalat" w:hAnsi="GHEA Grapalat"/>
          <w:b/>
          <w:sz w:val="24"/>
          <w:szCs w:val="24"/>
        </w:rPr>
        <w:tab/>
      </w:r>
      <w:r w:rsidRPr="00521576">
        <w:rPr>
          <w:rFonts w:ascii="GHEA Grapalat" w:hAnsi="GHEA Grapalat" w:cs="Sylfaen"/>
          <w:b/>
          <w:sz w:val="24"/>
          <w:szCs w:val="24"/>
        </w:rPr>
        <w:t>Նախագծի մշակման գործընթացում ներգրավված ինստիտուտները և անձինք</w:t>
      </w:r>
    </w:p>
    <w:p w:rsidR="009F5369" w:rsidRDefault="009F5369" w:rsidP="009F5369">
      <w:pPr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  <w:r w:rsidRPr="00521576">
        <w:rPr>
          <w:rFonts w:ascii="GHEA Grapalat" w:hAnsi="GHEA Grapalat" w:cs="Sylfaen"/>
          <w:sz w:val="24"/>
          <w:szCs w:val="24"/>
        </w:rPr>
        <w:t>Որոշման նախագիծը մշակվել է ՀՀ էկոնոմիկայի  նախարարության Զբոսաշրջության կոմիտեի կողմից։</w:t>
      </w:r>
    </w:p>
    <w:p w:rsidR="009F5369" w:rsidRPr="00521576" w:rsidRDefault="009F5369" w:rsidP="009F5369">
      <w:pPr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</w:p>
    <w:p w:rsidR="009F5369" w:rsidRPr="00521576" w:rsidRDefault="009F5369" w:rsidP="009F5369">
      <w:pPr>
        <w:spacing w:line="276" w:lineRule="auto"/>
        <w:ind w:firstLine="450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6</w:t>
      </w:r>
      <w:r w:rsidRPr="009F5369">
        <w:rPr>
          <w:rFonts w:ascii="GHEA Grapalat" w:hAnsi="GHEA Grapalat" w:cs="Sylfaen"/>
          <w:b/>
          <w:sz w:val="24"/>
          <w:szCs w:val="24"/>
        </w:rPr>
        <w:t xml:space="preserve">. </w:t>
      </w:r>
      <w:r w:rsidRPr="00521576">
        <w:rPr>
          <w:rFonts w:ascii="GHEA Grapalat" w:hAnsi="GHEA Grapalat" w:cs="Sylfaen"/>
          <w:b/>
          <w:sz w:val="24"/>
          <w:szCs w:val="24"/>
        </w:rPr>
        <w:t>Ակնկալվող արդյունքը</w:t>
      </w:r>
    </w:p>
    <w:p w:rsidR="009F5369" w:rsidRDefault="009F5369" w:rsidP="009F5369">
      <w:pPr>
        <w:shd w:val="clear" w:color="auto" w:fill="FFFFFF"/>
        <w:spacing w:line="276" w:lineRule="auto"/>
        <w:ind w:firstLine="374"/>
        <w:jc w:val="both"/>
        <w:rPr>
          <w:rFonts w:ascii="GHEA Grapalat" w:hAnsi="GHEA Grapalat" w:cs="Sylfaen"/>
          <w:sz w:val="24"/>
          <w:szCs w:val="24"/>
        </w:rPr>
      </w:pPr>
      <w:r w:rsidRPr="00521576">
        <w:rPr>
          <w:rFonts w:ascii="GHEA Grapalat" w:hAnsi="GHEA Grapalat"/>
          <w:sz w:val="24"/>
          <w:szCs w:val="24"/>
        </w:rPr>
        <w:t xml:space="preserve">ՀՀ </w:t>
      </w:r>
      <w:r>
        <w:rPr>
          <w:rFonts w:ascii="GHEA Grapalat" w:hAnsi="GHEA Grapalat"/>
          <w:sz w:val="24"/>
          <w:szCs w:val="24"/>
        </w:rPr>
        <w:t>կառավարության</w:t>
      </w:r>
      <w:r w:rsidRPr="00521576">
        <w:rPr>
          <w:rFonts w:ascii="GHEA Grapalat" w:hAnsi="GHEA Grapalat" w:cs="Times Armenian"/>
          <w:sz w:val="24"/>
          <w:szCs w:val="24"/>
        </w:rPr>
        <w:t xml:space="preserve"> </w:t>
      </w:r>
      <w:r w:rsidRPr="00521576">
        <w:rPr>
          <w:rFonts w:ascii="GHEA Grapalat" w:hAnsi="GHEA Grapalat"/>
          <w:sz w:val="24"/>
          <w:szCs w:val="24"/>
        </w:rPr>
        <w:t xml:space="preserve">որոշման կիրառման արդյունքում ակնկալվում է նպաստել հուշագրով կանոնակարգվող բնագավառներում հայ-կատարական </w:t>
      </w:r>
      <w:r w:rsidRPr="00521576">
        <w:rPr>
          <w:rFonts w:ascii="GHEA Grapalat" w:hAnsi="GHEA Grapalat"/>
          <w:sz w:val="24"/>
          <w:szCs w:val="24"/>
        </w:rPr>
        <w:lastRenderedPageBreak/>
        <w:t>համագործակցության ակտիվացմանն ու զարգացմանը</w:t>
      </w:r>
      <w:r w:rsidRPr="00521576">
        <w:rPr>
          <w:rFonts w:ascii="GHEA Grapalat" w:hAnsi="GHEA Grapalat" w:cs="Sylfaen"/>
          <w:sz w:val="24"/>
          <w:szCs w:val="24"/>
        </w:rPr>
        <w:t>՝ երկու երկրներում գործող կանոնակարգերին համապատասխան, ստեղծել բարենպաստ պայմաններ երկու պետությունների միջև ուղևորահոսքերի ավելացման և երկու կողմերի միջև գործարար կապերի հաստատման համար՝ միաժամանակ նպաստելով տվյալ ոլորտներին առնչվող սոցիալ-տնտեսական արժեշղթայի զարգացմանը։</w:t>
      </w:r>
    </w:p>
    <w:p w:rsidR="009F5369" w:rsidRPr="00521576" w:rsidRDefault="009F5369" w:rsidP="009F5369">
      <w:pPr>
        <w:shd w:val="clear" w:color="auto" w:fill="FFFFFF"/>
        <w:spacing w:line="276" w:lineRule="auto"/>
        <w:ind w:firstLine="374"/>
        <w:jc w:val="both"/>
        <w:rPr>
          <w:rFonts w:ascii="GHEA Grapalat" w:eastAsia="Times New Roman" w:hAnsi="GHEA Grapalat"/>
          <w:sz w:val="24"/>
          <w:szCs w:val="24"/>
        </w:rPr>
      </w:pPr>
    </w:p>
    <w:p w:rsidR="009F5369" w:rsidRPr="00521576" w:rsidRDefault="009F5369" w:rsidP="009F5369">
      <w:pPr>
        <w:pStyle w:val="mechtex"/>
        <w:spacing w:line="276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A09B7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521576">
        <w:rPr>
          <w:rFonts w:ascii="GHEA Grapalat" w:hAnsi="GHEA Grapalat" w:cs="Sylfaen"/>
          <w:b/>
          <w:bCs/>
          <w:sz w:val="24"/>
          <w:szCs w:val="24"/>
          <w:lang w:val="hy-AM"/>
        </w:rPr>
        <w:t>. Հայաստանի Հանրապետության պետական բյուջեի եկամուտներում և ծախսերում սպասվելիք փոփոխությունները</w:t>
      </w:r>
    </w:p>
    <w:p w:rsidR="009F5369" w:rsidRPr="00521576" w:rsidRDefault="009F5369" w:rsidP="009F5369">
      <w:pPr>
        <w:spacing w:line="276" w:lineRule="auto"/>
        <w:ind w:firstLine="450"/>
        <w:jc w:val="both"/>
        <w:rPr>
          <w:rFonts w:ascii="GHEA Grapalat" w:hAnsi="GHEA Grapalat"/>
          <w:sz w:val="24"/>
          <w:szCs w:val="24"/>
        </w:rPr>
      </w:pPr>
      <w:r w:rsidRPr="00521576">
        <w:rPr>
          <w:rFonts w:ascii="GHEA Grapalat" w:eastAsia="Times New Roman" w:hAnsi="GHEA Grapalat" w:cs="GHEA Grapalat"/>
          <w:noProof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 w:cs="GHEA Grapalat"/>
          <w:noProof/>
          <w:sz w:val="24"/>
          <w:szCs w:val="24"/>
        </w:rPr>
        <w:t xml:space="preserve">կառավարության </w:t>
      </w:r>
      <w:r w:rsidRPr="00521576">
        <w:rPr>
          <w:rFonts w:ascii="GHEA Grapalat" w:eastAsia="Times New Roman" w:hAnsi="GHEA Grapalat" w:cs="GHEA Grapalat"/>
          <w:noProof/>
          <w:sz w:val="24"/>
          <w:szCs w:val="24"/>
        </w:rPr>
        <w:t>որոշման</w:t>
      </w:r>
      <w:r w:rsidRPr="00521576">
        <w:rPr>
          <w:rFonts w:ascii="GHEA Grapalat" w:hAnsi="GHEA Grapalat"/>
          <w:sz w:val="24"/>
          <w:szCs w:val="24"/>
        </w:rPr>
        <w:t xml:space="preserve"> նախագծի ընդունման կապակցությամբ պետական բյուջեում ծախսերի և եկամուտների փոփոխություն չի սպասվում։</w:t>
      </w:r>
    </w:p>
    <w:p w:rsidR="009F5369" w:rsidRPr="00521576" w:rsidRDefault="009F5369" w:rsidP="009F5369">
      <w:pPr>
        <w:shd w:val="clear" w:color="auto" w:fill="FFFFFF"/>
        <w:spacing w:line="276" w:lineRule="auto"/>
        <w:ind w:firstLine="426"/>
        <w:rPr>
          <w:rFonts w:ascii="GHEA Grapalat" w:hAnsi="GHEA Grapalat" w:cs="Sylfaen"/>
          <w:b/>
          <w:bCs/>
          <w:sz w:val="24"/>
          <w:szCs w:val="24"/>
        </w:rPr>
      </w:pPr>
      <w:r w:rsidRPr="009F5369">
        <w:rPr>
          <w:rFonts w:ascii="GHEA Grapalat" w:hAnsi="GHEA Grapalat" w:cs="Sylfaen"/>
          <w:b/>
          <w:bCs/>
          <w:sz w:val="24"/>
          <w:szCs w:val="24"/>
        </w:rPr>
        <w:t>8</w:t>
      </w:r>
      <w:r w:rsidRPr="00521576">
        <w:rPr>
          <w:rFonts w:ascii="GHEA Grapalat" w:hAnsi="GHEA Grapalat" w:cs="Sylfaen"/>
          <w:b/>
          <w:bCs/>
          <w:sz w:val="24"/>
          <w:szCs w:val="24"/>
        </w:rPr>
        <w:t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</w:p>
    <w:p w:rsidR="009F5369" w:rsidRPr="00521576" w:rsidRDefault="009F5369" w:rsidP="009F5369">
      <w:pPr>
        <w:shd w:val="clear" w:color="auto" w:fill="FFFFFF"/>
        <w:spacing w:line="276" w:lineRule="auto"/>
        <w:ind w:right="-29" w:firstLine="426"/>
        <w:jc w:val="both"/>
        <w:rPr>
          <w:rFonts w:ascii="GHEA Grapalat" w:hAnsi="GHEA Grapalat" w:cs="Sylfaen"/>
          <w:bCs/>
          <w:sz w:val="24"/>
          <w:szCs w:val="24"/>
        </w:rPr>
      </w:pPr>
      <w:r w:rsidRPr="00521576">
        <w:rPr>
          <w:rFonts w:ascii="GHEA Grapalat" w:hAnsi="GHEA Grapalat" w:cs="Sylfaen"/>
          <w:bCs/>
          <w:sz w:val="24"/>
          <w:szCs w:val="24"/>
        </w:rPr>
        <w:t>Սույն Որոշման նախագիծը բխում է Հայաստանի վերափոխման ռազմավարություն 2050-ի 16-րդ «Ճանաչված, հարգված և հյուրընկալ Հայաստան» մեգանպատակի և «</w:t>
      </w:r>
      <w:r w:rsidRPr="00521576">
        <w:rPr>
          <w:rFonts w:ascii="GHEA Grapalat" w:hAnsi="GHEA Grapalat"/>
          <w:sz w:val="24"/>
          <w:szCs w:val="24"/>
        </w:rPr>
        <w:t xml:space="preserve">Ստեղծենք աշխարհում ճանաչված և հարգված Հայաստանի գործուն կերպար, զանգվածային կերպով ներգրավենք թիրախային այցելուների, հանրահռչակենք հայկական մշակույթը, գիտական ﬕտքը և քաղաքակրթությունը» </w:t>
      </w:r>
      <w:r w:rsidRPr="00521576">
        <w:rPr>
          <w:rFonts w:ascii="GHEA Grapalat" w:hAnsi="GHEA Grapalat" w:cs="Sylfaen"/>
          <w:bCs/>
          <w:sz w:val="24"/>
          <w:szCs w:val="24"/>
        </w:rPr>
        <w:t>լուծման անհրաժեշտությունից (հղում՝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hyperlink r:id="rId6" w:history="1">
        <w:r w:rsidRPr="000B465C">
          <w:rPr>
            <w:rStyle w:val="Hyperlink"/>
            <w:rFonts w:ascii="GHEA Grapalat" w:hAnsi="GHEA Grapalat" w:cs="Sylfaen"/>
            <w:bCs/>
            <w:sz w:val="24"/>
            <w:szCs w:val="24"/>
          </w:rPr>
          <w:t>https://www.primeminister.am/u_files/file/Haytararutyunner/Armenia2050_7_5.pdf</w:t>
        </w:r>
      </w:hyperlink>
      <w:r w:rsidRPr="00521576">
        <w:rPr>
          <w:rFonts w:ascii="GHEA Grapalat" w:hAnsi="GHEA Grapalat" w:cs="Sylfaen"/>
          <w:bCs/>
          <w:sz w:val="24"/>
          <w:szCs w:val="24"/>
        </w:rPr>
        <w:t xml:space="preserve">, 70-րդ էջ) և </w:t>
      </w:r>
      <w:r w:rsidRPr="00521576">
        <w:rPr>
          <w:rFonts w:ascii="GHEA Grapalat" w:hAnsi="GHEA Grapalat" w:cs="Arial"/>
          <w:sz w:val="24"/>
          <w:szCs w:val="24"/>
        </w:rPr>
        <w:t xml:space="preserve">ՀՀ կառավարության 2021 թվականի օգոստոսի 18-ի թիվ 1363–Ա  որոշմամբ ընդունված ՀՀ կառավարության </w:t>
      </w:r>
      <w:r w:rsidRPr="00521576">
        <w:rPr>
          <w:rFonts w:ascii="GHEA Grapalat" w:hAnsi="GHEA Grapalat" w:cs="Sylfaen"/>
          <w:bCs/>
          <w:sz w:val="24"/>
          <w:szCs w:val="24"/>
        </w:rPr>
        <w:t xml:space="preserve">2021-2026 թվականների </w:t>
      </w:r>
      <w:r w:rsidRPr="00521576">
        <w:rPr>
          <w:rFonts w:ascii="GHEA Grapalat" w:hAnsi="GHEA Grapalat" w:cs="Arial"/>
          <w:sz w:val="24"/>
          <w:szCs w:val="24"/>
        </w:rPr>
        <w:t xml:space="preserve">ծրագրի </w:t>
      </w:r>
      <w:r w:rsidRPr="00521576">
        <w:rPr>
          <w:rFonts w:ascii="GHEA Grapalat" w:hAnsi="GHEA Grapalat"/>
          <w:sz w:val="24"/>
          <w:szCs w:val="24"/>
        </w:rPr>
        <w:t>«2</w:t>
      </w:r>
      <w:r w:rsidRPr="00521576">
        <w:rPr>
          <w:rFonts w:ascii="MS Mincho" w:eastAsia="MS Mincho" w:hAnsi="MS Mincho" w:cs="MS Mincho" w:hint="eastAsia"/>
          <w:sz w:val="24"/>
          <w:szCs w:val="24"/>
        </w:rPr>
        <w:t>․</w:t>
      </w:r>
      <w:r w:rsidRPr="00521576">
        <w:rPr>
          <w:rFonts w:ascii="GHEA Grapalat" w:hAnsi="GHEA Grapalat"/>
          <w:sz w:val="24"/>
          <w:szCs w:val="24"/>
        </w:rPr>
        <w:t xml:space="preserve">5 Զբոսաշրջություն» </w:t>
      </w:r>
      <w:r w:rsidRPr="00521576">
        <w:rPr>
          <w:rFonts w:ascii="GHEA Grapalat" w:hAnsi="GHEA Grapalat" w:cs="Arial"/>
          <w:sz w:val="24"/>
          <w:szCs w:val="24"/>
        </w:rPr>
        <w:t>բաժնի 1-ին պարբերության</w:t>
      </w:r>
      <w:r w:rsidRPr="00521576">
        <w:rPr>
          <w:rFonts w:ascii="GHEA Grapalat" w:hAnsi="GHEA Grapalat" w:cs="Sylfaen"/>
          <w:bCs/>
          <w:sz w:val="24"/>
          <w:szCs w:val="24"/>
        </w:rPr>
        <w:t xml:space="preserve"> «օտարերկրյա պետությունների, տարածաշրջանային և միջազգային կազմակերպությունների հետ համագործակցության ակտիվացումը։» կետից</w:t>
      </w:r>
      <w:bookmarkStart w:id="0" w:name="_GoBack"/>
      <w:bookmarkEnd w:id="0"/>
      <w:r w:rsidRPr="00521576">
        <w:rPr>
          <w:rFonts w:ascii="GHEA Grapalat" w:hAnsi="GHEA Grapalat" w:cs="Arial"/>
          <w:sz w:val="24"/>
          <w:szCs w:val="24"/>
        </w:rPr>
        <w:t xml:space="preserve"> </w:t>
      </w:r>
      <w:r w:rsidRPr="00521576">
        <w:rPr>
          <w:rFonts w:ascii="GHEA Grapalat" w:hAnsi="GHEA Grapalat" w:cs="Sylfaen"/>
          <w:bCs/>
          <w:sz w:val="24"/>
          <w:szCs w:val="24"/>
        </w:rPr>
        <w:t xml:space="preserve">(հղում՝ </w:t>
      </w:r>
      <w:hyperlink r:id="rId7" w:history="1">
        <w:r w:rsidRPr="00521576">
          <w:rPr>
            <w:rStyle w:val="Hyperlink"/>
            <w:rFonts w:ascii="GHEA Grapalat" w:hAnsi="GHEA Grapalat" w:cs="Sylfaen"/>
            <w:bCs/>
            <w:sz w:val="24"/>
            <w:szCs w:val="24"/>
          </w:rPr>
          <w:t>https://www.arlis.am/Annexes/6/2021_N1363hav.pdf</w:t>
        </w:r>
      </w:hyperlink>
      <w:r w:rsidRPr="00521576">
        <w:rPr>
          <w:rFonts w:ascii="GHEA Grapalat" w:hAnsi="GHEA Grapalat" w:cs="Sylfaen"/>
          <w:bCs/>
          <w:sz w:val="24"/>
          <w:szCs w:val="24"/>
        </w:rPr>
        <w:t xml:space="preserve">, 38 էջ)։  </w:t>
      </w:r>
    </w:p>
    <w:p w:rsidR="009F5369" w:rsidRPr="00521576" w:rsidRDefault="009F5369" w:rsidP="009F5369">
      <w:pPr>
        <w:spacing w:after="200" w:line="276" w:lineRule="auto"/>
        <w:ind w:left="1440"/>
        <w:contextualSpacing/>
        <w:rPr>
          <w:rFonts w:ascii="GHEA Grapalat" w:eastAsia="Times New Roman" w:hAnsi="GHEA Grapalat" w:cs="Calibri"/>
          <w:b/>
          <w:bCs/>
          <w:sz w:val="24"/>
          <w:szCs w:val="24"/>
        </w:rPr>
      </w:pPr>
    </w:p>
    <w:p w:rsidR="009F5369" w:rsidRPr="00521576" w:rsidRDefault="009F5369" w:rsidP="009F5369">
      <w:pPr>
        <w:spacing w:line="276" w:lineRule="auto"/>
        <w:ind w:left="720"/>
        <w:rPr>
          <w:rFonts w:ascii="GHEA Grapalat" w:hAnsi="GHEA Grapalat"/>
          <w:sz w:val="24"/>
          <w:szCs w:val="24"/>
        </w:rPr>
      </w:pPr>
    </w:p>
    <w:p w:rsidR="009F5369" w:rsidRDefault="009F5369" w:rsidP="009F5369">
      <w:pPr>
        <w:spacing w:after="0" w:line="27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ԷՆ ԶԲՈՍԱՇՐՋՈՒԹՅԱՆ </w:t>
      </w:r>
    </w:p>
    <w:p w:rsidR="009F5369" w:rsidRPr="00521576" w:rsidRDefault="009F5369" w:rsidP="009F5369">
      <w:pPr>
        <w:spacing w:line="27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ԿՈՄԻՏԵԻ ՆԱԽԱԳԱՀ</w:t>
      </w:r>
      <w:r w:rsidRPr="00521576">
        <w:rPr>
          <w:rFonts w:ascii="GHEA Grapalat" w:hAnsi="GHEA Grapalat"/>
          <w:sz w:val="24"/>
          <w:szCs w:val="24"/>
        </w:rPr>
        <w:t xml:space="preserve">   </w:t>
      </w:r>
      <w:r w:rsidRPr="00521576">
        <w:rPr>
          <w:rFonts w:ascii="GHEA Grapalat" w:hAnsi="GHEA Grapalat"/>
          <w:sz w:val="24"/>
          <w:szCs w:val="24"/>
        </w:rPr>
        <w:tab/>
      </w:r>
      <w:r w:rsidRPr="00521576">
        <w:rPr>
          <w:rFonts w:ascii="GHEA Grapalat" w:hAnsi="GHEA Grapalat"/>
          <w:sz w:val="24"/>
          <w:szCs w:val="24"/>
        </w:rPr>
        <w:tab/>
      </w:r>
      <w:r w:rsidRPr="00521576">
        <w:rPr>
          <w:rFonts w:ascii="GHEA Grapalat" w:hAnsi="GHEA Grapalat"/>
          <w:sz w:val="24"/>
          <w:szCs w:val="24"/>
        </w:rPr>
        <w:tab/>
      </w:r>
      <w:r w:rsidRPr="00521576">
        <w:rPr>
          <w:rFonts w:ascii="GHEA Grapalat" w:hAnsi="GHEA Grapalat"/>
          <w:sz w:val="24"/>
          <w:szCs w:val="24"/>
        </w:rPr>
        <w:tab/>
      </w:r>
      <w:r w:rsidRPr="00521576">
        <w:rPr>
          <w:rFonts w:ascii="GHEA Grapalat" w:hAnsi="GHEA Grapalat"/>
          <w:sz w:val="24"/>
          <w:szCs w:val="24"/>
        </w:rPr>
        <w:tab/>
        <w:t xml:space="preserve">         </w:t>
      </w:r>
      <w:r>
        <w:rPr>
          <w:rFonts w:ascii="GHEA Grapalat" w:hAnsi="GHEA Grapalat"/>
          <w:sz w:val="24"/>
          <w:szCs w:val="24"/>
        </w:rPr>
        <w:t>ՍԻՍԻԱՆ ՊՕՂՈՍԵԱՆ</w:t>
      </w:r>
      <w:r w:rsidRPr="00521576">
        <w:rPr>
          <w:rFonts w:ascii="GHEA Grapalat" w:hAnsi="GHEA Grapalat"/>
          <w:sz w:val="24"/>
          <w:szCs w:val="24"/>
        </w:rPr>
        <w:t xml:space="preserve">  </w:t>
      </w:r>
    </w:p>
    <w:p w:rsidR="004B0C5E" w:rsidRDefault="004B0C5E"/>
    <w:sectPr w:rsidR="004B0C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A3DEF"/>
    <w:multiLevelType w:val="hybridMultilevel"/>
    <w:tmpl w:val="C7943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369"/>
    <w:rsid w:val="004B0C5E"/>
    <w:rsid w:val="009F5369"/>
    <w:rsid w:val="00A11423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369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369"/>
    <w:pPr>
      <w:ind w:left="720"/>
      <w:contextualSpacing/>
    </w:pPr>
  </w:style>
  <w:style w:type="character" w:styleId="Hyperlink">
    <w:name w:val="Hyperlink"/>
    <w:unhideWhenUsed/>
    <w:rsid w:val="009F5369"/>
    <w:rPr>
      <w:color w:val="0000FF"/>
      <w:u w:val="single"/>
    </w:rPr>
  </w:style>
  <w:style w:type="character" w:customStyle="1" w:styleId="mechtexChar">
    <w:name w:val="mechtex Char"/>
    <w:link w:val="mechtex"/>
    <w:locked/>
    <w:rsid w:val="009F5369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9F5369"/>
    <w:pPr>
      <w:spacing w:after="0" w:line="240" w:lineRule="auto"/>
      <w:jc w:val="center"/>
    </w:pPr>
    <w:rPr>
      <w:rFonts w:ascii="Arial Armenian" w:eastAsia="Times New Roman" w:hAnsi="Arial Armenian" w:cstheme="minorBidi"/>
      <w:lang w:val="en-US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9F5369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9F5369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369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369"/>
    <w:pPr>
      <w:ind w:left="720"/>
      <w:contextualSpacing/>
    </w:pPr>
  </w:style>
  <w:style w:type="character" w:styleId="Hyperlink">
    <w:name w:val="Hyperlink"/>
    <w:unhideWhenUsed/>
    <w:rsid w:val="009F5369"/>
    <w:rPr>
      <w:color w:val="0000FF"/>
      <w:u w:val="single"/>
    </w:rPr>
  </w:style>
  <w:style w:type="character" w:customStyle="1" w:styleId="mechtexChar">
    <w:name w:val="mechtex Char"/>
    <w:link w:val="mechtex"/>
    <w:locked/>
    <w:rsid w:val="009F5369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9F5369"/>
    <w:pPr>
      <w:spacing w:after="0" w:line="240" w:lineRule="auto"/>
      <w:jc w:val="center"/>
    </w:pPr>
    <w:rPr>
      <w:rFonts w:ascii="Arial Armenian" w:eastAsia="Times New Roman" w:hAnsi="Arial Armenian" w:cstheme="minorBidi"/>
      <w:lang w:val="en-US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9F5369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9F536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arlis.am/Annexes/6/2021_N1363hav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imeminister.am/u_files/file/Haytararutyunner/Armenia2050_7_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2022-06-05T16:38:00Z</dcterms:created>
  <dcterms:modified xsi:type="dcterms:W3CDTF">2022-06-05T16:39:00Z</dcterms:modified>
</cp:coreProperties>
</file>