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823CB" w14:textId="77777777" w:rsidR="008B41EC" w:rsidRPr="00CF3A37" w:rsidRDefault="008B41EC" w:rsidP="008B41EC">
      <w:pPr>
        <w:spacing w:line="360" w:lineRule="auto"/>
        <w:jc w:val="center"/>
        <w:rPr>
          <w:rFonts w:ascii="GHEA Grapalat" w:hAnsi="GHEA Grapalat"/>
          <w:b/>
          <w:sz w:val="24"/>
          <w:szCs w:val="24"/>
          <w:lang w:val="hy-AM"/>
        </w:rPr>
      </w:pPr>
      <w:r w:rsidRPr="00CF3A37">
        <w:rPr>
          <w:rFonts w:ascii="GHEA Grapalat" w:hAnsi="GHEA Grapalat"/>
          <w:b/>
          <w:sz w:val="24"/>
          <w:szCs w:val="24"/>
          <w:lang w:val="hy-AM"/>
        </w:rPr>
        <w:t>ԱՄՓՈՓԱԹԵՐԹ</w:t>
      </w:r>
    </w:p>
    <w:p w14:paraId="15A1E4C3" w14:textId="77777777" w:rsidR="008B41EC" w:rsidRPr="00CF3A37" w:rsidRDefault="008B41EC" w:rsidP="008B41EC">
      <w:pPr>
        <w:pStyle w:val="mechtex"/>
        <w:spacing w:line="360" w:lineRule="auto"/>
        <w:rPr>
          <w:rFonts w:ascii="GHEA Grapalat" w:hAnsi="GHEA Grapalat"/>
          <w:b/>
          <w:color w:val="000000"/>
          <w:sz w:val="24"/>
          <w:szCs w:val="24"/>
          <w:shd w:val="clear" w:color="auto" w:fill="FFFFFF"/>
          <w:lang w:val="hy-AM"/>
        </w:rPr>
      </w:pPr>
      <w:r w:rsidRPr="00CF3A37">
        <w:rPr>
          <w:rFonts w:ascii="GHEA Grapalat" w:hAnsi="GHEA Grapalat" w:cs="Angsana New"/>
          <w:b/>
          <w:sz w:val="24"/>
          <w:szCs w:val="24"/>
          <w:lang w:val="hy-AM"/>
        </w:rPr>
        <w:t>«</w:t>
      </w:r>
      <w:r w:rsidRPr="00CF3A37">
        <w:rPr>
          <w:rFonts w:ascii="GHEA Grapalat" w:hAnsi="GHEA Grapalat"/>
          <w:b/>
          <w:color w:val="000000"/>
          <w:sz w:val="24"/>
          <w:szCs w:val="24"/>
          <w:shd w:val="clear" w:color="auto" w:fill="FFFFFF"/>
          <w:lang w:val="hy-AM"/>
        </w:rPr>
        <w:t>ՀՅՈՒՍԻՍ-ՀԱՐԱՎ ՃԱՆԱՊԱՐՀԱՅԻՆ ՄԻՋԱՆՑՔԻ ՆԵՐԴՐՈՒՄԱՅԻՆ ԾՐԱԳԻՐ-ԾՐԱԳԻՐ 4-Ի ՇՐՋԱՆԱԿՆԵՐՈՒՄ ՀԱՅԱՍՏԱՆԻ ՀԱՆՐԱՊԵՏՈՒԹՅԱՆ ՍՅՈՒՆԻՔԻ ՄԱՐԶԻ ՎԱՐՉԱԿԱՆ ՍԱՀՄԱՆՆԵՐՈՒՄ ԳՏՆՎՈՂ ՈՐՈՇ ՏԱՐԱԾՔՆԵՐԻ ՆԿԱՏՄԱՄԲ ՀԱՆՐՈՒԹՅԱՆ ԳԵՐԱԿԱ ՇԱՀ ՃԱՆԱՉԵԼՈՒ ՄԱՍԻՆ»</w:t>
      </w:r>
      <w:r w:rsidRPr="00CF3A37">
        <w:rPr>
          <w:rFonts w:ascii="Calibri" w:hAnsi="Calibri" w:cs="Calibri"/>
          <w:b/>
          <w:color w:val="000000"/>
          <w:sz w:val="24"/>
          <w:szCs w:val="24"/>
          <w:shd w:val="clear" w:color="auto" w:fill="FFFFFF"/>
          <w:lang w:val="hy-AM"/>
        </w:rPr>
        <w:t> </w:t>
      </w:r>
      <w:r w:rsidRPr="00CF3A37">
        <w:rPr>
          <w:rFonts w:ascii="GHEA Grapalat" w:hAnsi="GHEA Grapalat"/>
          <w:b/>
          <w:sz w:val="24"/>
          <w:szCs w:val="24"/>
          <w:lang w:val="af-ZA"/>
        </w:rPr>
        <w:t xml:space="preserve"> </w:t>
      </w:r>
      <w:r w:rsidRPr="00CF3A37">
        <w:rPr>
          <w:rFonts w:ascii="GHEA Grapalat" w:hAnsi="GHEA Grapalat" w:cs="Sylfaen"/>
          <w:b/>
          <w:sz w:val="24"/>
          <w:szCs w:val="24"/>
          <w:lang w:val="hy-AM"/>
        </w:rPr>
        <w:t>ՀՀ</w:t>
      </w:r>
      <w:r w:rsidRPr="00CF3A37">
        <w:rPr>
          <w:rFonts w:ascii="GHEA Grapalat" w:hAnsi="GHEA Grapalat" w:cs="Sylfaen"/>
          <w:b/>
          <w:sz w:val="24"/>
          <w:szCs w:val="24"/>
          <w:lang w:val="af-ZA"/>
        </w:rPr>
        <w:t xml:space="preserve"> </w:t>
      </w:r>
      <w:r w:rsidRPr="00CF3A37">
        <w:rPr>
          <w:rFonts w:ascii="GHEA Grapalat" w:hAnsi="GHEA Grapalat" w:cs="Sylfaen"/>
          <w:b/>
          <w:sz w:val="24"/>
          <w:szCs w:val="24"/>
          <w:lang w:val="hy-AM"/>
        </w:rPr>
        <w:t>ԿԱՌԱՎԱՐՈՒԹՅԱՆ</w:t>
      </w:r>
      <w:r w:rsidRPr="00CF3A37">
        <w:rPr>
          <w:rFonts w:ascii="GHEA Grapalat" w:hAnsi="GHEA Grapalat" w:cs="Sylfaen"/>
          <w:b/>
          <w:sz w:val="24"/>
          <w:szCs w:val="24"/>
          <w:lang w:val="af-ZA"/>
        </w:rPr>
        <w:t xml:space="preserve"> </w:t>
      </w:r>
      <w:r w:rsidRPr="00CF3A37">
        <w:rPr>
          <w:rFonts w:ascii="GHEA Grapalat" w:hAnsi="GHEA Grapalat" w:cs="Sylfaen"/>
          <w:b/>
          <w:sz w:val="24"/>
          <w:szCs w:val="24"/>
          <w:lang w:val="hy-AM"/>
        </w:rPr>
        <w:t>ՈՐՈՇՄԱՆ ՆԱԽԱԳԾԻ</w:t>
      </w:r>
    </w:p>
    <w:tbl>
      <w:tblPr>
        <w:tblW w:w="1101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718"/>
        <w:gridCol w:w="937"/>
        <w:gridCol w:w="815"/>
        <w:gridCol w:w="3546"/>
      </w:tblGrid>
      <w:tr w:rsidR="008B41EC" w:rsidRPr="00CF3A37" w14:paraId="6E82BA1F" w14:textId="77777777" w:rsidTr="00652B70">
        <w:trPr>
          <w:trHeight w:val="550"/>
          <w:tblCellSpacing w:w="0" w:type="dxa"/>
          <w:jc w:val="center"/>
        </w:trPr>
        <w:tc>
          <w:tcPr>
            <w:tcW w:w="7470" w:type="dxa"/>
            <w:gridSpan w:val="3"/>
            <w:vMerge w:val="restart"/>
            <w:tcBorders>
              <w:top w:val="single" w:sz="4" w:space="0" w:color="auto"/>
              <w:left w:val="single" w:sz="4" w:space="0" w:color="auto"/>
              <w:right w:val="single" w:sz="4" w:space="0" w:color="auto"/>
            </w:tcBorders>
            <w:shd w:val="clear" w:color="auto" w:fill="FFFFFF" w:themeFill="background1"/>
            <w:hideMark/>
          </w:tcPr>
          <w:p w14:paraId="7ED1C149" w14:textId="77777777" w:rsidR="008B41EC" w:rsidRPr="00CF3A37" w:rsidRDefault="008B41EC" w:rsidP="00652B70">
            <w:pPr>
              <w:spacing w:before="100" w:beforeAutospacing="1" w:after="100" w:afterAutospacing="1" w:line="360" w:lineRule="auto"/>
              <w:rPr>
                <w:rFonts w:ascii="GHEA Grapalat" w:hAnsi="GHEA Grapalat"/>
                <w:b/>
                <w:bCs/>
                <w:color w:val="000000"/>
                <w:sz w:val="24"/>
                <w:szCs w:val="24"/>
                <w:highlight w:val="lightGray"/>
                <w:shd w:val="clear" w:color="auto" w:fill="FFFFFF"/>
                <w:lang w:val="hy-AM"/>
              </w:rPr>
            </w:pPr>
            <w:r w:rsidRPr="002B6BFD">
              <w:rPr>
                <w:rFonts w:ascii="GHEA Grapalat" w:hAnsi="GHEA Grapalat"/>
                <w:b/>
                <w:bCs/>
                <w:color w:val="000000" w:themeColor="text1"/>
                <w:sz w:val="24"/>
                <w:szCs w:val="24"/>
                <w:shd w:val="clear" w:color="auto" w:fill="FFFFFF"/>
                <w:lang w:val="hy-AM"/>
              </w:rPr>
              <w:t xml:space="preserve">Կադաստրի կոմիտե </w:t>
            </w:r>
          </w:p>
        </w:tc>
        <w:tc>
          <w:tcPr>
            <w:tcW w:w="3546" w:type="dxa"/>
            <w:tcBorders>
              <w:top w:val="single" w:sz="4" w:space="0" w:color="auto"/>
              <w:left w:val="single" w:sz="4" w:space="0" w:color="auto"/>
              <w:right w:val="single" w:sz="4" w:space="0" w:color="auto"/>
            </w:tcBorders>
            <w:shd w:val="clear" w:color="auto" w:fill="FFFFFF" w:themeFill="background1"/>
          </w:tcPr>
          <w:p w14:paraId="4FF1136A" w14:textId="77777777" w:rsidR="008B41EC" w:rsidRPr="002B6BFD" w:rsidRDefault="008B41EC" w:rsidP="00652B70">
            <w:pPr>
              <w:spacing w:line="360" w:lineRule="auto"/>
              <w:jc w:val="right"/>
              <w:rPr>
                <w:rFonts w:ascii="GHEA Grapalat" w:hAnsi="GHEA Grapalat"/>
                <w:b/>
                <w:bCs/>
                <w:color w:val="000000"/>
                <w:sz w:val="24"/>
                <w:szCs w:val="24"/>
                <w:shd w:val="clear" w:color="auto" w:fill="FFFFFF"/>
                <w:lang w:val="hy-AM"/>
              </w:rPr>
            </w:pPr>
            <w:r w:rsidRPr="002B6BFD">
              <w:rPr>
                <w:rFonts w:ascii="GHEA Grapalat" w:hAnsi="GHEA Grapalat"/>
                <w:b/>
                <w:bCs/>
                <w:color w:val="000000"/>
                <w:sz w:val="24"/>
                <w:szCs w:val="24"/>
                <w:shd w:val="clear" w:color="auto" w:fill="FFFFFF"/>
              </w:rPr>
              <w:t>ՍԹ/629-2022</w:t>
            </w:r>
          </w:p>
        </w:tc>
      </w:tr>
      <w:tr w:rsidR="008B41EC" w:rsidRPr="00CF3A37" w14:paraId="4757F1B8" w14:textId="77777777" w:rsidTr="00652B70">
        <w:trPr>
          <w:trHeight w:val="204"/>
          <w:tblCellSpacing w:w="0" w:type="dxa"/>
          <w:jc w:val="center"/>
        </w:trPr>
        <w:tc>
          <w:tcPr>
            <w:tcW w:w="7470" w:type="dxa"/>
            <w:gridSpan w:val="3"/>
            <w:vMerge/>
            <w:tcBorders>
              <w:left w:val="single" w:sz="4" w:space="0" w:color="auto"/>
              <w:bottom w:val="single" w:sz="4" w:space="0" w:color="auto"/>
              <w:right w:val="single" w:sz="4" w:space="0" w:color="auto"/>
            </w:tcBorders>
            <w:shd w:val="clear" w:color="auto" w:fill="FFFFFF" w:themeFill="background1"/>
            <w:vAlign w:val="center"/>
          </w:tcPr>
          <w:p w14:paraId="282B37B1" w14:textId="77777777" w:rsidR="008B41EC" w:rsidRPr="00CF3A37" w:rsidRDefault="008B41EC" w:rsidP="00652B70">
            <w:pPr>
              <w:spacing w:line="360" w:lineRule="auto"/>
              <w:rPr>
                <w:rFonts w:ascii="GHEA Grapalat" w:eastAsia="Times New Roman" w:hAnsi="GHEA Grapalat" w:cs="Times New Roman"/>
                <w:b/>
                <w:bCs/>
                <w:color w:val="000000"/>
                <w:sz w:val="24"/>
                <w:szCs w:val="24"/>
                <w:highlight w:val="lightGray"/>
                <w:lang w:eastAsia="en-GB"/>
              </w:rPr>
            </w:pPr>
          </w:p>
        </w:tc>
        <w:tc>
          <w:tcPr>
            <w:tcW w:w="3546" w:type="dxa"/>
            <w:tcBorders>
              <w:top w:val="single" w:sz="4" w:space="0" w:color="auto"/>
              <w:left w:val="single" w:sz="4" w:space="0" w:color="auto"/>
              <w:bottom w:val="single" w:sz="4" w:space="0" w:color="auto"/>
              <w:right w:val="single" w:sz="4" w:space="0" w:color="auto"/>
            </w:tcBorders>
            <w:shd w:val="clear" w:color="auto" w:fill="FFFFFF" w:themeFill="background1"/>
          </w:tcPr>
          <w:p w14:paraId="1D0441AB" w14:textId="77777777" w:rsidR="008B41EC" w:rsidRPr="002B6BFD" w:rsidRDefault="008B41EC" w:rsidP="00652B70">
            <w:pPr>
              <w:spacing w:line="360" w:lineRule="auto"/>
              <w:jc w:val="right"/>
              <w:rPr>
                <w:rFonts w:ascii="GHEA Grapalat" w:hAnsi="GHEA Grapalat"/>
                <w:b/>
                <w:bCs/>
                <w:color w:val="000000"/>
                <w:sz w:val="24"/>
                <w:szCs w:val="24"/>
                <w:shd w:val="clear" w:color="auto" w:fill="FFFFFF"/>
                <w:lang w:val="hy-AM"/>
              </w:rPr>
            </w:pPr>
            <w:r w:rsidRPr="002B6BFD">
              <w:rPr>
                <w:rFonts w:ascii="GHEA Grapalat" w:hAnsi="GHEA Grapalat"/>
                <w:b/>
                <w:bCs/>
                <w:color w:val="000000"/>
                <w:sz w:val="24"/>
                <w:szCs w:val="24"/>
                <w:shd w:val="clear" w:color="auto" w:fill="FFFFFF"/>
                <w:lang w:val="hy-AM"/>
              </w:rPr>
              <w:t>21</w:t>
            </w:r>
            <w:r w:rsidRPr="002B6BFD">
              <w:rPr>
                <w:rFonts w:ascii="Cambria Math" w:hAnsi="Cambria Math" w:cs="Cambria Math"/>
                <w:b/>
                <w:bCs/>
                <w:color w:val="000000"/>
                <w:sz w:val="24"/>
                <w:szCs w:val="24"/>
                <w:shd w:val="clear" w:color="auto" w:fill="FFFFFF"/>
                <w:lang w:val="hy-AM"/>
              </w:rPr>
              <w:t>․</w:t>
            </w:r>
            <w:r w:rsidRPr="002B6BFD">
              <w:rPr>
                <w:rFonts w:ascii="GHEA Grapalat" w:hAnsi="GHEA Grapalat"/>
                <w:b/>
                <w:bCs/>
                <w:color w:val="000000"/>
                <w:sz w:val="24"/>
                <w:szCs w:val="24"/>
                <w:shd w:val="clear" w:color="auto" w:fill="FFFFFF"/>
                <w:lang w:val="hy-AM"/>
              </w:rPr>
              <w:t>01</w:t>
            </w:r>
            <w:r w:rsidRPr="002B6BFD">
              <w:rPr>
                <w:rFonts w:ascii="Cambria Math" w:hAnsi="Cambria Math" w:cs="Cambria Math"/>
                <w:b/>
                <w:bCs/>
                <w:color w:val="000000"/>
                <w:sz w:val="24"/>
                <w:szCs w:val="24"/>
                <w:shd w:val="clear" w:color="auto" w:fill="FFFFFF"/>
                <w:lang w:val="hy-AM"/>
              </w:rPr>
              <w:t>․</w:t>
            </w:r>
            <w:r w:rsidRPr="002B6BFD">
              <w:rPr>
                <w:rFonts w:ascii="GHEA Grapalat" w:hAnsi="GHEA Grapalat"/>
                <w:b/>
                <w:bCs/>
                <w:color w:val="000000"/>
                <w:sz w:val="24"/>
                <w:szCs w:val="24"/>
                <w:shd w:val="clear" w:color="auto" w:fill="FFFFFF"/>
                <w:lang w:val="hy-AM"/>
              </w:rPr>
              <w:t>2022թ</w:t>
            </w:r>
            <w:r w:rsidRPr="002B6BFD">
              <w:rPr>
                <w:rFonts w:ascii="Cambria Math" w:hAnsi="Cambria Math" w:cs="Cambria Math"/>
                <w:b/>
                <w:bCs/>
                <w:color w:val="000000"/>
                <w:sz w:val="24"/>
                <w:szCs w:val="24"/>
                <w:shd w:val="clear" w:color="auto" w:fill="FFFFFF"/>
                <w:lang w:val="hy-AM"/>
              </w:rPr>
              <w:t>․</w:t>
            </w:r>
          </w:p>
        </w:tc>
      </w:tr>
      <w:tr w:rsidR="008B41EC" w:rsidRPr="008B41EC" w14:paraId="3B9E3D8F" w14:textId="77777777" w:rsidTr="00652B70">
        <w:trPr>
          <w:trHeight w:val="9170"/>
          <w:tblCellSpacing w:w="0" w:type="dxa"/>
          <w:jc w:val="center"/>
        </w:trPr>
        <w:tc>
          <w:tcPr>
            <w:tcW w:w="5718" w:type="dxa"/>
            <w:tcBorders>
              <w:top w:val="single" w:sz="4" w:space="0" w:color="auto"/>
              <w:left w:val="single" w:sz="4" w:space="0" w:color="auto"/>
              <w:bottom w:val="single" w:sz="4" w:space="0" w:color="auto"/>
              <w:right w:val="single" w:sz="4" w:space="0" w:color="auto"/>
            </w:tcBorders>
            <w:shd w:val="clear" w:color="auto" w:fill="FFFFFF"/>
          </w:tcPr>
          <w:p w14:paraId="13E10D51" w14:textId="77777777" w:rsidR="008B41EC" w:rsidRPr="00CF3A37" w:rsidRDefault="008B41EC" w:rsidP="00652B70">
            <w:pPr>
              <w:spacing w:line="276" w:lineRule="auto"/>
              <w:ind w:firstLine="170"/>
              <w:jc w:val="both"/>
              <w:rPr>
                <w:rFonts w:ascii="GHEA Grapalat" w:hAnsi="GHEA Grapalat"/>
                <w:color w:val="000000"/>
                <w:sz w:val="24"/>
                <w:szCs w:val="24"/>
                <w:lang w:val="hy-AM" w:eastAsia="ru-RU"/>
              </w:rPr>
            </w:pPr>
            <w:r w:rsidRPr="00CF3A37">
              <w:rPr>
                <w:rFonts w:ascii="GHEA Grapalat" w:hAnsi="GHEA Grapalat"/>
                <w:color w:val="000000"/>
                <w:sz w:val="24"/>
                <w:szCs w:val="24"/>
                <w:lang w:val="hy-AM" w:eastAsia="ru-RU"/>
              </w:rPr>
              <w:t>ՀՀ կառավարության որոշման նախագծի (այսուհետ՝ Նախագիծ) վերաբերյալ ունենք հետևյալ առաջարկությունները.</w:t>
            </w:r>
          </w:p>
          <w:p w14:paraId="3BC89E5D" w14:textId="77777777" w:rsidR="008B41EC" w:rsidRPr="002B6BFD" w:rsidRDefault="008B41EC" w:rsidP="00652B70">
            <w:pPr>
              <w:spacing w:line="276" w:lineRule="auto"/>
              <w:ind w:firstLine="170"/>
              <w:jc w:val="both"/>
              <w:rPr>
                <w:rFonts w:ascii="GHEA Grapalat" w:hAnsi="GHEA Grapalat"/>
                <w:color w:val="000000"/>
                <w:sz w:val="24"/>
                <w:szCs w:val="24"/>
                <w:lang w:val="hy-AM" w:eastAsia="ru-RU"/>
              </w:rPr>
            </w:pPr>
            <w:r w:rsidRPr="002B6BFD">
              <w:rPr>
                <w:rFonts w:ascii="GHEA Grapalat" w:hAnsi="GHEA Grapalat"/>
                <w:color w:val="000000"/>
                <w:sz w:val="24"/>
                <w:szCs w:val="24"/>
                <w:lang w:val="hy-AM" w:eastAsia="ru-RU"/>
              </w:rPr>
              <w:t>Նախագծի N 1 հավելվածում՝</w:t>
            </w:r>
          </w:p>
          <w:p w14:paraId="1A7029A2" w14:textId="77777777" w:rsidR="008B41EC" w:rsidRPr="002B6BFD" w:rsidRDefault="008B41EC" w:rsidP="00652B70">
            <w:pPr>
              <w:pStyle w:val="ListParagraph"/>
              <w:tabs>
                <w:tab w:val="left" w:pos="567"/>
              </w:tabs>
              <w:spacing w:after="0"/>
              <w:ind w:left="0"/>
              <w:jc w:val="both"/>
              <w:rPr>
                <w:rFonts w:ascii="GHEA Grapalat" w:hAnsi="GHEA Grapalat"/>
                <w:color w:val="000000"/>
                <w:sz w:val="24"/>
                <w:szCs w:val="24"/>
                <w:lang w:val="hy-AM" w:eastAsia="ru-RU"/>
              </w:rPr>
            </w:pPr>
            <w:r w:rsidRPr="002B6BFD">
              <w:rPr>
                <w:rFonts w:ascii="GHEA Grapalat" w:hAnsi="GHEA Grapalat"/>
                <w:color w:val="000000"/>
                <w:sz w:val="24"/>
                <w:szCs w:val="24"/>
                <w:lang w:val="hy-AM" w:eastAsia="ru-RU"/>
              </w:rPr>
              <w:t xml:space="preserve">   1. Աղյուսակի 2-րդ սյունակում «Համայնք» բառը փոխարինել «Համայնք/բնակավայր» բառերով, քանի որ ցանկում ներառված հողամասերը գտնվում են ՀՀ Սյունիքի մարզի Քաջարան համայնքի Քաջարան, Լեռնաձոր բնակավայրերի, Մեղրի համայնքի Ագարակ, Գուդեմնիս, Լեհվազ, Վարդանիձոր, Լիճք և Տաշտուն բնակավայրերի վարչական սահմաններում,</w:t>
            </w:r>
          </w:p>
          <w:p w14:paraId="5BF9E924" w14:textId="77777777" w:rsidR="008B41EC" w:rsidRPr="00CF3A37" w:rsidRDefault="008B41EC" w:rsidP="00652B70">
            <w:pPr>
              <w:pStyle w:val="ListParagraph"/>
              <w:spacing w:after="0"/>
              <w:ind w:left="0" w:firstLine="142"/>
              <w:jc w:val="both"/>
              <w:rPr>
                <w:rFonts w:ascii="GHEA Grapalat" w:hAnsi="GHEA Grapalat"/>
                <w:color w:val="000000"/>
                <w:sz w:val="24"/>
                <w:szCs w:val="24"/>
                <w:lang w:val="hy-AM" w:eastAsia="ru-RU"/>
              </w:rPr>
            </w:pPr>
            <w:r w:rsidRPr="002B6BFD">
              <w:rPr>
                <w:rFonts w:ascii="GHEA Grapalat" w:hAnsi="GHEA Grapalat"/>
                <w:color w:val="000000"/>
                <w:sz w:val="24"/>
                <w:szCs w:val="24"/>
                <w:lang w:val="hy-AM" w:eastAsia="ru-RU"/>
              </w:rPr>
              <w:t>2. Աղյուսակի 730-964-րդ կետերի 2-րդ սյունակում «Մեղրի» բառը փոխարինել «Ագարակ» բառով, քանի որ 09-005 թվերով կադաստրային ծածկագիրը վերաբերում է Մեղրի համայնքի Ագարակ բնակավայրին:</w:t>
            </w:r>
          </w:p>
          <w:p w14:paraId="1D71FA40" w14:textId="77777777" w:rsidR="008B41EC" w:rsidRPr="00CF3A37" w:rsidRDefault="008B41EC" w:rsidP="00652B70">
            <w:pPr>
              <w:spacing w:line="276" w:lineRule="auto"/>
              <w:ind w:firstLine="170"/>
              <w:jc w:val="both"/>
              <w:rPr>
                <w:rFonts w:ascii="GHEA Grapalat" w:hAnsi="GHEA Grapalat"/>
                <w:color w:val="000000"/>
                <w:sz w:val="24"/>
                <w:szCs w:val="24"/>
                <w:lang w:val="hy-AM" w:eastAsia="ru-RU"/>
              </w:rPr>
            </w:pPr>
            <w:r>
              <w:rPr>
                <w:rFonts w:ascii="GHEA Grapalat" w:hAnsi="GHEA Grapalat"/>
                <w:color w:val="000000"/>
                <w:sz w:val="24"/>
                <w:szCs w:val="24"/>
                <w:lang w:val="hy-AM" w:eastAsia="ru-RU"/>
              </w:rPr>
              <w:t>3</w:t>
            </w:r>
            <w:r>
              <w:rPr>
                <w:rFonts w:ascii="Cambria Math" w:hAnsi="Cambria Math"/>
                <w:color w:val="000000"/>
                <w:sz w:val="24"/>
                <w:szCs w:val="24"/>
                <w:lang w:val="hy-AM" w:eastAsia="ru-RU"/>
              </w:rPr>
              <w:t xml:space="preserve">․ </w:t>
            </w:r>
            <w:r w:rsidRPr="00CF3A37">
              <w:rPr>
                <w:rFonts w:ascii="GHEA Grapalat" w:hAnsi="GHEA Grapalat"/>
                <w:color w:val="000000"/>
                <w:sz w:val="24"/>
                <w:szCs w:val="24"/>
                <w:lang w:val="hy-AM" w:eastAsia="ru-RU"/>
              </w:rPr>
              <w:t>Հայտնում ենք նաև, որ ՀՀ շրջակա միջավայրի նախարարությունը 2021 թվականի հոկտեմբերի 24-ի N 4/26.5/12677-2021 գրությամբ Կադաստրի կոմիտեի քննարկմանն է ներկայացրել ՀՀ Սյունիքի մարզի տարածքում նախատեսվող Հյուսիս-հարավ ճանապարհային միջանցքի ներդրումային ծրագրի՝ Տրանշ 4 Քաջարան-Ագարակ ճանապարհահատվածի շինարարության և շահագործման՝ շրջակա միջավայրի վրա ազդեցության գնահատման հաշվետվությունը և նախատեսվող ճանապարհահատվածի՝ WGS-84 (ՎԻ ՋԻ ԷՍ-84) (ARMREF 02) ազգային գեոդեզիական կոորդինատային համակարգով կազմված հատակագիծ-սխեման (նախատեսվող ճանապարհը և օտարման գոտիները): Նշված տարածքը ներկայացված կոորդինատներով կադաստրային քարտեզում տեղադրելիս այն համադրվում է 846 միավոր հողամասերի հետ և ներառում է նաև հողամասեր ՀՀ Սյունիքի մարզի Մեղրի համայնքի Կարճևան բնակավայրից:</w:t>
            </w:r>
          </w:p>
          <w:p w14:paraId="389A1981" w14:textId="77777777" w:rsidR="008B41EC" w:rsidRPr="00CF3A37" w:rsidRDefault="008B41EC" w:rsidP="00652B70">
            <w:pPr>
              <w:spacing w:line="276" w:lineRule="auto"/>
              <w:ind w:firstLine="170"/>
              <w:jc w:val="both"/>
              <w:rPr>
                <w:rFonts w:ascii="GHEA Grapalat" w:hAnsi="GHEA Grapalat"/>
                <w:color w:val="000000"/>
                <w:sz w:val="24"/>
                <w:szCs w:val="24"/>
                <w:lang w:val="hy-AM" w:eastAsia="ru-RU"/>
              </w:rPr>
            </w:pPr>
            <w:r w:rsidRPr="00CF3A37">
              <w:rPr>
                <w:rFonts w:ascii="GHEA Grapalat" w:hAnsi="GHEA Grapalat"/>
                <w:color w:val="000000"/>
                <w:sz w:val="24"/>
                <w:szCs w:val="24"/>
                <w:lang w:val="hy-AM" w:eastAsia="ru-RU"/>
              </w:rPr>
              <w:t>Հաշվի առնելով, որ ՀՀ շրջակա միջավայրի նախարարության կողմից ներկայացված հատակագիծ-սխեման կադաստրային քարտեզում արտացոլելիս առկա են անհամապատասխանություններ Նախագծի N 1 հավելվածում ներառված հողամասերի քանակի, հողամասերի կադաստրային ծածկագրերի և բնակավայրերի (Նախագծում ներառված չեն նաև Կարճևան բնակավայրի հողամասերը) վերաբերյալ  նշված տվյալներում, առաջարկում ենք Նախագիծը շրջանառության մեջ դնել N 1 հավելվածում նշված ցանկը մեկ անգամ ևս ճշտելուց հետո։</w:t>
            </w:r>
          </w:p>
          <w:p w14:paraId="0AD142CF" w14:textId="77777777" w:rsidR="008B41EC" w:rsidRPr="001315CB" w:rsidRDefault="008B41EC" w:rsidP="00652B70">
            <w:pPr>
              <w:spacing w:line="276" w:lineRule="auto"/>
              <w:ind w:firstLine="170"/>
              <w:jc w:val="both"/>
              <w:rPr>
                <w:rFonts w:ascii="GHEA Grapalat" w:hAnsi="GHEA Grapalat"/>
                <w:color w:val="000000"/>
                <w:sz w:val="24"/>
                <w:szCs w:val="24"/>
                <w:lang w:val="hy-AM" w:eastAsia="ru-RU"/>
              </w:rPr>
            </w:pPr>
            <w:r w:rsidRPr="00CF3A37">
              <w:rPr>
                <w:rFonts w:ascii="GHEA Grapalat" w:hAnsi="GHEA Grapalat"/>
                <w:color w:val="000000"/>
                <w:sz w:val="24"/>
                <w:szCs w:val="24"/>
                <w:lang w:val="hy-AM" w:eastAsia="ru-RU"/>
              </w:rPr>
              <w:t>Լիարժեք տեղեկատվություն տրամադրելու և հետագայում անճշտություններից խուսափելու  համար առաջարկում ենք Կադաստրի կոմիտեին տրամադրել Հյուսիս-հարավ ճանապարհային միջանցքի ներդրումային ծրագրի՝ Տրանշ 4 Քաջարան-Ագարակ ճանապարհահատվածի և օտարման գոտիների հաստատված, WGS-84 (ՎԻ ՋԻ ԷՍ-84) (ARMREF 02) ազգային գեոդեզիական կոորդինատային համակարգով կազմված հատակագիծ-սխեմայի վերջնական տարբերակը:</w:t>
            </w:r>
          </w:p>
        </w:tc>
        <w:tc>
          <w:tcPr>
            <w:tcW w:w="5298" w:type="dxa"/>
            <w:gridSpan w:val="3"/>
            <w:tcBorders>
              <w:top w:val="single" w:sz="4" w:space="0" w:color="auto"/>
              <w:left w:val="single" w:sz="4" w:space="0" w:color="auto"/>
              <w:bottom w:val="single" w:sz="4" w:space="0" w:color="auto"/>
              <w:right w:val="single" w:sz="4" w:space="0" w:color="auto"/>
            </w:tcBorders>
            <w:shd w:val="clear" w:color="auto" w:fill="FFFFFF"/>
          </w:tcPr>
          <w:p w14:paraId="18FCA39E" w14:textId="77777777" w:rsidR="008B41EC" w:rsidRPr="00CF3A37"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p>
          <w:p w14:paraId="2F1DA284" w14:textId="77777777" w:rsidR="008B41EC" w:rsidRPr="00CF3A37"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p>
          <w:p w14:paraId="1EF06BAF" w14:textId="77777777" w:rsidR="008B41EC" w:rsidRDefault="008B41EC" w:rsidP="00652B70">
            <w:pPr>
              <w:shd w:val="clear" w:color="auto" w:fill="FFFFFF"/>
              <w:tabs>
                <w:tab w:val="left" w:pos="1785"/>
              </w:tabs>
              <w:spacing w:line="360" w:lineRule="auto"/>
              <w:jc w:val="both"/>
              <w:rPr>
                <w:rFonts w:ascii="GHEA Grapalat" w:eastAsia="Times New Roman" w:hAnsi="GHEA Grapalat" w:cs="Times New Roman"/>
                <w:color w:val="000000"/>
                <w:sz w:val="24"/>
                <w:szCs w:val="24"/>
                <w:lang w:val="hy-AM" w:eastAsia="en-GB"/>
              </w:rPr>
            </w:pPr>
          </w:p>
          <w:p w14:paraId="085FE83A" w14:textId="77777777" w:rsidR="008B41EC" w:rsidRPr="004A668E" w:rsidRDefault="008B41EC" w:rsidP="00652B70">
            <w:pPr>
              <w:shd w:val="clear" w:color="auto" w:fill="FFFFFF"/>
              <w:tabs>
                <w:tab w:val="left" w:pos="1785"/>
              </w:tabs>
              <w:spacing w:line="360" w:lineRule="auto"/>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1.</w:t>
            </w:r>
            <w:r w:rsidRPr="004A668E">
              <w:rPr>
                <w:rFonts w:ascii="GHEA Grapalat" w:eastAsia="Times New Roman" w:hAnsi="GHEA Grapalat" w:cs="Times New Roman"/>
                <w:color w:val="000000"/>
                <w:sz w:val="24"/>
                <w:szCs w:val="24"/>
                <w:lang w:val="hy-AM" w:eastAsia="en-GB"/>
              </w:rPr>
              <w:t xml:space="preserve">Ընդունվել է։ </w:t>
            </w:r>
          </w:p>
          <w:p w14:paraId="625CAFC4" w14:textId="77777777" w:rsidR="008B41EC" w:rsidRDefault="008B41EC" w:rsidP="00652B70">
            <w:pPr>
              <w:spacing w:line="360" w:lineRule="auto"/>
              <w:rPr>
                <w:rFonts w:ascii="GHEA Grapalat" w:eastAsia="Times New Roman" w:hAnsi="GHEA Grapalat" w:cs="Times New Roman"/>
                <w:color w:val="000000"/>
                <w:sz w:val="24"/>
                <w:szCs w:val="24"/>
                <w:lang w:val="hy-AM" w:eastAsia="en-GB"/>
              </w:rPr>
            </w:pPr>
            <w:r w:rsidRPr="00C27D36">
              <w:rPr>
                <w:rFonts w:ascii="GHEA Grapalat" w:eastAsia="Times New Roman" w:hAnsi="GHEA Grapalat" w:cs="Times New Roman"/>
                <w:color w:val="000000"/>
                <w:sz w:val="24"/>
                <w:szCs w:val="24"/>
                <w:lang w:val="hy-AM" w:eastAsia="en-GB"/>
              </w:rPr>
              <w:t xml:space="preserve"> </w:t>
            </w:r>
            <w:r>
              <w:rPr>
                <w:rFonts w:ascii="GHEA Grapalat" w:eastAsia="Times New Roman" w:hAnsi="GHEA Grapalat" w:cs="Times New Roman"/>
                <w:color w:val="000000"/>
                <w:sz w:val="24"/>
                <w:szCs w:val="24"/>
                <w:lang w:val="hy-AM" w:eastAsia="en-GB"/>
              </w:rPr>
              <w:t xml:space="preserve">Նախագծի 1-ին հավելվածը լրամշակվել է՝ </w:t>
            </w:r>
          </w:p>
          <w:p w14:paraId="18CFE2F9" w14:textId="77777777" w:rsidR="008B41EC" w:rsidRPr="00C27D36" w:rsidRDefault="008B41EC" w:rsidP="00652B70">
            <w:pPr>
              <w:shd w:val="clear" w:color="auto" w:fill="FFFFFF"/>
              <w:tabs>
                <w:tab w:val="left" w:pos="1785"/>
              </w:tabs>
              <w:spacing w:line="360" w:lineRule="auto"/>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նշվել են ազդակիր համայքները և դրանցում ընդգրվող ազդակիր բնակավայրերը։</w:t>
            </w:r>
          </w:p>
          <w:p w14:paraId="7A432C17" w14:textId="77777777" w:rsidR="008B41EC" w:rsidRPr="00C27D36"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p>
          <w:p w14:paraId="7DFF730D" w14:textId="77777777" w:rsidR="008B41EC" w:rsidRPr="00164D6B"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p>
          <w:p w14:paraId="4BEDADF0" w14:textId="77777777" w:rsidR="008B41EC" w:rsidRPr="00164D6B"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r w:rsidRPr="00164D6B">
              <w:rPr>
                <w:rFonts w:ascii="GHEA Grapalat" w:eastAsia="Times New Roman" w:hAnsi="GHEA Grapalat" w:cs="Times New Roman"/>
                <w:color w:val="000000"/>
                <w:sz w:val="24"/>
                <w:szCs w:val="24"/>
                <w:lang w:val="hy-AM" w:eastAsia="en-GB"/>
              </w:rPr>
              <w:t>2</w:t>
            </w:r>
            <w:r w:rsidRPr="00164D6B">
              <w:rPr>
                <w:rFonts w:ascii="Cambria Math" w:eastAsia="Times New Roman" w:hAnsi="Cambria Math" w:cs="Cambria Math"/>
                <w:color w:val="000000"/>
                <w:sz w:val="24"/>
                <w:szCs w:val="24"/>
                <w:lang w:val="hy-AM" w:eastAsia="en-GB"/>
              </w:rPr>
              <w:t>․</w:t>
            </w:r>
            <w:r w:rsidRPr="00164D6B">
              <w:rPr>
                <w:rFonts w:ascii="GHEA Grapalat" w:eastAsia="Times New Roman" w:hAnsi="GHEA Grapalat" w:cs="Times New Roman"/>
                <w:color w:val="000000"/>
                <w:sz w:val="24"/>
                <w:szCs w:val="24"/>
                <w:lang w:val="hy-AM" w:eastAsia="en-GB"/>
              </w:rPr>
              <w:t xml:space="preserve"> Ընդունվել է ի գիտություն Կադաստրի կոմիտե </w:t>
            </w:r>
          </w:p>
          <w:p w14:paraId="78369F89" w14:textId="77777777" w:rsidR="008B41EC" w:rsidRPr="00164D6B"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r w:rsidRPr="00164D6B">
              <w:rPr>
                <w:rFonts w:ascii="GHEA Grapalat" w:eastAsia="Times New Roman" w:hAnsi="GHEA Grapalat" w:cs="Times New Roman"/>
                <w:color w:val="000000"/>
                <w:sz w:val="24"/>
                <w:szCs w:val="24"/>
                <w:lang w:val="hy-AM" w:eastAsia="en-GB"/>
              </w:rPr>
              <w:t>21</w:t>
            </w:r>
            <w:r w:rsidRPr="00164D6B">
              <w:rPr>
                <w:rFonts w:ascii="Cambria Math" w:eastAsia="Times New Roman" w:hAnsi="Cambria Math" w:cs="Cambria Math"/>
                <w:color w:val="000000"/>
                <w:sz w:val="24"/>
                <w:szCs w:val="24"/>
                <w:lang w:val="hy-AM" w:eastAsia="en-GB"/>
              </w:rPr>
              <w:t>․</w:t>
            </w:r>
            <w:r w:rsidRPr="00164D6B">
              <w:rPr>
                <w:rFonts w:ascii="GHEA Grapalat" w:eastAsia="Times New Roman" w:hAnsi="GHEA Grapalat" w:cs="Times New Roman"/>
                <w:color w:val="000000"/>
                <w:sz w:val="24"/>
                <w:szCs w:val="24"/>
                <w:lang w:val="hy-AM" w:eastAsia="en-GB"/>
              </w:rPr>
              <w:t>02</w:t>
            </w:r>
            <w:r w:rsidRPr="00164D6B">
              <w:rPr>
                <w:rFonts w:ascii="Cambria Math" w:eastAsia="Times New Roman" w:hAnsi="Cambria Math" w:cs="Cambria Math"/>
                <w:color w:val="000000"/>
                <w:sz w:val="24"/>
                <w:szCs w:val="24"/>
                <w:lang w:val="hy-AM" w:eastAsia="en-GB"/>
              </w:rPr>
              <w:t>․</w:t>
            </w:r>
            <w:r w:rsidRPr="00164D6B">
              <w:rPr>
                <w:rFonts w:ascii="GHEA Grapalat" w:eastAsia="Times New Roman" w:hAnsi="GHEA Grapalat" w:cs="Times New Roman"/>
                <w:color w:val="000000"/>
                <w:sz w:val="24"/>
                <w:szCs w:val="24"/>
                <w:lang w:val="hy-AM" w:eastAsia="en-GB"/>
              </w:rPr>
              <w:t>2022</w:t>
            </w:r>
            <w:r w:rsidRPr="00164D6B">
              <w:rPr>
                <w:rFonts w:ascii="GHEA Grapalat" w:eastAsia="Times New Roman" w:hAnsi="GHEA Grapalat" w:cs="GHEA Grapalat"/>
                <w:color w:val="000000"/>
                <w:sz w:val="24"/>
                <w:szCs w:val="24"/>
                <w:lang w:val="hy-AM" w:eastAsia="en-GB"/>
              </w:rPr>
              <w:t>թ</w:t>
            </w:r>
            <w:r w:rsidRPr="00164D6B">
              <w:rPr>
                <w:rFonts w:ascii="Cambria Math" w:eastAsia="Times New Roman" w:hAnsi="Cambria Math" w:cs="Cambria Math"/>
                <w:color w:val="000000"/>
                <w:sz w:val="24"/>
                <w:szCs w:val="24"/>
                <w:lang w:val="hy-AM" w:eastAsia="en-GB"/>
              </w:rPr>
              <w:t>․</w:t>
            </w:r>
            <w:r w:rsidRPr="00164D6B">
              <w:rPr>
                <w:rFonts w:ascii="GHEA Grapalat" w:eastAsia="Times New Roman" w:hAnsi="GHEA Grapalat" w:cs="Times New Roman"/>
                <w:color w:val="000000"/>
                <w:sz w:val="24"/>
                <w:szCs w:val="24"/>
                <w:lang w:val="hy-AM" w:eastAsia="en-GB"/>
              </w:rPr>
              <w:t xml:space="preserve"> թիվ </w:t>
            </w:r>
            <w:r w:rsidRPr="00164D6B">
              <w:rPr>
                <w:rFonts w:ascii="GHEA Grapalat" w:hAnsi="GHEA Grapalat"/>
                <w:color w:val="000000"/>
                <w:sz w:val="24"/>
                <w:szCs w:val="24"/>
                <w:shd w:val="clear" w:color="auto" w:fill="FFFFFF"/>
                <w:lang w:val="hy-AM"/>
              </w:rPr>
              <w:t xml:space="preserve">ՍԹ/1604-2022 </w:t>
            </w:r>
            <w:r w:rsidRPr="00164D6B">
              <w:rPr>
                <w:rFonts w:ascii="GHEA Grapalat" w:eastAsia="Times New Roman" w:hAnsi="GHEA Grapalat" w:cs="Times New Roman"/>
                <w:color w:val="000000"/>
                <w:sz w:val="24"/>
                <w:szCs w:val="24"/>
                <w:lang w:val="hy-AM" w:eastAsia="en-GB"/>
              </w:rPr>
              <w:t xml:space="preserve">գրությունը՝ նշված կետը չդիտարկելու մասին։ </w:t>
            </w:r>
          </w:p>
          <w:p w14:paraId="62933252" w14:textId="77777777" w:rsidR="008B41EC" w:rsidRPr="00EC0470"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p>
          <w:p w14:paraId="43FE4ED4" w14:textId="77777777" w:rsidR="008B41EC" w:rsidRPr="00EC0470"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r w:rsidRPr="00EC0470">
              <w:rPr>
                <w:rFonts w:ascii="GHEA Grapalat" w:eastAsia="Times New Roman" w:hAnsi="GHEA Grapalat" w:cs="Times New Roman"/>
                <w:color w:val="000000"/>
                <w:sz w:val="24"/>
                <w:szCs w:val="24"/>
                <w:lang w:val="hy-AM" w:eastAsia="en-GB"/>
              </w:rPr>
              <w:t>3</w:t>
            </w:r>
            <w:r w:rsidRPr="00EC0470">
              <w:rPr>
                <w:rFonts w:ascii="Cambria Math" w:eastAsia="Times New Roman" w:hAnsi="Cambria Math" w:cs="Cambria Math"/>
                <w:color w:val="000000"/>
                <w:sz w:val="24"/>
                <w:szCs w:val="24"/>
                <w:lang w:val="hy-AM" w:eastAsia="en-GB"/>
              </w:rPr>
              <w:t>․</w:t>
            </w:r>
            <w:r w:rsidRPr="00EC0470">
              <w:rPr>
                <w:rFonts w:ascii="GHEA Grapalat" w:eastAsia="Times New Roman" w:hAnsi="GHEA Grapalat" w:cs="Times New Roman"/>
                <w:color w:val="000000"/>
                <w:sz w:val="24"/>
                <w:szCs w:val="24"/>
                <w:lang w:val="hy-AM" w:eastAsia="en-GB"/>
              </w:rPr>
              <w:t xml:space="preserve"> </w:t>
            </w:r>
            <w:r w:rsidRPr="00EC0470">
              <w:rPr>
                <w:rFonts w:ascii="GHEA Grapalat" w:eastAsia="Times New Roman" w:hAnsi="GHEA Grapalat" w:cs="GHEA Grapalat"/>
                <w:color w:val="000000"/>
                <w:sz w:val="24"/>
                <w:szCs w:val="24"/>
                <w:lang w:val="hy-AM" w:eastAsia="en-GB"/>
              </w:rPr>
              <w:t>Ընդունվել</w:t>
            </w:r>
            <w:r w:rsidRPr="00EC0470">
              <w:rPr>
                <w:rFonts w:ascii="GHEA Grapalat" w:eastAsia="Times New Roman" w:hAnsi="GHEA Grapalat" w:cs="Times New Roman"/>
                <w:color w:val="000000"/>
                <w:sz w:val="24"/>
                <w:szCs w:val="24"/>
                <w:lang w:val="hy-AM" w:eastAsia="en-GB"/>
              </w:rPr>
              <w:t xml:space="preserve"> </w:t>
            </w:r>
            <w:r w:rsidRPr="00EC0470">
              <w:rPr>
                <w:rFonts w:ascii="GHEA Grapalat" w:eastAsia="Times New Roman" w:hAnsi="GHEA Grapalat" w:cs="GHEA Grapalat"/>
                <w:color w:val="000000"/>
                <w:sz w:val="24"/>
                <w:szCs w:val="24"/>
                <w:lang w:val="hy-AM" w:eastAsia="en-GB"/>
              </w:rPr>
              <w:t>է։</w:t>
            </w:r>
          </w:p>
          <w:p w14:paraId="0E22E918" w14:textId="77777777" w:rsidR="008B41EC" w:rsidRDefault="008B41EC" w:rsidP="00652B70">
            <w:pPr>
              <w:shd w:val="clear" w:color="auto" w:fill="FFFFFF"/>
              <w:spacing w:line="360" w:lineRule="auto"/>
              <w:jc w:val="both"/>
              <w:rPr>
                <w:rFonts w:ascii="GHEA Grapalat" w:hAnsi="GHEA Grapalat"/>
                <w:color w:val="000000"/>
                <w:sz w:val="24"/>
                <w:szCs w:val="24"/>
                <w:lang w:val="hy-AM" w:eastAsia="ru-RU"/>
              </w:rPr>
            </w:pPr>
            <w:r>
              <w:rPr>
                <w:rFonts w:ascii="GHEA Grapalat" w:hAnsi="GHEA Grapalat"/>
                <w:color w:val="000000"/>
                <w:sz w:val="24"/>
                <w:szCs w:val="24"/>
                <w:lang w:val="hy-AM" w:eastAsia="ru-RU"/>
              </w:rPr>
              <w:t xml:space="preserve">ՀՀ շրջակա միջավայրի նախարարության կողմից </w:t>
            </w:r>
            <w:r w:rsidRPr="00CF3A37">
              <w:rPr>
                <w:rFonts w:ascii="GHEA Grapalat" w:hAnsi="GHEA Grapalat"/>
                <w:color w:val="000000"/>
                <w:sz w:val="24"/>
                <w:szCs w:val="24"/>
                <w:lang w:val="hy-AM" w:eastAsia="ru-RU"/>
              </w:rPr>
              <w:t>Կադաստրի կոմիտեի քննարկման</w:t>
            </w:r>
            <w:r>
              <w:rPr>
                <w:rFonts w:ascii="GHEA Grapalat" w:hAnsi="GHEA Grapalat"/>
                <w:color w:val="000000"/>
                <w:sz w:val="24"/>
                <w:szCs w:val="24"/>
                <w:lang w:val="hy-AM" w:eastAsia="ru-RU"/>
              </w:rPr>
              <w:t xml:space="preserve">ը </w:t>
            </w:r>
            <w:r w:rsidRPr="00CF3A37">
              <w:rPr>
                <w:rFonts w:ascii="GHEA Grapalat" w:hAnsi="GHEA Grapalat"/>
                <w:color w:val="000000"/>
                <w:sz w:val="24"/>
                <w:szCs w:val="24"/>
                <w:lang w:val="hy-AM" w:eastAsia="ru-RU"/>
              </w:rPr>
              <w:t>ներկայաց</w:t>
            </w:r>
            <w:r>
              <w:rPr>
                <w:rFonts w:ascii="GHEA Grapalat" w:hAnsi="GHEA Grapalat"/>
                <w:color w:val="000000"/>
                <w:sz w:val="24"/>
                <w:szCs w:val="24"/>
                <w:lang w:val="hy-AM" w:eastAsia="ru-RU"/>
              </w:rPr>
              <w:t xml:space="preserve">ված </w:t>
            </w:r>
            <w:r w:rsidRPr="00CF3A37">
              <w:rPr>
                <w:rFonts w:ascii="GHEA Grapalat" w:hAnsi="GHEA Grapalat"/>
                <w:color w:val="000000"/>
                <w:sz w:val="24"/>
                <w:szCs w:val="24"/>
                <w:lang w:val="hy-AM" w:eastAsia="ru-RU"/>
              </w:rPr>
              <w:t xml:space="preserve">Քաջարան-Ագարակ ճանապարհահատվածի </w:t>
            </w:r>
            <w:r>
              <w:rPr>
                <w:rFonts w:ascii="GHEA Grapalat" w:hAnsi="GHEA Grapalat"/>
                <w:color w:val="000000"/>
                <w:sz w:val="24"/>
                <w:szCs w:val="24"/>
                <w:lang w:val="hy-AM" w:eastAsia="ru-RU"/>
              </w:rPr>
              <w:t xml:space="preserve">հատակագիծ-սխեմայում  ներառված չեն եղել ենթակառուցվածքների տեղափոխման համար անհրաժեշտ տարածքների օտարման գոտիները, ինչի պատճառով ՀՀ շրջակա միջավայրի նախարարության կողմից ներկայացված հատակգծի հետ համընկել են միայն 846 միավոր հողամասերը, մինչդեռ նախագծով   հաստատվող օտարման գոտու սահմաններում ներառված են նաև ենթակառուցվածքների տեղափոխման համար անհրաժեշտ տարածքների օտարման գոտիները։  </w:t>
            </w:r>
          </w:p>
          <w:p w14:paraId="6C54FB88" w14:textId="77777777" w:rsidR="008B41EC" w:rsidRPr="008B32A2" w:rsidRDefault="008B41EC" w:rsidP="00652B70">
            <w:pPr>
              <w:shd w:val="clear" w:color="auto" w:fill="FFFFFF"/>
              <w:spacing w:line="360" w:lineRule="auto"/>
              <w:jc w:val="both"/>
              <w:rPr>
                <w:rFonts w:ascii="GHEA Grapalat" w:hAnsi="GHEA Grapalat"/>
                <w:color w:val="000000"/>
                <w:sz w:val="24"/>
                <w:szCs w:val="24"/>
                <w:lang w:val="hy-AM" w:eastAsia="ru-RU"/>
              </w:rPr>
            </w:pPr>
            <w:r>
              <w:rPr>
                <w:rFonts w:ascii="GHEA Grapalat" w:hAnsi="GHEA Grapalat"/>
                <w:color w:val="000000"/>
                <w:sz w:val="24"/>
                <w:szCs w:val="24"/>
                <w:lang w:val="hy-AM" w:eastAsia="ru-RU"/>
              </w:rPr>
              <w:t>Միաժամանակ Նախագծի հավելվածում ներառվել են Մեղրիի համայնքի Կարճևան բնակավայրում ազդեցության ենթարկվող հողամասերի կադաստրային ծածկագրերը, որոնք տեխնիկական խնդիրների պատճառով նախագծի հավելվածում չէին ներառվել։</w:t>
            </w:r>
          </w:p>
          <w:p w14:paraId="13428AFE" w14:textId="77777777" w:rsidR="008B41EC" w:rsidRPr="000C6813" w:rsidRDefault="008B41EC" w:rsidP="00652B70">
            <w:pPr>
              <w:shd w:val="clear" w:color="auto" w:fill="FFFFFF"/>
              <w:spacing w:line="360" w:lineRule="auto"/>
              <w:jc w:val="both"/>
              <w:rPr>
                <w:rFonts w:ascii="GHEA Grapalat" w:hAnsi="GHEA Grapalat"/>
                <w:color w:val="000000"/>
                <w:sz w:val="24"/>
                <w:szCs w:val="24"/>
                <w:lang w:val="hy-AM" w:eastAsia="ru-RU"/>
              </w:rPr>
            </w:pPr>
            <w:r>
              <w:rPr>
                <w:rFonts w:ascii="GHEA Grapalat" w:hAnsi="GHEA Grapalat"/>
                <w:color w:val="000000"/>
                <w:sz w:val="24"/>
                <w:szCs w:val="24"/>
                <w:lang w:val="hy-AM" w:eastAsia="ru-RU"/>
              </w:rPr>
              <w:t xml:space="preserve">Միաժամանակ, </w:t>
            </w:r>
            <w:r w:rsidRPr="00CF3A37">
              <w:rPr>
                <w:rFonts w:ascii="GHEA Grapalat" w:hAnsi="GHEA Grapalat"/>
                <w:color w:val="000000"/>
                <w:sz w:val="24"/>
                <w:szCs w:val="24"/>
                <w:lang w:val="hy-AM" w:eastAsia="ru-RU"/>
              </w:rPr>
              <w:t>Քաջարան-Ագարակ ճանապարհահատվածի WGS-84 (ՎԻ ՋԻ ԷՍ-84) (ARMREF 02) ազգային գեոդեզիական կոորդինատային համակարգով կազմված հատակագիծ-սխեմայի վերջնական տարբերակ</w:t>
            </w:r>
            <w:r>
              <w:rPr>
                <w:rFonts w:ascii="GHEA Grapalat" w:hAnsi="GHEA Grapalat"/>
                <w:color w:val="000000"/>
                <w:sz w:val="24"/>
                <w:szCs w:val="24"/>
                <w:lang w:val="hy-AM" w:eastAsia="ru-RU"/>
              </w:rPr>
              <w:t xml:space="preserve">ն արդեն իսկ   տրանադրվել է աշխատանքային կարգով։ </w:t>
            </w:r>
          </w:p>
          <w:p w14:paraId="7ADAEC0A" w14:textId="77777777" w:rsidR="008B41EC" w:rsidRPr="00CF3A37"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p>
        </w:tc>
      </w:tr>
      <w:tr w:rsidR="008B41EC" w:rsidRPr="00CF3A37" w14:paraId="20CD9F3A" w14:textId="77777777" w:rsidTr="00652B70">
        <w:trPr>
          <w:trHeight w:val="262"/>
          <w:tblCellSpacing w:w="0" w:type="dxa"/>
          <w:jc w:val="center"/>
        </w:trPr>
        <w:tc>
          <w:tcPr>
            <w:tcW w:w="7470"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40AC6F97" w14:textId="77777777" w:rsidR="008B41EC" w:rsidRPr="002B6BFD" w:rsidRDefault="008B41EC" w:rsidP="00652B70">
            <w:pPr>
              <w:spacing w:line="360" w:lineRule="auto"/>
              <w:rPr>
                <w:rFonts w:ascii="GHEA Grapalat" w:hAnsi="GHEA Grapalat"/>
                <w:b/>
                <w:bCs/>
                <w:color w:val="000000"/>
                <w:sz w:val="24"/>
                <w:szCs w:val="24"/>
                <w:shd w:val="clear" w:color="auto" w:fill="FFFFFF"/>
                <w:lang w:val="hy-AM"/>
              </w:rPr>
            </w:pPr>
            <w:r w:rsidRPr="002B6BFD">
              <w:rPr>
                <w:rFonts w:ascii="GHEA Grapalat" w:hAnsi="GHEA Grapalat" w:cs="Sylfaen"/>
                <w:b/>
                <w:bCs/>
                <w:color w:val="000000"/>
                <w:sz w:val="24"/>
                <w:szCs w:val="24"/>
                <w:shd w:val="clear" w:color="auto" w:fill="FFFFFF"/>
                <w:lang w:val="hy-AM"/>
              </w:rPr>
              <w:t>Կադաստրի կոմիտե</w:t>
            </w:r>
          </w:p>
        </w:tc>
        <w:tc>
          <w:tcPr>
            <w:tcW w:w="3546" w:type="dxa"/>
            <w:tcBorders>
              <w:top w:val="single" w:sz="4" w:space="0" w:color="auto"/>
              <w:left w:val="single" w:sz="4" w:space="0" w:color="auto"/>
              <w:bottom w:val="single" w:sz="4" w:space="0" w:color="auto"/>
              <w:right w:val="single" w:sz="4" w:space="0" w:color="auto"/>
            </w:tcBorders>
            <w:shd w:val="clear" w:color="auto" w:fill="FFFFFF" w:themeFill="background1"/>
          </w:tcPr>
          <w:p w14:paraId="3241C920" w14:textId="77777777" w:rsidR="008B41EC" w:rsidRPr="002B6BFD" w:rsidRDefault="008B41EC" w:rsidP="00652B70">
            <w:pPr>
              <w:spacing w:line="360" w:lineRule="auto"/>
              <w:jc w:val="right"/>
              <w:rPr>
                <w:rFonts w:ascii="GHEA Grapalat" w:hAnsi="GHEA Grapalat"/>
                <w:b/>
                <w:bCs/>
                <w:color w:val="000000"/>
                <w:sz w:val="24"/>
                <w:szCs w:val="24"/>
                <w:shd w:val="clear" w:color="auto" w:fill="FFFFFF"/>
                <w:lang w:val="hy-AM"/>
              </w:rPr>
            </w:pPr>
            <w:r w:rsidRPr="002B6BFD">
              <w:rPr>
                <w:rFonts w:ascii="GHEA Grapalat" w:hAnsi="GHEA Grapalat"/>
                <w:b/>
                <w:bCs/>
                <w:color w:val="000000"/>
                <w:sz w:val="24"/>
                <w:szCs w:val="24"/>
                <w:shd w:val="clear" w:color="auto" w:fill="FFFFFF"/>
              </w:rPr>
              <w:t>ՍԹ/1604-2022</w:t>
            </w:r>
          </w:p>
        </w:tc>
      </w:tr>
      <w:tr w:rsidR="008B41EC" w:rsidRPr="00CF3A37" w14:paraId="4CBC8982" w14:textId="77777777" w:rsidTr="00652B70">
        <w:trPr>
          <w:trHeight w:val="350"/>
          <w:tblCellSpacing w:w="0" w:type="dxa"/>
          <w:jc w:val="center"/>
        </w:trPr>
        <w:tc>
          <w:tcPr>
            <w:tcW w:w="7470"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623C4E" w14:textId="77777777" w:rsidR="008B41EC" w:rsidRPr="002B6BFD" w:rsidRDefault="008B41EC" w:rsidP="00652B70">
            <w:pPr>
              <w:spacing w:line="360" w:lineRule="auto"/>
              <w:rPr>
                <w:rFonts w:ascii="GHEA Grapalat" w:eastAsia="Times New Roman" w:hAnsi="GHEA Grapalat" w:cs="Times New Roman"/>
                <w:b/>
                <w:bCs/>
                <w:color w:val="000000"/>
                <w:sz w:val="24"/>
                <w:szCs w:val="24"/>
                <w:lang w:eastAsia="en-GB"/>
              </w:rPr>
            </w:pPr>
          </w:p>
        </w:tc>
        <w:tc>
          <w:tcPr>
            <w:tcW w:w="3546" w:type="dxa"/>
            <w:tcBorders>
              <w:top w:val="single" w:sz="4" w:space="0" w:color="auto"/>
              <w:left w:val="single" w:sz="4" w:space="0" w:color="auto"/>
              <w:bottom w:val="single" w:sz="4" w:space="0" w:color="auto"/>
              <w:right w:val="single" w:sz="4" w:space="0" w:color="auto"/>
            </w:tcBorders>
            <w:shd w:val="clear" w:color="auto" w:fill="FFFFFF" w:themeFill="background1"/>
          </w:tcPr>
          <w:p w14:paraId="52B033B5" w14:textId="77777777" w:rsidR="008B41EC" w:rsidRPr="002B6BFD" w:rsidRDefault="008B41EC" w:rsidP="00652B70">
            <w:pPr>
              <w:spacing w:line="360" w:lineRule="auto"/>
              <w:jc w:val="right"/>
              <w:rPr>
                <w:rFonts w:ascii="GHEA Grapalat" w:eastAsia="Times New Roman" w:hAnsi="GHEA Grapalat" w:cs="Times New Roman"/>
                <w:b/>
                <w:bCs/>
                <w:color w:val="000000"/>
                <w:sz w:val="24"/>
                <w:szCs w:val="24"/>
                <w:lang w:eastAsia="en-GB"/>
              </w:rPr>
            </w:pPr>
            <w:r w:rsidRPr="002B6BFD">
              <w:rPr>
                <w:rFonts w:ascii="GHEA Grapalat" w:eastAsia="Times New Roman" w:hAnsi="GHEA Grapalat" w:cs="Calibri"/>
                <w:b/>
                <w:bCs/>
                <w:color w:val="000000"/>
                <w:sz w:val="24"/>
                <w:szCs w:val="24"/>
                <w:lang w:val="hy-AM" w:eastAsia="en-GB"/>
              </w:rPr>
              <w:t>21.02.2022թ.</w:t>
            </w:r>
            <w:r w:rsidRPr="002B6BFD">
              <w:rPr>
                <w:rFonts w:ascii="Calibri" w:eastAsia="Times New Roman" w:hAnsi="Calibri" w:cs="Calibri"/>
                <w:b/>
                <w:bCs/>
                <w:color w:val="000000"/>
                <w:sz w:val="24"/>
                <w:szCs w:val="24"/>
                <w:lang w:eastAsia="en-GB"/>
              </w:rPr>
              <w:t> </w:t>
            </w:r>
          </w:p>
        </w:tc>
      </w:tr>
      <w:tr w:rsidR="008B41EC" w:rsidRPr="00AB0F75" w14:paraId="4013C6B3" w14:textId="77777777" w:rsidTr="00652B70">
        <w:trPr>
          <w:trHeight w:val="440"/>
          <w:tblCellSpacing w:w="0" w:type="dxa"/>
          <w:jc w:val="center"/>
        </w:trPr>
        <w:tc>
          <w:tcPr>
            <w:tcW w:w="5718" w:type="dxa"/>
            <w:tcBorders>
              <w:top w:val="single" w:sz="4" w:space="0" w:color="auto"/>
              <w:left w:val="single" w:sz="4" w:space="0" w:color="auto"/>
              <w:bottom w:val="single" w:sz="4" w:space="0" w:color="auto"/>
              <w:right w:val="single" w:sz="4" w:space="0" w:color="auto"/>
            </w:tcBorders>
            <w:shd w:val="clear" w:color="auto" w:fill="FFFFFF"/>
          </w:tcPr>
          <w:p w14:paraId="77F4297F" w14:textId="77777777" w:rsidR="008B41EC" w:rsidRPr="00C27D36" w:rsidRDefault="008B41EC" w:rsidP="00652B70">
            <w:pPr>
              <w:spacing w:line="276" w:lineRule="auto"/>
              <w:ind w:right="227" w:firstLine="170"/>
              <w:jc w:val="both"/>
              <w:rPr>
                <w:rFonts w:ascii="GHEA Grapalat" w:hAnsi="GHEA Grapalat"/>
                <w:color w:val="000000"/>
                <w:sz w:val="24"/>
                <w:szCs w:val="24"/>
                <w:lang w:val="hy-AM" w:eastAsia="ru-RU"/>
              </w:rPr>
            </w:pPr>
            <w:r w:rsidRPr="00CF3A37">
              <w:rPr>
                <w:rFonts w:ascii="GHEA Grapalat" w:hAnsi="GHEA Grapalat"/>
                <w:color w:val="000000"/>
                <w:sz w:val="24"/>
                <w:szCs w:val="24"/>
                <w:lang w:val="hy-AM" w:eastAsia="ru-RU"/>
              </w:rPr>
              <w:t xml:space="preserve">«Հյուսիս-հարավ ճանապարհային միջանցքի ներդրումային ծրագիր-Ծրագիր 4-ի շրջանակներում Հայաստանի Հանրապետության Սյունիքի մարզի վարչական սահմաններում գտնվող որոշ տարածքների նկատմամբ հանրության գերակա շահ </w:t>
            </w:r>
            <w:r w:rsidRPr="00C27D36">
              <w:rPr>
                <w:rFonts w:ascii="GHEA Grapalat" w:hAnsi="GHEA Grapalat"/>
                <w:color w:val="000000"/>
                <w:sz w:val="24"/>
                <w:szCs w:val="24"/>
                <w:lang w:val="hy-AM" w:eastAsia="ru-RU"/>
              </w:rPr>
              <w:t>ճանաչելու մասին» ՀՀ կառավարության որոշման նախագծի</w:t>
            </w:r>
            <w:r w:rsidRPr="00C27D36">
              <w:rPr>
                <w:rFonts w:ascii="GHEA Grapalat" w:hAnsi="GHEA Grapalat"/>
                <w:sz w:val="24"/>
                <w:szCs w:val="24"/>
              </w:rPr>
              <w:t xml:space="preserve"> </w:t>
            </w:r>
            <w:proofErr w:type="spellStart"/>
            <w:r w:rsidRPr="00C27D36">
              <w:rPr>
                <w:rFonts w:ascii="GHEA Grapalat" w:hAnsi="GHEA Grapalat"/>
                <w:sz w:val="24"/>
                <w:szCs w:val="24"/>
              </w:rPr>
              <w:t>վերաբերյալ</w:t>
            </w:r>
            <w:proofErr w:type="spellEnd"/>
            <w:r w:rsidRPr="00C27D36">
              <w:rPr>
                <w:rFonts w:ascii="GHEA Grapalat" w:hAnsi="GHEA Grapalat"/>
                <w:sz w:val="24"/>
                <w:szCs w:val="24"/>
              </w:rPr>
              <w:t xml:space="preserve"> </w:t>
            </w:r>
            <w:proofErr w:type="spellStart"/>
            <w:r w:rsidRPr="00C27D36">
              <w:rPr>
                <w:rFonts w:ascii="GHEA Grapalat" w:hAnsi="GHEA Grapalat"/>
                <w:sz w:val="24"/>
                <w:szCs w:val="24"/>
              </w:rPr>
              <w:t>Կադաստրի</w:t>
            </w:r>
            <w:proofErr w:type="spellEnd"/>
            <w:r w:rsidRPr="00C27D36">
              <w:rPr>
                <w:rFonts w:ascii="GHEA Grapalat" w:hAnsi="GHEA Grapalat"/>
                <w:sz w:val="24"/>
                <w:szCs w:val="24"/>
              </w:rPr>
              <w:t xml:space="preserve"> </w:t>
            </w:r>
            <w:proofErr w:type="spellStart"/>
            <w:r w:rsidRPr="00C27D36">
              <w:rPr>
                <w:rFonts w:ascii="GHEA Grapalat" w:hAnsi="GHEA Grapalat"/>
                <w:sz w:val="24"/>
                <w:szCs w:val="24"/>
              </w:rPr>
              <w:t>կոմիտեի</w:t>
            </w:r>
            <w:proofErr w:type="spellEnd"/>
            <w:r w:rsidRPr="00C27D36">
              <w:rPr>
                <w:rFonts w:ascii="GHEA Grapalat" w:hAnsi="GHEA Grapalat"/>
                <w:sz w:val="24"/>
                <w:szCs w:val="24"/>
              </w:rPr>
              <w:t xml:space="preserve"> </w:t>
            </w:r>
            <w:proofErr w:type="spellStart"/>
            <w:r w:rsidRPr="00C27D36">
              <w:rPr>
                <w:rFonts w:ascii="GHEA Grapalat" w:hAnsi="GHEA Grapalat"/>
                <w:sz w:val="24"/>
                <w:szCs w:val="24"/>
              </w:rPr>
              <w:t>կողմից</w:t>
            </w:r>
            <w:proofErr w:type="spellEnd"/>
            <w:r w:rsidRPr="00C27D36">
              <w:rPr>
                <w:rFonts w:ascii="GHEA Grapalat" w:hAnsi="GHEA Grapalat"/>
                <w:sz w:val="24"/>
                <w:szCs w:val="24"/>
              </w:rPr>
              <w:t xml:space="preserve"> </w:t>
            </w:r>
            <w:proofErr w:type="spellStart"/>
            <w:r w:rsidRPr="00C27D36">
              <w:rPr>
                <w:rFonts w:ascii="GHEA Grapalat" w:hAnsi="GHEA Grapalat"/>
                <w:sz w:val="24"/>
                <w:szCs w:val="24"/>
              </w:rPr>
              <w:t>ներկայացված</w:t>
            </w:r>
            <w:proofErr w:type="spellEnd"/>
            <w:r w:rsidRPr="00C27D36">
              <w:rPr>
                <w:rFonts w:ascii="GHEA Grapalat" w:hAnsi="GHEA Grapalat"/>
                <w:sz w:val="24"/>
                <w:szCs w:val="24"/>
              </w:rPr>
              <w:t xml:space="preserve"> </w:t>
            </w:r>
            <w:proofErr w:type="spellStart"/>
            <w:r w:rsidRPr="00C27D36">
              <w:rPr>
                <w:rFonts w:ascii="GHEA Grapalat" w:hAnsi="GHEA Grapalat"/>
                <w:sz w:val="24"/>
                <w:szCs w:val="24"/>
              </w:rPr>
              <w:t>վեր</w:t>
            </w:r>
            <w:proofErr w:type="spellEnd"/>
            <w:r w:rsidRPr="00C27D36">
              <w:rPr>
                <w:rFonts w:ascii="GHEA Grapalat" w:hAnsi="GHEA Grapalat"/>
                <w:sz w:val="24"/>
                <w:szCs w:val="24"/>
                <w:lang w:val="hy-AM"/>
              </w:rPr>
              <w:t>ո</w:t>
            </w:r>
            <w:proofErr w:type="spellStart"/>
            <w:r w:rsidRPr="00C27D36">
              <w:rPr>
                <w:rFonts w:ascii="GHEA Grapalat" w:hAnsi="GHEA Grapalat"/>
                <w:sz w:val="24"/>
                <w:szCs w:val="24"/>
              </w:rPr>
              <w:t>նշ</w:t>
            </w:r>
            <w:proofErr w:type="spellEnd"/>
            <w:r w:rsidRPr="00C27D36">
              <w:rPr>
                <w:rFonts w:ascii="GHEA Grapalat" w:hAnsi="GHEA Grapalat"/>
                <w:sz w:val="24"/>
                <w:szCs w:val="24"/>
                <w:lang w:val="hy-AM"/>
              </w:rPr>
              <w:t>յալ</w:t>
            </w:r>
            <w:r w:rsidRPr="00C27D36">
              <w:rPr>
                <w:rFonts w:ascii="GHEA Grapalat" w:hAnsi="GHEA Grapalat"/>
                <w:sz w:val="24"/>
                <w:szCs w:val="24"/>
              </w:rPr>
              <w:t xml:space="preserve"> </w:t>
            </w:r>
            <w:proofErr w:type="spellStart"/>
            <w:r w:rsidRPr="00C27D36">
              <w:rPr>
                <w:rFonts w:ascii="GHEA Grapalat" w:hAnsi="GHEA Grapalat"/>
                <w:sz w:val="24"/>
                <w:szCs w:val="24"/>
              </w:rPr>
              <w:t>գրության</w:t>
            </w:r>
            <w:proofErr w:type="spellEnd"/>
            <w:r w:rsidRPr="00C27D36">
              <w:rPr>
                <w:rFonts w:ascii="GHEA Grapalat" w:hAnsi="GHEA Grapalat"/>
                <w:sz w:val="24"/>
                <w:szCs w:val="24"/>
              </w:rPr>
              <w:t xml:space="preserve"> </w:t>
            </w:r>
            <w:r w:rsidRPr="00C27D36">
              <w:rPr>
                <w:rFonts w:ascii="GHEA Grapalat" w:hAnsi="GHEA Grapalat"/>
                <w:color w:val="000000"/>
                <w:sz w:val="24"/>
                <w:szCs w:val="24"/>
                <w:lang w:val="hy-AM" w:eastAsia="ru-RU"/>
              </w:rPr>
              <w:t>«2. Աղյուսակի 730-964-րդ կետերի 2-րդ սյունակում «Մեղրի» բառը փոխարինել «Ագարակ» բառով, քանի որ 09-005 թվերով կադաստրային ծածկագիրը վերաբերում է Մեղրի համայնքի Ագարակ բնակավայրին:» նախադասությունը համարել առոչինչ:</w:t>
            </w:r>
          </w:p>
        </w:tc>
        <w:tc>
          <w:tcPr>
            <w:tcW w:w="5298" w:type="dxa"/>
            <w:gridSpan w:val="3"/>
            <w:tcBorders>
              <w:top w:val="single" w:sz="4" w:space="0" w:color="auto"/>
              <w:left w:val="single" w:sz="4" w:space="0" w:color="auto"/>
              <w:bottom w:val="single" w:sz="4" w:space="0" w:color="auto"/>
              <w:right w:val="single" w:sz="4" w:space="0" w:color="auto"/>
            </w:tcBorders>
            <w:shd w:val="clear" w:color="auto" w:fill="FFFFFF"/>
          </w:tcPr>
          <w:p w14:paraId="6CE8F534" w14:textId="77777777" w:rsidR="008B41EC" w:rsidRPr="00CF3A37" w:rsidRDefault="008B41EC" w:rsidP="00652B70">
            <w:pPr>
              <w:spacing w:line="360" w:lineRule="auto"/>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Ընդունվել է ի գիտություն:</w:t>
            </w:r>
          </w:p>
        </w:tc>
      </w:tr>
      <w:tr w:rsidR="008B41EC" w:rsidRPr="00CF3A37" w14:paraId="669AD35C" w14:textId="77777777" w:rsidTr="00652B70">
        <w:trPr>
          <w:trHeight w:val="446"/>
          <w:tblCellSpacing w:w="0" w:type="dxa"/>
          <w:jc w:val="center"/>
        </w:trPr>
        <w:tc>
          <w:tcPr>
            <w:tcW w:w="5718" w:type="dxa"/>
            <w:vMerge w:val="restart"/>
            <w:tcBorders>
              <w:top w:val="single" w:sz="4" w:space="0" w:color="auto"/>
              <w:left w:val="single" w:sz="4" w:space="0" w:color="auto"/>
              <w:right w:val="single" w:sz="4" w:space="0" w:color="auto"/>
            </w:tcBorders>
            <w:shd w:val="clear" w:color="auto" w:fill="FFFFFF"/>
          </w:tcPr>
          <w:p w14:paraId="51BA8FC7" w14:textId="77777777" w:rsidR="008B41EC" w:rsidRPr="002B6BFD" w:rsidRDefault="008B41EC" w:rsidP="00652B70">
            <w:pPr>
              <w:pStyle w:val="BodyText"/>
              <w:spacing w:after="0" w:line="240" w:lineRule="auto"/>
              <w:jc w:val="both"/>
              <w:rPr>
                <w:rFonts w:ascii="GHEA Grapalat" w:eastAsia="Times New Roman" w:hAnsi="GHEA Grapalat" w:cs="Times New Roman"/>
                <w:b/>
                <w:sz w:val="24"/>
                <w:szCs w:val="24"/>
                <w:lang w:val="hy-AM"/>
              </w:rPr>
            </w:pPr>
            <w:r w:rsidRPr="002B6BFD">
              <w:rPr>
                <w:rFonts w:ascii="GHEA Grapalat" w:eastAsia="Times New Roman" w:hAnsi="GHEA Grapalat" w:cs="Times New Roman"/>
                <w:b/>
                <w:sz w:val="24"/>
                <w:szCs w:val="24"/>
                <w:lang w:val="hy-AM"/>
              </w:rPr>
              <w:t>ՀՀ ֆինանսների նախարարություն</w:t>
            </w:r>
          </w:p>
        </w:tc>
        <w:tc>
          <w:tcPr>
            <w:tcW w:w="5298" w:type="dxa"/>
            <w:gridSpan w:val="3"/>
            <w:tcBorders>
              <w:top w:val="single" w:sz="4" w:space="0" w:color="auto"/>
              <w:left w:val="single" w:sz="4" w:space="0" w:color="auto"/>
              <w:bottom w:val="single" w:sz="4" w:space="0" w:color="auto"/>
              <w:right w:val="single" w:sz="4" w:space="0" w:color="auto"/>
            </w:tcBorders>
            <w:shd w:val="clear" w:color="auto" w:fill="FFFFFF"/>
          </w:tcPr>
          <w:p w14:paraId="7D2A9B75" w14:textId="77777777" w:rsidR="008B41EC" w:rsidRPr="002B6BFD" w:rsidRDefault="008B41EC" w:rsidP="00652B70">
            <w:pPr>
              <w:spacing w:line="360" w:lineRule="auto"/>
              <w:jc w:val="right"/>
              <w:rPr>
                <w:rFonts w:ascii="GHEA Grapalat" w:eastAsia="Times New Roman" w:hAnsi="GHEA Grapalat" w:cs="Times New Roman"/>
                <w:b/>
                <w:color w:val="000000"/>
                <w:sz w:val="24"/>
                <w:szCs w:val="24"/>
                <w:lang w:val="hy-AM" w:eastAsia="en-GB"/>
              </w:rPr>
            </w:pPr>
            <w:r w:rsidRPr="002B6BFD">
              <w:rPr>
                <w:rFonts w:ascii="GHEA Grapalat" w:hAnsi="GHEA Grapalat"/>
                <w:b/>
                <w:color w:val="000000"/>
                <w:sz w:val="24"/>
                <w:szCs w:val="24"/>
                <w:shd w:val="clear" w:color="auto" w:fill="FFFFFF"/>
              </w:rPr>
              <w:t>01/11-4/1319-2022</w:t>
            </w:r>
          </w:p>
        </w:tc>
      </w:tr>
      <w:tr w:rsidR="008B41EC" w:rsidRPr="00CF3A37" w14:paraId="44E41844" w14:textId="77777777" w:rsidTr="00652B70">
        <w:trPr>
          <w:trHeight w:val="495"/>
          <w:tblCellSpacing w:w="0" w:type="dxa"/>
          <w:jc w:val="center"/>
        </w:trPr>
        <w:tc>
          <w:tcPr>
            <w:tcW w:w="5718" w:type="dxa"/>
            <w:vMerge/>
            <w:tcBorders>
              <w:left w:val="single" w:sz="4" w:space="0" w:color="auto"/>
              <w:bottom w:val="single" w:sz="4" w:space="0" w:color="auto"/>
              <w:right w:val="single" w:sz="4" w:space="0" w:color="auto"/>
            </w:tcBorders>
            <w:shd w:val="clear" w:color="auto" w:fill="FFFFFF"/>
          </w:tcPr>
          <w:p w14:paraId="5CAB5400" w14:textId="77777777" w:rsidR="008B41EC" w:rsidRPr="002B6BFD" w:rsidRDefault="008B41EC" w:rsidP="00652B70">
            <w:pPr>
              <w:pStyle w:val="BodyText"/>
              <w:spacing w:after="0" w:line="240" w:lineRule="auto"/>
              <w:jc w:val="both"/>
              <w:rPr>
                <w:rFonts w:ascii="GHEA Grapalat" w:eastAsia="Times New Roman" w:hAnsi="GHEA Grapalat" w:cs="Times New Roman"/>
                <w:b/>
                <w:sz w:val="24"/>
                <w:szCs w:val="24"/>
                <w:lang w:val="hy-AM"/>
              </w:rPr>
            </w:pPr>
          </w:p>
        </w:tc>
        <w:tc>
          <w:tcPr>
            <w:tcW w:w="5298" w:type="dxa"/>
            <w:gridSpan w:val="3"/>
            <w:tcBorders>
              <w:top w:val="single" w:sz="4" w:space="0" w:color="auto"/>
              <w:left w:val="single" w:sz="4" w:space="0" w:color="auto"/>
              <w:bottom w:val="single" w:sz="4" w:space="0" w:color="auto"/>
              <w:right w:val="single" w:sz="4" w:space="0" w:color="auto"/>
            </w:tcBorders>
            <w:shd w:val="clear" w:color="auto" w:fill="FFFFFF"/>
          </w:tcPr>
          <w:p w14:paraId="33C26D33" w14:textId="77777777" w:rsidR="008B41EC" w:rsidRPr="002B6BFD" w:rsidRDefault="008B41EC" w:rsidP="00652B70">
            <w:pPr>
              <w:spacing w:line="360" w:lineRule="auto"/>
              <w:jc w:val="right"/>
              <w:rPr>
                <w:rFonts w:ascii="GHEA Grapalat" w:hAnsi="GHEA Grapalat"/>
                <w:b/>
                <w:color w:val="000000"/>
                <w:sz w:val="24"/>
                <w:szCs w:val="24"/>
                <w:shd w:val="clear" w:color="auto" w:fill="FFFFFF"/>
              </w:rPr>
            </w:pPr>
            <w:r w:rsidRPr="002B6BFD">
              <w:rPr>
                <w:rFonts w:ascii="GHEA Grapalat" w:hAnsi="GHEA Grapalat"/>
                <w:b/>
                <w:color w:val="000000"/>
                <w:sz w:val="24"/>
                <w:szCs w:val="24"/>
                <w:shd w:val="clear" w:color="auto" w:fill="FFFFFF"/>
                <w:lang w:val="hy-AM"/>
              </w:rPr>
              <w:t>01.02.2022թ.</w:t>
            </w:r>
          </w:p>
        </w:tc>
      </w:tr>
      <w:tr w:rsidR="008B41EC" w:rsidRPr="00CF3A37" w14:paraId="5E3F2CBD" w14:textId="77777777" w:rsidTr="00652B70">
        <w:trPr>
          <w:trHeight w:val="649"/>
          <w:tblCellSpacing w:w="0" w:type="dxa"/>
          <w:jc w:val="center"/>
        </w:trPr>
        <w:tc>
          <w:tcPr>
            <w:tcW w:w="5718" w:type="dxa"/>
            <w:tcBorders>
              <w:top w:val="single" w:sz="4" w:space="0" w:color="auto"/>
              <w:left w:val="single" w:sz="4" w:space="0" w:color="auto"/>
              <w:bottom w:val="single" w:sz="4" w:space="0" w:color="auto"/>
              <w:right w:val="single" w:sz="4" w:space="0" w:color="auto"/>
            </w:tcBorders>
            <w:shd w:val="clear" w:color="auto" w:fill="FFFFFF"/>
          </w:tcPr>
          <w:p w14:paraId="7D83C144" w14:textId="77777777" w:rsidR="008B41EC" w:rsidRPr="00CF3A37" w:rsidRDefault="008B41EC" w:rsidP="00652B70">
            <w:pPr>
              <w:spacing w:line="276" w:lineRule="auto"/>
              <w:ind w:left="90" w:right="85" w:firstLine="36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Դ</w:t>
            </w:r>
            <w:r w:rsidRPr="00CF3A37">
              <w:rPr>
                <w:rFonts w:ascii="GHEA Grapalat" w:hAnsi="GHEA Grapalat"/>
                <w:color w:val="000000"/>
                <w:sz w:val="24"/>
                <w:szCs w:val="24"/>
                <w:shd w:val="clear" w:color="auto" w:fill="FFFFFF"/>
                <w:lang w:val="hy-AM"/>
              </w:rPr>
              <w:t>իտողություններ և առաջարկությունն</w:t>
            </w:r>
            <w:r>
              <w:rPr>
                <w:rFonts w:ascii="GHEA Grapalat" w:hAnsi="GHEA Grapalat"/>
                <w:color w:val="000000"/>
                <w:sz w:val="24"/>
                <w:szCs w:val="24"/>
                <w:shd w:val="clear" w:color="auto" w:fill="FFFFFF"/>
                <w:lang w:val="hy-AM"/>
              </w:rPr>
              <w:t>ե</w:t>
            </w:r>
            <w:r w:rsidRPr="00CF3A37">
              <w:rPr>
                <w:rFonts w:ascii="GHEA Grapalat" w:hAnsi="GHEA Grapalat"/>
                <w:color w:val="000000"/>
                <w:sz w:val="24"/>
                <w:szCs w:val="24"/>
                <w:shd w:val="clear" w:color="auto" w:fill="FFFFFF"/>
                <w:lang w:val="hy-AM"/>
              </w:rPr>
              <w:t>ր չ</w:t>
            </w:r>
            <w:r>
              <w:rPr>
                <w:rFonts w:ascii="GHEA Grapalat" w:hAnsi="GHEA Grapalat"/>
                <w:color w:val="000000"/>
                <w:sz w:val="24"/>
                <w:szCs w:val="24"/>
                <w:shd w:val="clear" w:color="auto" w:fill="FFFFFF"/>
                <w:lang w:val="hy-AM"/>
              </w:rPr>
              <w:t>կան</w:t>
            </w:r>
            <w:r w:rsidRPr="00CF3A37">
              <w:rPr>
                <w:rFonts w:ascii="GHEA Grapalat" w:hAnsi="GHEA Grapalat"/>
                <w:color w:val="000000"/>
                <w:sz w:val="24"/>
                <w:szCs w:val="24"/>
                <w:shd w:val="clear" w:color="auto" w:fill="FFFFFF"/>
                <w:lang w:val="hy-AM"/>
              </w:rPr>
              <w:t>:</w:t>
            </w:r>
          </w:p>
          <w:p w14:paraId="429A425E" w14:textId="77777777" w:rsidR="008B41EC" w:rsidRPr="001063B3" w:rsidRDefault="008B41EC" w:rsidP="00652B70">
            <w:pPr>
              <w:spacing w:line="276" w:lineRule="auto"/>
              <w:ind w:left="90" w:right="85" w:firstLine="360"/>
              <w:jc w:val="both"/>
              <w:rPr>
                <w:rFonts w:ascii="GHEA Grapalat" w:hAnsi="GHEA Grapalat"/>
                <w:b/>
                <w:sz w:val="24"/>
                <w:szCs w:val="24"/>
                <w:lang w:val="hy-AM"/>
              </w:rPr>
            </w:pPr>
            <w:r w:rsidRPr="001063B3">
              <w:rPr>
                <w:rStyle w:val="Strong"/>
                <w:rFonts w:ascii="GHEA Grapalat" w:hAnsi="GHEA Grapalat"/>
                <w:b w:val="0"/>
                <w:sz w:val="24"/>
                <w:szCs w:val="24"/>
                <w:lang w:val="hy-AM"/>
              </w:rPr>
              <w:t xml:space="preserve">Միաժամանակ հայտնում ենք, որ ՀՀ 2022 թվականի պետական բյուջեով նշված աշխատանքների համար </w:t>
            </w:r>
            <w:r w:rsidRPr="001063B3">
              <w:rPr>
                <w:rStyle w:val="Strong"/>
                <w:rFonts w:ascii="GHEA Grapalat" w:hAnsi="GHEA Grapalat" w:cs="Sylfaen"/>
                <w:b w:val="0"/>
                <w:sz w:val="24"/>
                <w:szCs w:val="24"/>
                <w:shd w:val="clear" w:color="auto" w:fill="FFFFFF"/>
                <w:lang w:val="hy-AM"/>
              </w:rPr>
              <w:t>«</w:t>
            </w:r>
            <w:r w:rsidRPr="001063B3">
              <w:rPr>
                <w:rStyle w:val="Strong"/>
                <w:rFonts w:ascii="GHEA Grapalat" w:hAnsi="GHEA Grapalat"/>
                <w:b w:val="0"/>
                <w:sz w:val="24"/>
                <w:szCs w:val="24"/>
                <w:lang w:val="hy-AM"/>
              </w:rPr>
              <w:t>Եվրասիական զարգացման բանկի աջակցությամբ իրականացվող Հյուսիս-հարավ միջանցքի զարգացման ծրագրի համակարգում և կառավարում</w:t>
            </w:r>
            <w:r w:rsidRPr="001063B3">
              <w:rPr>
                <w:rStyle w:val="Strong"/>
                <w:rFonts w:ascii="GHEA Grapalat" w:hAnsi="GHEA Grapalat" w:cs="Sylfaen"/>
                <w:b w:val="0"/>
                <w:sz w:val="24"/>
                <w:szCs w:val="24"/>
                <w:shd w:val="clear" w:color="auto" w:fill="FFFFFF"/>
                <w:lang w:val="hy-AM"/>
              </w:rPr>
              <w:t>»</w:t>
            </w:r>
            <w:r w:rsidRPr="001063B3">
              <w:rPr>
                <w:rStyle w:val="Strong"/>
                <w:rFonts w:ascii="GHEA Grapalat" w:hAnsi="GHEA Grapalat"/>
                <w:b w:val="0"/>
                <w:sz w:val="24"/>
                <w:szCs w:val="24"/>
                <w:lang w:val="hy-AM"/>
              </w:rPr>
              <w:t xml:space="preserve"> միջոցառման </w:t>
            </w:r>
            <w:r w:rsidRPr="001063B3">
              <w:rPr>
                <w:rStyle w:val="Strong"/>
                <w:rFonts w:ascii="GHEA Grapalat" w:hAnsi="GHEA Grapalat" w:cs="Sylfaen"/>
                <w:b w:val="0"/>
                <w:sz w:val="24"/>
                <w:szCs w:val="24"/>
                <w:shd w:val="clear" w:color="auto" w:fill="FFFFFF"/>
                <w:lang w:val="hy-AM"/>
              </w:rPr>
              <w:t>«</w:t>
            </w:r>
            <w:r w:rsidRPr="001063B3">
              <w:rPr>
                <w:rStyle w:val="Strong"/>
                <w:rFonts w:ascii="GHEA Grapalat" w:hAnsi="GHEA Grapalat"/>
                <w:b w:val="0"/>
                <w:sz w:val="24"/>
                <w:szCs w:val="24"/>
                <w:lang w:val="hy-AM"/>
              </w:rPr>
              <w:t>Այլ ընթացիկ դրամաշնորհներ</w:t>
            </w:r>
            <w:r w:rsidRPr="001063B3">
              <w:rPr>
                <w:rStyle w:val="Strong"/>
                <w:rFonts w:ascii="GHEA Grapalat" w:hAnsi="GHEA Grapalat" w:cs="Sylfaen"/>
                <w:b w:val="0"/>
                <w:sz w:val="24"/>
                <w:szCs w:val="24"/>
                <w:shd w:val="clear" w:color="auto" w:fill="FFFFFF"/>
                <w:lang w:val="hy-AM"/>
              </w:rPr>
              <w:t>» տնտեսագիտական հոդվածի</w:t>
            </w:r>
            <w:r w:rsidRPr="001063B3">
              <w:rPr>
                <w:rStyle w:val="Strong"/>
                <w:rFonts w:ascii="GHEA Grapalat" w:hAnsi="GHEA Grapalat"/>
                <w:b w:val="0"/>
                <w:sz w:val="24"/>
                <w:szCs w:val="24"/>
                <w:lang w:val="hy-AM"/>
              </w:rPr>
              <w:t xml:space="preserve"> գծով նախատեսվել է 600,550.0 հազար դրամ:</w:t>
            </w:r>
          </w:p>
        </w:tc>
        <w:tc>
          <w:tcPr>
            <w:tcW w:w="5298" w:type="dxa"/>
            <w:gridSpan w:val="3"/>
            <w:tcBorders>
              <w:top w:val="single" w:sz="4" w:space="0" w:color="auto"/>
              <w:left w:val="single" w:sz="4" w:space="0" w:color="auto"/>
              <w:bottom w:val="single" w:sz="4" w:space="0" w:color="auto"/>
              <w:right w:val="single" w:sz="4" w:space="0" w:color="auto"/>
            </w:tcBorders>
            <w:shd w:val="clear" w:color="auto" w:fill="FFFFFF"/>
          </w:tcPr>
          <w:p w14:paraId="32F0E2F2" w14:textId="77777777" w:rsidR="008B41EC" w:rsidRPr="00CF3A37" w:rsidRDefault="008B41EC" w:rsidP="00652B70">
            <w:pPr>
              <w:spacing w:line="360" w:lineRule="auto"/>
              <w:ind w:left="83"/>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Ընդունվել է ի գիտություն:</w:t>
            </w:r>
          </w:p>
        </w:tc>
      </w:tr>
      <w:tr w:rsidR="008B41EC" w:rsidRPr="00CF3A37" w14:paraId="2C390C91" w14:textId="77777777" w:rsidTr="00652B70">
        <w:trPr>
          <w:trHeight w:val="446"/>
          <w:tblCellSpacing w:w="0" w:type="dxa"/>
          <w:jc w:val="center"/>
        </w:trPr>
        <w:tc>
          <w:tcPr>
            <w:tcW w:w="5718" w:type="dxa"/>
            <w:vMerge w:val="restart"/>
            <w:tcBorders>
              <w:top w:val="single" w:sz="4" w:space="0" w:color="auto"/>
              <w:left w:val="single" w:sz="4" w:space="0" w:color="auto"/>
              <w:right w:val="single" w:sz="4" w:space="0" w:color="auto"/>
            </w:tcBorders>
            <w:shd w:val="clear" w:color="auto" w:fill="FFFFFF"/>
          </w:tcPr>
          <w:p w14:paraId="38A42BCC" w14:textId="77777777" w:rsidR="008B41EC" w:rsidRPr="00613C8F" w:rsidRDefault="008B41EC" w:rsidP="00652B70">
            <w:pPr>
              <w:pStyle w:val="BodyText"/>
              <w:spacing w:after="0" w:line="240" w:lineRule="auto"/>
              <w:jc w:val="both"/>
              <w:rPr>
                <w:rFonts w:ascii="GHEA Grapalat" w:eastAsia="Times New Roman" w:hAnsi="GHEA Grapalat" w:cs="Times New Roman"/>
                <w:b/>
                <w:sz w:val="24"/>
                <w:szCs w:val="24"/>
                <w:lang w:val="hy-AM"/>
              </w:rPr>
            </w:pPr>
            <w:r w:rsidRPr="00613C8F">
              <w:rPr>
                <w:rFonts w:ascii="GHEA Grapalat" w:eastAsia="Times New Roman" w:hAnsi="GHEA Grapalat" w:cs="Times New Roman"/>
                <w:b/>
                <w:sz w:val="24"/>
                <w:szCs w:val="24"/>
                <w:lang w:val="hy-AM"/>
              </w:rPr>
              <w:t>Քաղաքաշինության կոմիտե</w:t>
            </w:r>
          </w:p>
        </w:tc>
        <w:tc>
          <w:tcPr>
            <w:tcW w:w="5298" w:type="dxa"/>
            <w:gridSpan w:val="3"/>
            <w:tcBorders>
              <w:top w:val="single" w:sz="4" w:space="0" w:color="auto"/>
              <w:left w:val="single" w:sz="4" w:space="0" w:color="auto"/>
              <w:bottom w:val="single" w:sz="4" w:space="0" w:color="auto"/>
              <w:right w:val="single" w:sz="4" w:space="0" w:color="auto"/>
            </w:tcBorders>
            <w:shd w:val="clear" w:color="auto" w:fill="FFFFFF"/>
          </w:tcPr>
          <w:p w14:paraId="0D31027C" w14:textId="77777777" w:rsidR="008B41EC" w:rsidRPr="00613C8F" w:rsidRDefault="008B41EC" w:rsidP="00652B70">
            <w:pPr>
              <w:spacing w:line="360" w:lineRule="auto"/>
              <w:jc w:val="right"/>
              <w:rPr>
                <w:rFonts w:ascii="GHEA Grapalat" w:eastAsia="Times New Roman" w:hAnsi="GHEA Grapalat" w:cs="Times New Roman"/>
                <w:b/>
                <w:color w:val="000000"/>
                <w:sz w:val="24"/>
                <w:szCs w:val="24"/>
                <w:lang w:val="hy-AM" w:eastAsia="en-GB"/>
              </w:rPr>
            </w:pPr>
            <w:r w:rsidRPr="00613C8F">
              <w:rPr>
                <w:rFonts w:ascii="GHEA Grapalat" w:hAnsi="GHEA Grapalat"/>
                <w:b/>
                <w:color w:val="000000"/>
                <w:sz w:val="24"/>
                <w:szCs w:val="24"/>
                <w:shd w:val="clear" w:color="auto" w:fill="FFFFFF"/>
              </w:rPr>
              <w:t>01/11.1/640-2022</w:t>
            </w:r>
          </w:p>
        </w:tc>
      </w:tr>
      <w:tr w:rsidR="008B41EC" w:rsidRPr="00CF3A37" w14:paraId="53A6F363" w14:textId="77777777" w:rsidTr="00652B70">
        <w:trPr>
          <w:trHeight w:val="495"/>
          <w:tblCellSpacing w:w="0" w:type="dxa"/>
          <w:jc w:val="center"/>
        </w:trPr>
        <w:tc>
          <w:tcPr>
            <w:tcW w:w="5718" w:type="dxa"/>
            <w:vMerge/>
            <w:tcBorders>
              <w:left w:val="single" w:sz="4" w:space="0" w:color="auto"/>
              <w:bottom w:val="single" w:sz="4" w:space="0" w:color="auto"/>
              <w:right w:val="single" w:sz="4" w:space="0" w:color="auto"/>
            </w:tcBorders>
            <w:shd w:val="clear" w:color="auto" w:fill="FFFFFF"/>
          </w:tcPr>
          <w:p w14:paraId="23A3CF06" w14:textId="77777777" w:rsidR="008B41EC" w:rsidRPr="00613C8F" w:rsidRDefault="008B41EC" w:rsidP="00652B70">
            <w:pPr>
              <w:pStyle w:val="BodyText"/>
              <w:spacing w:after="0" w:line="240" w:lineRule="auto"/>
              <w:ind w:firstLine="567"/>
              <w:jc w:val="both"/>
              <w:rPr>
                <w:rFonts w:ascii="GHEA Grapalat" w:eastAsia="Times New Roman" w:hAnsi="GHEA Grapalat" w:cs="Times New Roman"/>
                <w:b/>
                <w:sz w:val="24"/>
                <w:szCs w:val="24"/>
                <w:lang w:val="hy-AM"/>
              </w:rPr>
            </w:pPr>
          </w:p>
        </w:tc>
        <w:tc>
          <w:tcPr>
            <w:tcW w:w="5298" w:type="dxa"/>
            <w:gridSpan w:val="3"/>
            <w:tcBorders>
              <w:top w:val="single" w:sz="4" w:space="0" w:color="auto"/>
              <w:left w:val="single" w:sz="4" w:space="0" w:color="auto"/>
              <w:bottom w:val="single" w:sz="4" w:space="0" w:color="auto"/>
              <w:right w:val="single" w:sz="4" w:space="0" w:color="auto"/>
            </w:tcBorders>
            <w:shd w:val="clear" w:color="auto" w:fill="FFFFFF"/>
          </w:tcPr>
          <w:p w14:paraId="5E49E36F" w14:textId="77777777" w:rsidR="008B41EC" w:rsidRPr="00613C8F" w:rsidRDefault="008B41EC" w:rsidP="00652B70">
            <w:pPr>
              <w:spacing w:line="360" w:lineRule="auto"/>
              <w:rPr>
                <w:rFonts w:ascii="GHEA Grapalat" w:hAnsi="GHEA Grapalat"/>
                <w:b/>
                <w:color w:val="000000"/>
                <w:sz w:val="24"/>
                <w:szCs w:val="24"/>
                <w:shd w:val="clear" w:color="auto" w:fill="FFFFFF"/>
              </w:rPr>
            </w:pPr>
            <w:r>
              <w:rPr>
                <w:rFonts w:ascii="GHEA Grapalat" w:hAnsi="GHEA Grapalat"/>
                <w:b/>
                <w:color w:val="000000"/>
                <w:sz w:val="24"/>
                <w:szCs w:val="24"/>
                <w:shd w:val="clear" w:color="auto" w:fill="FFFFFF"/>
                <w:lang w:val="hy-AM"/>
              </w:rPr>
              <w:t xml:space="preserve">                                                    </w:t>
            </w:r>
            <w:r w:rsidRPr="00613C8F">
              <w:rPr>
                <w:rFonts w:ascii="GHEA Grapalat" w:hAnsi="GHEA Grapalat"/>
                <w:b/>
                <w:color w:val="000000"/>
                <w:sz w:val="24"/>
                <w:szCs w:val="24"/>
                <w:shd w:val="clear" w:color="auto" w:fill="FFFFFF"/>
                <w:lang w:val="hy-AM"/>
              </w:rPr>
              <w:t>27.01.2022թ.</w:t>
            </w:r>
          </w:p>
        </w:tc>
      </w:tr>
      <w:tr w:rsidR="008B41EC" w:rsidRPr="00CF3A37" w14:paraId="33B4ED2F" w14:textId="77777777" w:rsidTr="00652B70">
        <w:trPr>
          <w:trHeight w:val="4684"/>
          <w:tblCellSpacing w:w="0" w:type="dxa"/>
          <w:jc w:val="center"/>
        </w:trPr>
        <w:tc>
          <w:tcPr>
            <w:tcW w:w="5718" w:type="dxa"/>
            <w:tcBorders>
              <w:top w:val="single" w:sz="4" w:space="0" w:color="auto"/>
              <w:left w:val="single" w:sz="4" w:space="0" w:color="auto"/>
              <w:bottom w:val="single" w:sz="4" w:space="0" w:color="auto"/>
              <w:right w:val="single" w:sz="4" w:space="0" w:color="auto"/>
            </w:tcBorders>
            <w:shd w:val="clear" w:color="auto" w:fill="FFFFFF"/>
          </w:tcPr>
          <w:p w14:paraId="46D4038B" w14:textId="77777777" w:rsidR="008B41EC" w:rsidRPr="00CF3A37" w:rsidRDefault="008B41EC" w:rsidP="00652B70">
            <w:pPr>
              <w:spacing w:line="276" w:lineRule="auto"/>
              <w:ind w:right="85"/>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     Դ</w:t>
            </w:r>
            <w:r w:rsidRPr="00CF3A37">
              <w:rPr>
                <w:rFonts w:ascii="GHEA Grapalat" w:hAnsi="GHEA Grapalat"/>
                <w:color w:val="000000"/>
                <w:sz w:val="24"/>
                <w:szCs w:val="24"/>
                <w:shd w:val="clear" w:color="auto" w:fill="FFFFFF"/>
                <w:lang w:val="hy-AM"/>
              </w:rPr>
              <w:t>իտողություններ և առաջարկություննր չ</w:t>
            </w:r>
            <w:r>
              <w:rPr>
                <w:rFonts w:ascii="GHEA Grapalat" w:hAnsi="GHEA Grapalat"/>
                <w:color w:val="000000"/>
                <w:sz w:val="24"/>
                <w:szCs w:val="24"/>
                <w:shd w:val="clear" w:color="auto" w:fill="FFFFFF"/>
                <w:lang w:val="hy-AM"/>
              </w:rPr>
              <w:t>կան</w:t>
            </w:r>
            <w:r w:rsidRPr="00CF3A37">
              <w:rPr>
                <w:rFonts w:ascii="GHEA Grapalat" w:hAnsi="GHEA Grapalat"/>
                <w:color w:val="000000"/>
                <w:sz w:val="24"/>
                <w:szCs w:val="24"/>
                <w:shd w:val="clear" w:color="auto" w:fill="FFFFFF"/>
                <w:lang w:val="hy-AM"/>
              </w:rPr>
              <w:t>:</w:t>
            </w:r>
          </w:p>
          <w:p w14:paraId="4E98B886" w14:textId="77777777" w:rsidR="008B41EC" w:rsidRPr="004370F4" w:rsidRDefault="008B41EC" w:rsidP="00652B70">
            <w:pPr>
              <w:spacing w:line="360" w:lineRule="auto"/>
              <w:jc w:val="both"/>
              <w:rPr>
                <w:rFonts w:ascii="GHEA Grapalat" w:eastAsia="Times New Roman" w:hAnsi="GHEA Grapalat" w:cs="Times New Roman"/>
                <w:bCs/>
                <w:sz w:val="24"/>
                <w:szCs w:val="24"/>
                <w:lang w:val="hy-AM"/>
              </w:rPr>
            </w:pPr>
            <w:r w:rsidRPr="00CF3A37">
              <w:rPr>
                <w:rFonts w:ascii="GHEA Grapalat" w:hAnsi="GHEA Grapalat"/>
                <w:color w:val="000000"/>
                <w:sz w:val="24"/>
                <w:szCs w:val="24"/>
                <w:shd w:val="clear" w:color="auto" w:fill="FFFFFF"/>
              </w:rPr>
              <w:t xml:space="preserve">     </w:t>
            </w:r>
            <w:proofErr w:type="spellStart"/>
            <w:r w:rsidRPr="00CF3A37">
              <w:rPr>
                <w:rFonts w:ascii="GHEA Grapalat" w:hAnsi="GHEA Grapalat"/>
                <w:color w:val="000000"/>
                <w:sz w:val="24"/>
                <w:szCs w:val="24"/>
                <w:shd w:val="clear" w:color="auto" w:fill="FFFFFF"/>
              </w:rPr>
              <w:t>Միաժամանակ</w:t>
            </w:r>
            <w:proofErr w:type="spellEnd"/>
            <w:r w:rsidRPr="00CF3A37">
              <w:rPr>
                <w:rFonts w:ascii="GHEA Grapalat" w:hAnsi="GHEA Grapalat"/>
                <w:color w:val="000000"/>
                <w:sz w:val="24"/>
                <w:szCs w:val="24"/>
                <w:shd w:val="clear" w:color="auto" w:fill="FFFFFF"/>
              </w:rPr>
              <w:t xml:space="preserve"> </w:t>
            </w:r>
            <w:proofErr w:type="spellStart"/>
            <w:r w:rsidRPr="00CF3A37">
              <w:rPr>
                <w:rFonts w:ascii="GHEA Grapalat" w:hAnsi="GHEA Grapalat"/>
                <w:color w:val="000000"/>
                <w:sz w:val="24"/>
                <w:szCs w:val="24"/>
                <w:shd w:val="clear" w:color="auto" w:fill="FFFFFF"/>
              </w:rPr>
              <w:t>հայտնում</w:t>
            </w:r>
            <w:proofErr w:type="spellEnd"/>
            <w:r w:rsidRPr="00CF3A37">
              <w:rPr>
                <w:rFonts w:ascii="GHEA Grapalat" w:hAnsi="GHEA Grapalat"/>
                <w:color w:val="000000"/>
                <w:sz w:val="24"/>
                <w:szCs w:val="24"/>
                <w:shd w:val="clear" w:color="auto" w:fill="FFFFFF"/>
              </w:rPr>
              <w:t xml:space="preserve"> </w:t>
            </w:r>
            <w:proofErr w:type="spellStart"/>
            <w:r w:rsidRPr="00CF3A37">
              <w:rPr>
                <w:rFonts w:ascii="GHEA Grapalat" w:hAnsi="GHEA Grapalat"/>
                <w:color w:val="000000"/>
                <w:sz w:val="24"/>
                <w:szCs w:val="24"/>
                <w:shd w:val="clear" w:color="auto" w:fill="FFFFFF"/>
              </w:rPr>
              <w:t>ենք</w:t>
            </w:r>
            <w:proofErr w:type="spellEnd"/>
            <w:r w:rsidRPr="00CF3A37">
              <w:rPr>
                <w:rFonts w:ascii="GHEA Grapalat" w:hAnsi="GHEA Grapalat"/>
                <w:color w:val="000000"/>
                <w:sz w:val="24"/>
                <w:szCs w:val="24"/>
                <w:shd w:val="clear" w:color="auto" w:fill="FFFFFF"/>
              </w:rPr>
              <w:t xml:space="preserve">, </w:t>
            </w:r>
            <w:proofErr w:type="spellStart"/>
            <w:r w:rsidRPr="00CF3A37">
              <w:rPr>
                <w:rFonts w:ascii="GHEA Grapalat" w:hAnsi="GHEA Grapalat"/>
                <w:color w:val="000000"/>
                <w:sz w:val="24"/>
                <w:szCs w:val="24"/>
                <w:shd w:val="clear" w:color="auto" w:fill="FFFFFF"/>
              </w:rPr>
              <w:t>որ</w:t>
            </w:r>
            <w:proofErr w:type="spellEnd"/>
            <w:r w:rsidRPr="00CF3A37">
              <w:rPr>
                <w:rFonts w:ascii="GHEA Grapalat" w:hAnsi="GHEA Grapalat"/>
                <w:color w:val="000000"/>
                <w:sz w:val="24"/>
                <w:szCs w:val="24"/>
                <w:shd w:val="clear" w:color="auto" w:fill="FFFFFF"/>
              </w:rPr>
              <w:t xml:space="preserve"> </w:t>
            </w:r>
            <w:proofErr w:type="spellStart"/>
            <w:r w:rsidRPr="00CF3A37">
              <w:rPr>
                <w:rFonts w:ascii="GHEA Grapalat" w:hAnsi="GHEA Grapalat"/>
                <w:color w:val="000000"/>
                <w:sz w:val="24"/>
                <w:szCs w:val="24"/>
                <w:shd w:val="clear" w:color="auto" w:fill="FFFFFF"/>
              </w:rPr>
              <w:t>նախագծով</w:t>
            </w:r>
            <w:proofErr w:type="spellEnd"/>
            <w:r w:rsidRPr="00CF3A37">
              <w:rPr>
                <w:rFonts w:ascii="GHEA Grapalat" w:hAnsi="GHEA Grapalat"/>
                <w:color w:val="000000"/>
                <w:sz w:val="24"/>
                <w:szCs w:val="24"/>
                <w:shd w:val="clear" w:color="auto" w:fill="FFFFFF"/>
              </w:rPr>
              <w:t xml:space="preserve"> </w:t>
            </w:r>
            <w:proofErr w:type="spellStart"/>
            <w:r w:rsidRPr="00CF3A37">
              <w:rPr>
                <w:rFonts w:ascii="GHEA Grapalat" w:hAnsi="GHEA Grapalat"/>
                <w:color w:val="000000"/>
                <w:sz w:val="24"/>
                <w:szCs w:val="24"/>
                <w:shd w:val="clear" w:color="auto" w:fill="FFFFFF"/>
              </w:rPr>
              <w:t>նախատեսվող</w:t>
            </w:r>
            <w:proofErr w:type="spellEnd"/>
            <w:r w:rsidRPr="00CF3A37">
              <w:rPr>
                <w:rFonts w:ascii="GHEA Grapalat" w:hAnsi="GHEA Grapalat"/>
                <w:color w:val="000000"/>
                <w:sz w:val="24"/>
                <w:szCs w:val="24"/>
                <w:shd w:val="clear" w:color="auto" w:fill="FFFFFF"/>
              </w:rPr>
              <w:t xml:space="preserve"> «</w:t>
            </w:r>
            <w:r w:rsidRPr="00CF3A37">
              <w:rPr>
                <w:rFonts w:ascii="GHEA Grapalat" w:hAnsi="GHEA Grapalat"/>
                <w:color w:val="000000"/>
                <w:sz w:val="24"/>
                <w:szCs w:val="24"/>
                <w:lang w:val="hy-AM" w:eastAsia="en-GB"/>
              </w:rPr>
              <w:t>օտարվող սեփականության օտարման գործառույթների</w:t>
            </w:r>
            <w:r w:rsidRPr="00CF3A37">
              <w:rPr>
                <w:rFonts w:ascii="GHEA Grapalat" w:hAnsi="GHEA Grapalat"/>
                <w:color w:val="000000"/>
                <w:sz w:val="24"/>
                <w:szCs w:val="24"/>
                <w:shd w:val="clear" w:color="auto" w:fill="FFFFFF"/>
              </w:rPr>
              <w:t>»</w:t>
            </w:r>
            <w:r w:rsidRPr="00CF3A37">
              <w:rPr>
                <w:rFonts w:ascii="GHEA Grapalat" w:hAnsi="GHEA Grapalat"/>
                <w:color w:val="000000"/>
                <w:sz w:val="24"/>
                <w:szCs w:val="24"/>
                <w:lang w:val="hy-AM" w:eastAsia="en-GB"/>
              </w:rPr>
              <w:t xml:space="preserve"> </w:t>
            </w:r>
            <w:proofErr w:type="spellStart"/>
            <w:r w:rsidRPr="00CF3A37">
              <w:rPr>
                <w:rFonts w:ascii="GHEA Grapalat" w:hAnsi="GHEA Grapalat"/>
                <w:color w:val="000000"/>
                <w:sz w:val="24"/>
                <w:szCs w:val="24"/>
                <w:lang w:val="en-US" w:eastAsia="en-GB"/>
              </w:rPr>
              <w:t>ավարտից</w:t>
            </w:r>
            <w:proofErr w:type="spellEnd"/>
            <w:r w:rsidRPr="00CF3A37">
              <w:rPr>
                <w:rFonts w:ascii="GHEA Grapalat" w:hAnsi="GHEA Grapalat"/>
                <w:color w:val="000000"/>
                <w:sz w:val="24"/>
                <w:szCs w:val="24"/>
                <w:lang w:val="en-US" w:eastAsia="en-GB"/>
              </w:rPr>
              <w:t xml:space="preserve"> </w:t>
            </w:r>
            <w:proofErr w:type="spellStart"/>
            <w:r w:rsidRPr="00CF3A37">
              <w:rPr>
                <w:rFonts w:ascii="GHEA Grapalat" w:hAnsi="GHEA Grapalat"/>
                <w:color w:val="000000"/>
                <w:sz w:val="24"/>
                <w:szCs w:val="24"/>
                <w:lang w:val="en-US" w:eastAsia="en-GB"/>
              </w:rPr>
              <w:t>հետո</w:t>
            </w:r>
            <w:proofErr w:type="spellEnd"/>
            <w:r w:rsidRPr="00CF3A37">
              <w:rPr>
                <w:rFonts w:ascii="GHEA Grapalat" w:hAnsi="GHEA Grapalat"/>
                <w:color w:val="000000"/>
                <w:sz w:val="24"/>
                <w:szCs w:val="24"/>
                <w:lang w:val="en-US" w:eastAsia="en-GB"/>
              </w:rPr>
              <w:t xml:space="preserve"> </w:t>
            </w:r>
            <w:r w:rsidRPr="00CF3A37">
              <w:rPr>
                <w:rFonts w:ascii="GHEA Grapalat" w:hAnsi="GHEA Grapalat"/>
                <w:color w:val="000000"/>
                <w:sz w:val="24"/>
                <w:szCs w:val="24"/>
                <w:shd w:val="clear" w:color="auto" w:fill="FFFFFF"/>
              </w:rPr>
              <w:t>«</w:t>
            </w:r>
            <w:r w:rsidRPr="00CF3A37">
              <w:rPr>
                <w:rFonts w:ascii="GHEA Grapalat" w:hAnsi="GHEA Grapalat"/>
                <w:color w:val="000000"/>
                <w:sz w:val="24"/>
                <w:szCs w:val="24"/>
                <w:lang w:val="hy-AM" w:eastAsia="en-GB"/>
              </w:rPr>
              <w:t>ճանապարհաշինական</w:t>
            </w:r>
            <w:r w:rsidRPr="00CF3A37">
              <w:rPr>
                <w:rFonts w:ascii="GHEA Grapalat" w:hAnsi="GHEA Grapalat"/>
                <w:color w:val="000000"/>
                <w:sz w:val="24"/>
                <w:szCs w:val="24"/>
                <w:shd w:val="clear" w:color="auto" w:fill="FFFFFF"/>
                <w:lang w:val="hy-AM"/>
              </w:rPr>
              <w:t xml:space="preserve"> </w:t>
            </w:r>
            <w:r w:rsidRPr="00CF3A37">
              <w:rPr>
                <w:rFonts w:ascii="GHEA Grapalat" w:hAnsi="GHEA Grapalat" w:cs="Sylfaen"/>
                <w:color w:val="000000"/>
                <w:sz w:val="24"/>
                <w:szCs w:val="24"/>
                <w:shd w:val="clear" w:color="auto" w:fill="FFFFFF"/>
                <w:lang w:val="hy-AM"/>
              </w:rPr>
              <w:t>ծրագրի</w:t>
            </w:r>
            <w:r w:rsidRPr="00CF3A37">
              <w:rPr>
                <w:rFonts w:ascii="GHEA Grapalat" w:hAnsi="GHEA Grapalat"/>
                <w:color w:val="000000"/>
                <w:sz w:val="24"/>
                <w:szCs w:val="24"/>
                <w:shd w:val="clear" w:color="auto" w:fill="FFFFFF"/>
                <w:lang w:val="hy-AM"/>
              </w:rPr>
              <w:t xml:space="preserve"> </w:t>
            </w:r>
            <w:r w:rsidRPr="00CF3A37">
              <w:rPr>
                <w:rFonts w:ascii="GHEA Grapalat" w:hAnsi="GHEA Grapalat" w:cs="Sylfaen"/>
                <w:color w:val="000000"/>
                <w:sz w:val="24"/>
                <w:szCs w:val="24"/>
                <w:shd w:val="clear" w:color="auto" w:fill="FFFFFF"/>
                <w:lang w:val="hy-AM"/>
              </w:rPr>
              <w:t>իրականացման</w:t>
            </w:r>
            <w:r w:rsidRPr="00CF3A37">
              <w:rPr>
                <w:rFonts w:ascii="GHEA Grapalat" w:hAnsi="GHEA Grapalat"/>
                <w:color w:val="000000"/>
                <w:sz w:val="24"/>
                <w:szCs w:val="24"/>
                <w:shd w:val="clear" w:color="auto" w:fill="FFFFFF"/>
              </w:rPr>
              <w:t>»</w:t>
            </w:r>
            <w:r w:rsidRPr="00CF3A37">
              <w:rPr>
                <w:rFonts w:ascii="GHEA Grapalat" w:hAnsi="GHEA Grapalat"/>
                <w:color w:val="000000"/>
                <w:sz w:val="24"/>
                <w:szCs w:val="24"/>
                <w:lang w:val="hy-AM" w:eastAsia="en-GB"/>
              </w:rPr>
              <w:t xml:space="preserve"> </w:t>
            </w:r>
            <w:proofErr w:type="spellStart"/>
            <w:r w:rsidRPr="00CF3A37">
              <w:rPr>
                <w:rFonts w:ascii="GHEA Grapalat" w:hAnsi="GHEA Grapalat"/>
                <w:color w:val="000000"/>
                <w:sz w:val="24"/>
                <w:szCs w:val="24"/>
                <w:lang w:val="en-US" w:eastAsia="en-GB"/>
              </w:rPr>
              <w:t>շրջանակներում</w:t>
            </w:r>
            <w:proofErr w:type="spellEnd"/>
            <w:r w:rsidRPr="00CF3A37">
              <w:rPr>
                <w:rFonts w:ascii="GHEA Grapalat" w:hAnsi="GHEA Grapalat"/>
                <w:color w:val="000000"/>
                <w:sz w:val="24"/>
                <w:szCs w:val="24"/>
                <w:lang w:val="en-US" w:eastAsia="en-GB"/>
              </w:rPr>
              <w:t xml:space="preserve"> </w:t>
            </w:r>
            <w:proofErr w:type="spellStart"/>
            <w:r w:rsidRPr="00CF3A37">
              <w:rPr>
                <w:rFonts w:ascii="GHEA Grapalat" w:hAnsi="GHEA Grapalat"/>
                <w:color w:val="000000"/>
                <w:sz w:val="24"/>
                <w:szCs w:val="24"/>
                <w:lang w:val="en-US" w:eastAsia="en-GB"/>
              </w:rPr>
              <w:t>անհրաժեշտ</w:t>
            </w:r>
            <w:proofErr w:type="spellEnd"/>
            <w:r w:rsidRPr="00CF3A37">
              <w:rPr>
                <w:rFonts w:ascii="GHEA Grapalat" w:hAnsi="GHEA Grapalat"/>
                <w:color w:val="000000"/>
                <w:sz w:val="24"/>
                <w:szCs w:val="24"/>
                <w:lang w:val="en-US" w:eastAsia="en-GB"/>
              </w:rPr>
              <w:t xml:space="preserve"> է ՀՀ </w:t>
            </w:r>
            <w:proofErr w:type="spellStart"/>
            <w:r w:rsidRPr="00CF3A37">
              <w:rPr>
                <w:rFonts w:ascii="GHEA Grapalat" w:hAnsi="GHEA Grapalat"/>
                <w:color w:val="000000"/>
                <w:sz w:val="24"/>
                <w:szCs w:val="24"/>
                <w:lang w:val="en-US" w:eastAsia="en-GB"/>
              </w:rPr>
              <w:t>օրենսդրությամբ</w:t>
            </w:r>
            <w:proofErr w:type="spellEnd"/>
            <w:r w:rsidRPr="00CF3A37">
              <w:rPr>
                <w:rFonts w:ascii="GHEA Grapalat" w:hAnsi="GHEA Grapalat"/>
                <w:color w:val="000000"/>
                <w:sz w:val="24"/>
                <w:szCs w:val="24"/>
                <w:lang w:val="en-US" w:eastAsia="en-GB"/>
              </w:rPr>
              <w:t xml:space="preserve"> </w:t>
            </w:r>
            <w:proofErr w:type="spellStart"/>
            <w:r w:rsidRPr="00CF3A37">
              <w:rPr>
                <w:rFonts w:ascii="GHEA Grapalat" w:hAnsi="GHEA Grapalat"/>
                <w:color w:val="000000"/>
                <w:sz w:val="24"/>
                <w:szCs w:val="24"/>
                <w:lang w:val="en-US" w:eastAsia="en-GB"/>
              </w:rPr>
              <w:t>սահմանված</w:t>
            </w:r>
            <w:proofErr w:type="spellEnd"/>
            <w:r w:rsidRPr="00CF3A37">
              <w:rPr>
                <w:rFonts w:ascii="GHEA Grapalat" w:hAnsi="GHEA Grapalat"/>
                <w:color w:val="000000"/>
                <w:sz w:val="24"/>
                <w:szCs w:val="24"/>
                <w:lang w:val="en-US" w:eastAsia="en-GB"/>
              </w:rPr>
              <w:t xml:space="preserve"> </w:t>
            </w:r>
            <w:proofErr w:type="spellStart"/>
            <w:r w:rsidRPr="00CF3A37">
              <w:rPr>
                <w:rFonts w:ascii="GHEA Grapalat" w:hAnsi="GHEA Grapalat"/>
                <w:color w:val="000000"/>
                <w:sz w:val="24"/>
                <w:szCs w:val="24"/>
                <w:lang w:val="en-US" w:eastAsia="en-GB"/>
              </w:rPr>
              <w:t>կարգով</w:t>
            </w:r>
            <w:proofErr w:type="spellEnd"/>
            <w:r w:rsidRPr="00CF3A37">
              <w:rPr>
                <w:rFonts w:ascii="GHEA Grapalat" w:hAnsi="GHEA Grapalat"/>
                <w:color w:val="000000"/>
                <w:sz w:val="24"/>
                <w:szCs w:val="24"/>
                <w:lang w:val="en-US" w:eastAsia="en-GB"/>
              </w:rPr>
              <w:t xml:space="preserve"> </w:t>
            </w:r>
            <w:proofErr w:type="spellStart"/>
            <w:r w:rsidRPr="00CF3A37">
              <w:rPr>
                <w:rFonts w:ascii="GHEA Grapalat" w:hAnsi="GHEA Grapalat"/>
                <w:color w:val="000000"/>
                <w:sz w:val="24"/>
                <w:szCs w:val="24"/>
                <w:lang w:val="en-US" w:eastAsia="en-GB"/>
              </w:rPr>
              <w:t>կատարել</w:t>
            </w:r>
            <w:proofErr w:type="spellEnd"/>
            <w:r w:rsidRPr="00CF3A37">
              <w:rPr>
                <w:rFonts w:ascii="GHEA Grapalat" w:hAnsi="GHEA Grapalat"/>
                <w:color w:val="000000"/>
                <w:sz w:val="24"/>
                <w:szCs w:val="24"/>
                <w:lang w:val="en-US" w:eastAsia="en-GB"/>
              </w:rPr>
              <w:t xml:space="preserve"> </w:t>
            </w:r>
            <w:proofErr w:type="spellStart"/>
            <w:r w:rsidRPr="00CF3A37">
              <w:rPr>
                <w:rFonts w:ascii="GHEA Grapalat" w:hAnsi="GHEA Grapalat"/>
                <w:color w:val="000000"/>
                <w:sz w:val="24"/>
                <w:szCs w:val="24"/>
                <w:lang w:val="en-US" w:eastAsia="en-GB"/>
              </w:rPr>
              <w:t>հողամասերի</w:t>
            </w:r>
            <w:proofErr w:type="spellEnd"/>
            <w:r w:rsidRPr="00CF3A37">
              <w:rPr>
                <w:rFonts w:ascii="GHEA Grapalat" w:hAnsi="GHEA Grapalat"/>
                <w:color w:val="000000"/>
                <w:sz w:val="24"/>
                <w:szCs w:val="24"/>
                <w:lang w:val="en-US" w:eastAsia="en-GB"/>
              </w:rPr>
              <w:t xml:space="preserve"> </w:t>
            </w:r>
            <w:proofErr w:type="spellStart"/>
            <w:r w:rsidRPr="00CF3A37">
              <w:rPr>
                <w:rFonts w:ascii="GHEA Grapalat" w:hAnsi="GHEA Grapalat"/>
                <w:color w:val="000000"/>
                <w:sz w:val="24"/>
                <w:szCs w:val="24"/>
                <w:lang w:val="en-US" w:eastAsia="en-GB"/>
              </w:rPr>
              <w:t>նպատակային</w:t>
            </w:r>
            <w:proofErr w:type="spellEnd"/>
            <w:r w:rsidRPr="00CF3A37">
              <w:rPr>
                <w:rFonts w:ascii="GHEA Grapalat" w:hAnsi="GHEA Grapalat"/>
                <w:color w:val="000000"/>
                <w:sz w:val="24"/>
                <w:szCs w:val="24"/>
                <w:lang w:val="en-US" w:eastAsia="en-GB"/>
              </w:rPr>
              <w:t xml:space="preserve"> </w:t>
            </w:r>
            <w:proofErr w:type="spellStart"/>
            <w:r w:rsidRPr="00CF3A37">
              <w:rPr>
                <w:rFonts w:ascii="GHEA Grapalat" w:hAnsi="GHEA Grapalat"/>
                <w:color w:val="000000"/>
                <w:sz w:val="24"/>
                <w:szCs w:val="24"/>
                <w:lang w:val="en-US" w:eastAsia="en-GB"/>
              </w:rPr>
              <w:t>նշանակությունների</w:t>
            </w:r>
            <w:proofErr w:type="spellEnd"/>
            <w:r w:rsidRPr="00CF3A37">
              <w:rPr>
                <w:rFonts w:ascii="GHEA Grapalat" w:hAnsi="GHEA Grapalat"/>
                <w:color w:val="000000"/>
                <w:sz w:val="24"/>
                <w:szCs w:val="24"/>
                <w:lang w:val="en-US" w:eastAsia="en-GB"/>
              </w:rPr>
              <w:t xml:space="preserve"> </w:t>
            </w:r>
            <w:proofErr w:type="spellStart"/>
            <w:r w:rsidRPr="00CF3A37">
              <w:rPr>
                <w:rFonts w:ascii="GHEA Grapalat" w:hAnsi="GHEA Grapalat"/>
                <w:color w:val="000000"/>
                <w:sz w:val="24"/>
                <w:szCs w:val="24"/>
                <w:lang w:val="en-US" w:eastAsia="en-GB"/>
              </w:rPr>
              <w:t>փոփոխություններ</w:t>
            </w:r>
            <w:proofErr w:type="spellEnd"/>
            <w:r w:rsidRPr="00CF3A37">
              <w:rPr>
                <w:rFonts w:ascii="GHEA Grapalat" w:hAnsi="GHEA Grapalat"/>
                <w:color w:val="000000"/>
                <w:sz w:val="24"/>
                <w:szCs w:val="24"/>
                <w:lang w:val="en-US" w:eastAsia="en-GB"/>
              </w:rPr>
              <w:t xml:space="preserve">՝ </w:t>
            </w:r>
            <w:proofErr w:type="spellStart"/>
            <w:r w:rsidRPr="00CF3A37">
              <w:rPr>
                <w:rFonts w:ascii="GHEA Grapalat" w:hAnsi="GHEA Grapalat"/>
                <w:color w:val="000000"/>
                <w:sz w:val="24"/>
                <w:szCs w:val="24"/>
                <w:lang w:val="en-US" w:eastAsia="en-GB"/>
              </w:rPr>
              <w:t>համապատասխանեցնելով</w:t>
            </w:r>
            <w:proofErr w:type="spellEnd"/>
            <w:r w:rsidRPr="00CF3A37">
              <w:rPr>
                <w:rFonts w:ascii="GHEA Grapalat" w:hAnsi="GHEA Grapalat"/>
                <w:color w:val="000000"/>
                <w:sz w:val="24"/>
                <w:szCs w:val="24"/>
                <w:lang w:val="en-US" w:eastAsia="en-GB"/>
              </w:rPr>
              <w:t xml:space="preserve"> </w:t>
            </w:r>
            <w:proofErr w:type="spellStart"/>
            <w:r w:rsidRPr="00CF3A37">
              <w:rPr>
                <w:rFonts w:ascii="GHEA Grapalat" w:hAnsi="GHEA Grapalat"/>
                <w:color w:val="000000"/>
                <w:sz w:val="24"/>
                <w:szCs w:val="24"/>
                <w:lang w:val="en-US" w:eastAsia="en-GB"/>
              </w:rPr>
              <w:t>օգտագործմանը</w:t>
            </w:r>
            <w:proofErr w:type="spellEnd"/>
            <w:r>
              <w:rPr>
                <w:rFonts w:ascii="GHEA Grapalat" w:hAnsi="GHEA Grapalat"/>
                <w:color w:val="000000"/>
                <w:sz w:val="24"/>
                <w:szCs w:val="24"/>
                <w:lang w:val="hy-AM" w:eastAsia="en-GB"/>
              </w:rPr>
              <w:t>:</w:t>
            </w:r>
          </w:p>
        </w:tc>
        <w:tc>
          <w:tcPr>
            <w:tcW w:w="5298" w:type="dxa"/>
            <w:gridSpan w:val="3"/>
            <w:tcBorders>
              <w:top w:val="single" w:sz="4" w:space="0" w:color="auto"/>
              <w:left w:val="single" w:sz="4" w:space="0" w:color="auto"/>
              <w:bottom w:val="single" w:sz="4" w:space="0" w:color="auto"/>
              <w:right w:val="single" w:sz="4" w:space="0" w:color="auto"/>
            </w:tcBorders>
            <w:shd w:val="clear" w:color="auto" w:fill="FFFFFF"/>
          </w:tcPr>
          <w:p w14:paraId="53EBBC07" w14:textId="77777777" w:rsidR="008B41EC" w:rsidRDefault="008B41EC" w:rsidP="00652B70">
            <w:pPr>
              <w:spacing w:line="360" w:lineRule="auto"/>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 xml:space="preserve">Ընդունվել է ի գիտություն։ </w:t>
            </w:r>
          </w:p>
          <w:p w14:paraId="15994019" w14:textId="77777777" w:rsidR="008B41EC" w:rsidRDefault="008B41EC" w:rsidP="00652B70">
            <w:pPr>
              <w:spacing w:line="360" w:lineRule="auto"/>
              <w:rPr>
                <w:rFonts w:ascii="GHEA Grapalat" w:eastAsia="Times New Roman" w:hAnsi="GHEA Grapalat" w:cs="Times New Roman"/>
                <w:color w:val="000000"/>
                <w:sz w:val="24"/>
                <w:szCs w:val="24"/>
                <w:lang w:val="hy-AM" w:eastAsia="en-GB"/>
              </w:rPr>
            </w:pPr>
          </w:p>
          <w:p w14:paraId="333CB39C" w14:textId="77777777" w:rsidR="008B41EC" w:rsidRDefault="008B41EC" w:rsidP="00652B70">
            <w:pPr>
              <w:spacing w:line="360" w:lineRule="auto"/>
              <w:rPr>
                <w:rFonts w:ascii="GHEA Grapalat" w:eastAsia="Times New Roman" w:hAnsi="GHEA Grapalat" w:cs="Times New Roman"/>
                <w:color w:val="000000"/>
                <w:sz w:val="24"/>
                <w:szCs w:val="24"/>
                <w:lang w:val="hy-AM" w:eastAsia="en-GB"/>
              </w:rPr>
            </w:pPr>
          </w:p>
          <w:p w14:paraId="3AC327D0" w14:textId="77777777" w:rsidR="008B41EC" w:rsidRDefault="008B41EC" w:rsidP="00652B70">
            <w:pPr>
              <w:spacing w:line="360" w:lineRule="auto"/>
              <w:rPr>
                <w:rFonts w:ascii="GHEA Grapalat" w:eastAsia="Times New Roman" w:hAnsi="GHEA Grapalat" w:cs="Times New Roman"/>
                <w:color w:val="000000"/>
                <w:sz w:val="24"/>
                <w:szCs w:val="24"/>
                <w:lang w:val="hy-AM" w:eastAsia="en-GB"/>
              </w:rPr>
            </w:pPr>
          </w:p>
          <w:p w14:paraId="6BDB1C9E" w14:textId="77777777" w:rsidR="008B41EC" w:rsidRDefault="008B41EC" w:rsidP="00652B70">
            <w:pPr>
              <w:spacing w:line="360" w:lineRule="auto"/>
              <w:rPr>
                <w:rFonts w:ascii="GHEA Grapalat" w:eastAsia="Times New Roman" w:hAnsi="GHEA Grapalat" w:cs="Times New Roman"/>
                <w:color w:val="000000"/>
                <w:sz w:val="24"/>
                <w:szCs w:val="24"/>
                <w:lang w:val="hy-AM" w:eastAsia="en-GB"/>
              </w:rPr>
            </w:pPr>
          </w:p>
          <w:p w14:paraId="4FE5D33B" w14:textId="77777777" w:rsidR="008B41EC" w:rsidRDefault="008B41EC" w:rsidP="00652B70">
            <w:pPr>
              <w:spacing w:line="360" w:lineRule="auto"/>
              <w:rPr>
                <w:rFonts w:ascii="GHEA Grapalat" w:eastAsia="Times New Roman" w:hAnsi="GHEA Grapalat" w:cs="Times New Roman"/>
                <w:color w:val="000000"/>
                <w:sz w:val="24"/>
                <w:szCs w:val="24"/>
                <w:lang w:val="hy-AM" w:eastAsia="en-GB"/>
              </w:rPr>
            </w:pPr>
          </w:p>
          <w:p w14:paraId="3EE565C3" w14:textId="77777777" w:rsidR="008B41EC" w:rsidRDefault="008B41EC" w:rsidP="00652B70">
            <w:pPr>
              <w:spacing w:line="360" w:lineRule="auto"/>
              <w:rPr>
                <w:rFonts w:ascii="GHEA Grapalat" w:eastAsia="Times New Roman" w:hAnsi="GHEA Grapalat" w:cs="Times New Roman"/>
                <w:color w:val="000000"/>
                <w:sz w:val="24"/>
                <w:szCs w:val="24"/>
                <w:lang w:val="hy-AM" w:eastAsia="en-GB"/>
              </w:rPr>
            </w:pPr>
          </w:p>
          <w:p w14:paraId="017DAFD4" w14:textId="77777777" w:rsidR="008B41EC" w:rsidRDefault="008B41EC" w:rsidP="00652B70">
            <w:pPr>
              <w:spacing w:line="360" w:lineRule="auto"/>
              <w:rPr>
                <w:rFonts w:ascii="GHEA Grapalat" w:eastAsia="Times New Roman" w:hAnsi="GHEA Grapalat" w:cs="Times New Roman"/>
                <w:color w:val="000000"/>
                <w:sz w:val="24"/>
                <w:szCs w:val="24"/>
                <w:lang w:val="hy-AM" w:eastAsia="en-GB"/>
              </w:rPr>
            </w:pPr>
          </w:p>
          <w:p w14:paraId="4DCEFE27" w14:textId="77777777" w:rsidR="008B41EC" w:rsidRDefault="008B41EC" w:rsidP="00652B70">
            <w:pPr>
              <w:spacing w:line="360" w:lineRule="auto"/>
              <w:rPr>
                <w:rFonts w:ascii="GHEA Grapalat" w:eastAsia="Times New Roman" w:hAnsi="GHEA Grapalat" w:cs="Times New Roman"/>
                <w:color w:val="000000"/>
                <w:sz w:val="24"/>
                <w:szCs w:val="24"/>
                <w:lang w:val="hy-AM" w:eastAsia="en-GB"/>
              </w:rPr>
            </w:pPr>
          </w:p>
          <w:p w14:paraId="18F90978" w14:textId="77777777" w:rsidR="008B41EC" w:rsidRDefault="008B41EC" w:rsidP="00652B70">
            <w:pPr>
              <w:spacing w:line="360" w:lineRule="auto"/>
              <w:rPr>
                <w:rFonts w:ascii="GHEA Grapalat" w:eastAsia="Times New Roman" w:hAnsi="GHEA Grapalat" w:cs="Times New Roman"/>
                <w:color w:val="000000"/>
                <w:sz w:val="24"/>
                <w:szCs w:val="24"/>
                <w:lang w:val="hy-AM" w:eastAsia="en-GB"/>
              </w:rPr>
            </w:pPr>
          </w:p>
          <w:p w14:paraId="24ED03BB" w14:textId="77777777" w:rsidR="008B41EC" w:rsidRPr="00CF3A37" w:rsidRDefault="008B41EC" w:rsidP="00652B70">
            <w:pPr>
              <w:spacing w:line="360" w:lineRule="auto"/>
              <w:rPr>
                <w:rFonts w:ascii="GHEA Grapalat" w:eastAsia="Times New Roman" w:hAnsi="GHEA Grapalat" w:cs="Times New Roman"/>
                <w:color w:val="000000"/>
                <w:sz w:val="24"/>
                <w:szCs w:val="24"/>
                <w:lang w:val="hy-AM" w:eastAsia="en-GB"/>
              </w:rPr>
            </w:pPr>
          </w:p>
        </w:tc>
      </w:tr>
      <w:tr w:rsidR="008B41EC" w:rsidRPr="00CF3A37" w14:paraId="408AA383" w14:textId="77777777" w:rsidTr="00652B70">
        <w:trPr>
          <w:trHeight w:val="411"/>
          <w:tblCellSpacing w:w="0" w:type="dxa"/>
          <w:jc w:val="center"/>
        </w:trPr>
        <w:tc>
          <w:tcPr>
            <w:tcW w:w="6655" w:type="dxa"/>
            <w:gridSpan w:val="2"/>
            <w:vMerge w:val="restart"/>
            <w:tcBorders>
              <w:top w:val="single" w:sz="4" w:space="0" w:color="auto"/>
              <w:left w:val="single" w:sz="4" w:space="0" w:color="auto"/>
              <w:right w:val="single" w:sz="4" w:space="0" w:color="auto"/>
            </w:tcBorders>
            <w:shd w:val="clear" w:color="auto" w:fill="FFFFFF"/>
          </w:tcPr>
          <w:p w14:paraId="3EFBEC28" w14:textId="77777777" w:rsidR="008B41EC" w:rsidRPr="00B54D79" w:rsidRDefault="008B41EC" w:rsidP="00652B70">
            <w:pPr>
              <w:spacing w:line="360" w:lineRule="auto"/>
              <w:jc w:val="both"/>
              <w:rPr>
                <w:rStyle w:val="Strong"/>
                <w:rFonts w:ascii="GHEA Grapalat" w:hAnsi="GHEA Grapalat" w:cs="Sylfaen"/>
                <w:sz w:val="24"/>
                <w:szCs w:val="24"/>
                <w:shd w:val="clear" w:color="auto" w:fill="FFFFFF"/>
                <w:lang w:val="hy-AM"/>
              </w:rPr>
            </w:pPr>
            <w:r w:rsidRPr="00B54D79">
              <w:rPr>
                <w:rStyle w:val="Strong"/>
                <w:rFonts w:ascii="GHEA Grapalat" w:hAnsi="GHEA Grapalat" w:cs="Sylfaen"/>
                <w:sz w:val="24"/>
                <w:szCs w:val="24"/>
                <w:shd w:val="clear" w:color="auto" w:fill="FFFFFF"/>
                <w:lang w:val="hy-AM"/>
              </w:rPr>
              <w:t>ՀՀ շրջակա միջավայրի նախարարություն</w:t>
            </w:r>
          </w:p>
        </w:tc>
        <w:tc>
          <w:tcPr>
            <w:tcW w:w="4361" w:type="dxa"/>
            <w:gridSpan w:val="2"/>
            <w:tcBorders>
              <w:top w:val="single" w:sz="4" w:space="0" w:color="auto"/>
              <w:left w:val="single" w:sz="4" w:space="0" w:color="auto"/>
              <w:bottom w:val="single" w:sz="4" w:space="0" w:color="auto"/>
              <w:right w:val="single" w:sz="4" w:space="0" w:color="auto"/>
            </w:tcBorders>
            <w:shd w:val="clear" w:color="auto" w:fill="FFFFFF"/>
          </w:tcPr>
          <w:p w14:paraId="619F8A54" w14:textId="77777777" w:rsidR="008B41EC" w:rsidRPr="00B54D79" w:rsidRDefault="008B41EC" w:rsidP="00652B70">
            <w:pPr>
              <w:spacing w:line="360" w:lineRule="auto"/>
              <w:jc w:val="right"/>
              <w:rPr>
                <w:rFonts w:ascii="GHEA Grapalat" w:eastAsia="Times New Roman" w:hAnsi="GHEA Grapalat" w:cs="Times New Roman"/>
                <w:b/>
                <w:bCs/>
                <w:color w:val="000000"/>
                <w:sz w:val="24"/>
                <w:szCs w:val="24"/>
                <w:lang w:val="hy-AM" w:eastAsia="en-GB"/>
              </w:rPr>
            </w:pPr>
            <w:r w:rsidRPr="00B54D79">
              <w:rPr>
                <w:rFonts w:ascii="GHEA Grapalat" w:hAnsi="GHEA Grapalat"/>
                <w:b/>
                <w:bCs/>
                <w:color w:val="000000"/>
                <w:sz w:val="24"/>
                <w:szCs w:val="24"/>
                <w:shd w:val="clear" w:color="auto" w:fill="FFFFFF"/>
              </w:rPr>
              <w:t>1/01.8/642-2022</w:t>
            </w:r>
          </w:p>
        </w:tc>
      </w:tr>
      <w:tr w:rsidR="008B41EC" w:rsidRPr="00CF3A37" w14:paraId="337DEDD0" w14:textId="77777777" w:rsidTr="00652B70">
        <w:trPr>
          <w:trHeight w:val="540"/>
          <w:tblCellSpacing w:w="0" w:type="dxa"/>
          <w:jc w:val="center"/>
        </w:trPr>
        <w:tc>
          <w:tcPr>
            <w:tcW w:w="6655" w:type="dxa"/>
            <w:gridSpan w:val="2"/>
            <w:vMerge/>
            <w:tcBorders>
              <w:left w:val="single" w:sz="4" w:space="0" w:color="auto"/>
              <w:bottom w:val="single" w:sz="4" w:space="0" w:color="auto"/>
              <w:right w:val="single" w:sz="4" w:space="0" w:color="auto"/>
            </w:tcBorders>
            <w:shd w:val="clear" w:color="auto" w:fill="FFFFFF"/>
          </w:tcPr>
          <w:p w14:paraId="21AFC11E" w14:textId="77777777" w:rsidR="008B41EC" w:rsidRPr="00B54D79" w:rsidRDefault="008B41EC" w:rsidP="00652B70">
            <w:pPr>
              <w:spacing w:line="360" w:lineRule="auto"/>
              <w:jc w:val="both"/>
              <w:rPr>
                <w:rStyle w:val="Strong"/>
                <w:rFonts w:ascii="GHEA Grapalat" w:hAnsi="GHEA Grapalat" w:cs="Sylfaen"/>
                <w:sz w:val="24"/>
                <w:szCs w:val="24"/>
                <w:shd w:val="clear" w:color="auto" w:fill="FFFFFF"/>
                <w:lang w:val="hy-AM"/>
              </w:rPr>
            </w:pPr>
          </w:p>
        </w:tc>
        <w:tc>
          <w:tcPr>
            <w:tcW w:w="4361" w:type="dxa"/>
            <w:gridSpan w:val="2"/>
            <w:tcBorders>
              <w:top w:val="single" w:sz="4" w:space="0" w:color="auto"/>
              <w:left w:val="single" w:sz="4" w:space="0" w:color="auto"/>
              <w:bottom w:val="single" w:sz="4" w:space="0" w:color="auto"/>
              <w:right w:val="single" w:sz="4" w:space="0" w:color="auto"/>
            </w:tcBorders>
            <w:shd w:val="clear" w:color="auto" w:fill="FFFFFF"/>
          </w:tcPr>
          <w:p w14:paraId="6E905E48" w14:textId="77777777" w:rsidR="008B41EC" w:rsidRPr="00B54D79" w:rsidRDefault="008B41EC" w:rsidP="00652B70">
            <w:pPr>
              <w:spacing w:line="360" w:lineRule="auto"/>
              <w:rPr>
                <w:rFonts w:ascii="GHEA Grapalat" w:hAnsi="GHEA Grapalat"/>
                <w:b/>
                <w:bCs/>
                <w:color w:val="000000"/>
                <w:sz w:val="24"/>
                <w:szCs w:val="24"/>
                <w:shd w:val="clear" w:color="auto" w:fill="FFFFFF"/>
              </w:rPr>
            </w:pPr>
            <w:r w:rsidRPr="00B54D79">
              <w:rPr>
                <w:rFonts w:ascii="GHEA Grapalat" w:hAnsi="GHEA Grapalat"/>
                <w:b/>
                <w:bCs/>
                <w:color w:val="000000"/>
                <w:sz w:val="24"/>
                <w:szCs w:val="24"/>
                <w:shd w:val="clear" w:color="auto" w:fill="FFFFFF"/>
              </w:rPr>
              <w:t xml:space="preserve">                                       </w:t>
            </w:r>
            <w:r w:rsidRPr="00B54D79">
              <w:rPr>
                <w:rFonts w:ascii="GHEA Grapalat" w:hAnsi="GHEA Grapalat"/>
                <w:b/>
                <w:bCs/>
                <w:color w:val="000000"/>
                <w:sz w:val="24"/>
                <w:szCs w:val="24"/>
                <w:shd w:val="clear" w:color="auto" w:fill="FFFFFF"/>
                <w:lang w:val="hy-AM"/>
              </w:rPr>
              <w:t>26.01.2022թ.</w:t>
            </w:r>
          </w:p>
        </w:tc>
      </w:tr>
      <w:tr w:rsidR="008B41EC" w:rsidRPr="008B41EC" w14:paraId="0DF04829" w14:textId="77777777" w:rsidTr="00652B70">
        <w:trPr>
          <w:trHeight w:val="649"/>
          <w:tblCellSpacing w:w="0" w:type="dxa"/>
          <w:jc w:val="center"/>
        </w:trPr>
        <w:tc>
          <w:tcPr>
            <w:tcW w:w="5718" w:type="dxa"/>
            <w:tcBorders>
              <w:top w:val="single" w:sz="4" w:space="0" w:color="auto"/>
              <w:left w:val="single" w:sz="4" w:space="0" w:color="auto"/>
              <w:bottom w:val="single" w:sz="4" w:space="0" w:color="auto"/>
              <w:right w:val="single" w:sz="4" w:space="0" w:color="auto"/>
            </w:tcBorders>
            <w:shd w:val="clear" w:color="auto" w:fill="FFFFFF"/>
          </w:tcPr>
          <w:p w14:paraId="01190F92" w14:textId="77777777" w:rsidR="008B41EC" w:rsidRPr="00FC1E78" w:rsidRDefault="008B41EC" w:rsidP="00652B70">
            <w:pPr>
              <w:spacing w:line="360" w:lineRule="auto"/>
              <w:ind w:firstLine="720"/>
              <w:jc w:val="both"/>
              <w:rPr>
                <w:rFonts w:ascii="GHEA Grapalat" w:hAnsi="GHEA Grapalat"/>
                <w:color w:val="000000"/>
                <w:sz w:val="24"/>
                <w:szCs w:val="24"/>
                <w:shd w:val="clear" w:color="auto" w:fill="FFFFFF"/>
                <w:lang w:val="hy-AM"/>
              </w:rPr>
            </w:pPr>
            <w:r>
              <w:rPr>
                <w:rStyle w:val="Strong"/>
                <w:rFonts w:ascii="GHEA Grapalat" w:hAnsi="GHEA Grapalat" w:cs="Sylfaen"/>
                <w:b w:val="0"/>
                <w:sz w:val="24"/>
                <w:szCs w:val="24"/>
                <w:shd w:val="clear" w:color="auto" w:fill="FFFFFF"/>
                <w:lang w:val="hy-AM"/>
              </w:rPr>
              <w:t>ՀՀ կ</w:t>
            </w:r>
            <w:r w:rsidRPr="00FC1E78">
              <w:rPr>
                <w:rStyle w:val="Strong"/>
                <w:rFonts w:ascii="GHEA Grapalat" w:hAnsi="GHEA Grapalat" w:cs="Sylfaen"/>
                <w:b w:val="0"/>
                <w:sz w:val="24"/>
                <w:szCs w:val="24"/>
                <w:shd w:val="clear" w:color="auto" w:fill="FFFFFF"/>
                <w:lang w:val="hy-AM"/>
              </w:rPr>
              <w:t>առավարության որոշման</w:t>
            </w:r>
            <w:r w:rsidRPr="00FC1E78">
              <w:rPr>
                <w:rStyle w:val="Strong"/>
                <w:rFonts w:ascii="GHEA Grapalat" w:hAnsi="GHEA Grapalat" w:cs="Sylfaen"/>
                <w:sz w:val="24"/>
                <w:szCs w:val="24"/>
                <w:shd w:val="clear" w:color="auto" w:fill="FFFFFF"/>
                <w:lang w:val="hy-AM"/>
              </w:rPr>
              <w:t xml:space="preserve"> </w:t>
            </w:r>
            <w:r w:rsidRPr="00FC1E78">
              <w:rPr>
                <w:rFonts w:ascii="GHEA Grapalat" w:hAnsi="GHEA Grapalat"/>
                <w:color w:val="000000"/>
                <w:sz w:val="24"/>
                <w:szCs w:val="24"/>
                <w:shd w:val="clear" w:color="auto" w:fill="FFFFFF"/>
                <w:lang w:val="hy-AM"/>
              </w:rPr>
              <w:t xml:space="preserve">նախագծի վերաբերյալ շրջակա միջավայրի նախարարությունն առարկություններ չունի: </w:t>
            </w:r>
          </w:p>
          <w:p w14:paraId="397700B2" w14:textId="77777777" w:rsidR="008B41EC" w:rsidRPr="00FC1E78" w:rsidRDefault="008B41EC" w:rsidP="00652B70">
            <w:pPr>
              <w:spacing w:line="360" w:lineRule="auto"/>
              <w:ind w:firstLine="720"/>
              <w:jc w:val="both"/>
              <w:rPr>
                <w:rStyle w:val="Strong"/>
                <w:rFonts w:ascii="GHEA Grapalat" w:hAnsi="GHEA Grapalat" w:cs="Sylfaen"/>
                <w:b w:val="0"/>
                <w:sz w:val="24"/>
                <w:szCs w:val="24"/>
                <w:shd w:val="clear" w:color="auto" w:fill="FFFFFF"/>
                <w:lang w:val="hy-AM"/>
              </w:rPr>
            </w:pPr>
            <w:r w:rsidRPr="00FC1E78">
              <w:rPr>
                <w:rStyle w:val="Strong"/>
                <w:rFonts w:ascii="GHEA Grapalat" w:hAnsi="GHEA Grapalat" w:cs="Sylfaen"/>
                <w:b w:val="0"/>
                <w:sz w:val="24"/>
                <w:szCs w:val="24"/>
                <w:shd w:val="clear" w:color="auto" w:fill="FFFFFF"/>
                <w:lang w:val="hy-AM"/>
              </w:rPr>
              <w:t xml:space="preserve">Հաշվի </w:t>
            </w:r>
            <w:r w:rsidRPr="00CE6DC6">
              <w:rPr>
                <w:rStyle w:val="Strong"/>
                <w:rFonts w:ascii="GHEA Grapalat" w:hAnsi="GHEA Grapalat" w:cs="Sylfaen"/>
                <w:b w:val="0"/>
                <w:sz w:val="24"/>
                <w:szCs w:val="24"/>
                <w:shd w:val="clear" w:color="auto" w:fill="FFFFFF"/>
                <w:lang w:val="hy-AM"/>
              </w:rPr>
              <w:t>առնելով այն հանգամանքը, որ խնդրո առարկա ճանապարհի որոշ հատվածներ անցնում են բնության հատուկ պահպանվող տարածքներով՝ առաջարկում եմ աշխատանքներին ներգրավել նաև շրջակա միջավայրի նախարարության և «Զանգեզուր» կենսոլորտային համալիր» ՊՈԱԿ-ի ներկայացուցիչներին։</w:t>
            </w:r>
          </w:p>
          <w:p w14:paraId="25629066" w14:textId="77777777" w:rsidR="008B41EC" w:rsidRPr="00CF3A37" w:rsidRDefault="008B41EC" w:rsidP="00652B70">
            <w:pPr>
              <w:spacing w:line="360" w:lineRule="auto"/>
              <w:jc w:val="both"/>
              <w:rPr>
                <w:rStyle w:val="Strong"/>
                <w:rFonts w:ascii="GHEA Grapalat" w:hAnsi="GHEA Grapalat" w:cs="Sylfaen"/>
                <w:sz w:val="24"/>
                <w:szCs w:val="24"/>
                <w:shd w:val="clear" w:color="auto" w:fill="FFFFFF"/>
                <w:lang w:val="hy-AM"/>
              </w:rPr>
            </w:pPr>
          </w:p>
        </w:tc>
        <w:tc>
          <w:tcPr>
            <w:tcW w:w="5298" w:type="dxa"/>
            <w:gridSpan w:val="3"/>
            <w:tcBorders>
              <w:top w:val="single" w:sz="4" w:space="0" w:color="auto"/>
              <w:left w:val="single" w:sz="4" w:space="0" w:color="auto"/>
              <w:bottom w:val="single" w:sz="4" w:space="0" w:color="auto"/>
              <w:right w:val="single" w:sz="4" w:space="0" w:color="auto"/>
            </w:tcBorders>
            <w:shd w:val="clear" w:color="auto" w:fill="FFFFFF"/>
          </w:tcPr>
          <w:p w14:paraId="514A4EED" w14:textId="77777777" w:rsidR="008B41EC" w:rsidRDefault="008B41EC" w:rsidP="00652B70">
            <w:pPr>
              <w:spacing w:line="360" w:lineRule="auto"/>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 xml:space="preserve"> Ընդունվել է։</w:t>
            </w:r>
          </w:p>
          <w:p w14:paraId="2AC2CAF1" w14:textId="77777777" w:rsidR="008B41EC" w:rsidRPr="00047738" w:rsidRDefault="008B41EC" w:rsidP="00652B70">
            <w:pPr>
              <w:spacing w:line="360" w:lineRule="auto"/>
              <w:jc w:val="both"/>
              <w:rPr>
                <w:rFonts w:ascii="GHEA Grapalat" w:eastAsia="Times New Roman" w:hAnsi="GHEA Grapalat" w:cs="Times New Roman"/>
                <w:color w:val="000000"/>
                <w:sz w:val="24"/>
                <w:szCs w:val="24"/>
                <w:lang w:val="hy-AM" w:eastAsia="en-GB"/>
              </w:rPr>
            </w:pPr>
            <w:r w:rsidRPr="009E6F2D">
              <w:rPr>
                <w:rStyle w:val="Strong"/>
                <w:rFonts w:ascii="GHEA Grapalat" w:hAnsi="GHEA Grapalat" w:cs="Sylfaen"/>
                <w:b w:val="0"/>
                <w:sz w:val="24"/>
                <w:szCs w:val="24"/>
                <w:shd w:val="clear" w:color="auto" w:fill="FFFFFF"/>
                <w:lang w:val="hy-AM"/>
              </w:rPr>
              <w:t>Շրջակա միջավայրի նախարարության և «Զանգեզուր» կենսոլորտային համալիր» ՊՈԱԿ-ի ներկայացուցիչներն</w:t>
            </w:r>
            <w:r>
              <w:rPr>
                <w:rStyle w:val="Strong"/>
                <w:rFonts w:ascii="GHEA Grapalat" w:hAnsi="GHEA Grapalat" w:cs="Sylfaen"/>
                <w:b w:val="0"/>
                <w:sz w:val="24"/>
                <w:szCs w:val="24"/>
                <w:shd w:val="clear" w:color="auto" w:fill="FFFFFF"/>
                <w:lang w:val="hy-AM"/>
              </w:rPr>
              <w:t xml:space="preserve"> արդեն իսկ ընդգրկվել են նախագծի հանրային քննարկումների փուլում և կարող են մասնակցել նաև ՇՄԱԳ-ով նախատեսված միջոցառումների իրականացմանը։</w:t>
            </w:r>
          </w:p>
        </w:tc>
      </w:tr>
      <w:tr w:rsidR="008B41EC" w:rsidRPr="00CF3A37" w14:paraId="48910BEB" w14:textId="77777777" w:rsidTr="00652B70">
        <w:trPr>
          <w:trHeight w:val="396"/>
          <w:tblCellSpacing w:w="0" w:type="dxa"/>
          <w:jc w:val="center"/>
        </w:trPr>
        <w:tc>
          <w:tcPr>
            <w:tcW w:w="5718" w:type="dxa"/>
            <w:vMerge w:val="restart"/>
            <w:tcBorders>
              <w:top w:val="single" w:sz="4" w:space="0" w:color="auto"/>
              <w:left w:val="single" w:sz="4" w:space="0" w:color="auto"/>
              <w:right w:val="single" w:sz="4" w:space="0" w:color="auto"/>
            </w:tcBorders>
            <w:shd w:val="clear" w:color="auto" w:fill="FFFFFF"/>
          </w:tcPr>
          <w:p w14:paraId="560D00BE" w14:textId="77777777" w:rsidR="008B41EC" w:rsidRPr="00B54D79" w:rsidRDefault="008B41EC" w:rsidP="00652B70">
            <w:pPr>
              <w:spacing w:line="360" w:lineRule="auto"/>
              <w:jc w:val="both"/>
              <w:rPr>
                <w:rFonts w:ascii="GHEA Grapalat" w:hAnsi="GHEA Grapalat"/>
                <w:b/>
                <w:bCs/>
                <w:color w:val="000000"/>
                <w:sz w:val="24"/>
                <w:szCs w:val="24"/>
                <w:shd w:val="clear" w:color="auto" w:fill="FFFFFF"/>
                <w:lang w:val="hy-AM"/>
              </w:rPr>
            </w:pPr>
            <w:r w:rsidRPr="00B54D79">
              <w:rPr>
                <w:rFonts w:ascii="GHEA Grapalat" w:hAnsi="GHEA Grapalat"/>
                <w:b/>
                <w:bCs/>
                <w:color w:val="000000"/>
                <w:sz w:val="24"/>
                <w:szCs w:val="24"/>
                <w:shd w:val="clear" w:color="auto" w:fill="FFFFFF"/>
                <w:lang w:val="hy-AM"/>
              </w:rPr>
              <w:t>ՀՀ Սյունիքի  մարզպետարան</w:t>
            </w:r>
          </w:p>
        </w:tc>
        <w:tc>
          <w:tcPr>
            <w:tcW w:w="5298" w:type="dxa"/>
            <w:gridSpan w:val="3"/>
            <w:tcBorders>
              <w:top w:val="single" w:sz="4" w:space="0" w:color="auto"/>
              <w:left w:val="single" w:sz="4" w:space="0" w:color="auto"/>
              <w:bottom w:val="single" w:sz="4" w:space="0" w:color="auto"/>
              <w:right w:val="single" w:sz="4" w:space="0" w:color="auto"/>
            </w:tcBorders>
            <w:shd w:val="clear" w:color="auto" w:fill="FFFFFF"/>
          </w:tcPr>
          <w:p w14:paraId="4BE26D89" w14:textId="77777777" w:rsidR="008B41EC" w:rsidRPr="00B54D79" w:rsidRDefault="008B41EC" w:rsidP="00652B70">
            <w:pPr>
              <w:spacing w:line="360" w:lineRule="auto"/>
              <w:jc w:val="right"/>
              <w:rPr>
                <w:rFonts w:ascii="GHEA Grapalat" w:eastAsia="Times New Roman" w:hAnsi="GHEA Grapalat" w:cs="Times New Roman"/>
                <w:b/>
                <w:bCs/>
                <w:color w:val="000000"/>
                <w:sz w:val="24"/>
                <w:szCs w:val="24"/>
                <w:lang w:val="hy-AM" w:eastAsia="en-GB"/>
              </w:rPr>
            </w:pPr>
            <w:r w:rsidRPr="00B54D79">
              <w:rPr>
                <w:rFonts w:ascii="GHEA Grapalat" w:hAnsi="GHEA Grapalat"/>
                <w:b/>
                <w:bCs/>
                <w:color w:val="000000"/>
                <w:sz w:val="24"/>
                <w:szCs w:val="24"/>
                <w:shd w:val="clear" w:color="auto" w:fill="FFFFFF"/>
              </w:rPr>
              <w:t>01 /12/00310-2022</w:t>
            </w:r>
          </w:p>
        </w:tc>
      </w:tr>
      <w:tr w:rsidR="008B41EC" w:rsidRPr="00CF3A37" w14:paraId="5D3C5F7C" w14:textId="77777777" w:rsidTr="00652B70">
        <w:trPr>
          <w:trHeight w:val="555"/>
          <w:tblCellSpacing w:w="0" w:type="dxa"/>
          <w:jc w:val="center"/>
        </w:trPr>
        <w:tc>
          <w:tcPr>
            <w:tcW w:w="5718" w:type="dxa"/>
            <w:vMerge/>
            <w:tcBorders>
              <w:left w:val="single" w:sz="4" w:space="0" w:color="auto"/>
              <w:bottom w:val="single" w:sz="4" w:space="0" w:color="auto"/>
              <w:right w:val="single" w:sz="4" w:space="0" w:color="auto"/>
            </w:tcBorders>
            <w:shd w:val="clear" w:color="auto" w:fill="FFFFFF"/>
          </w:tcPr>
          <w:p w14:paraId="7F830677" w14:textId="77777777" w:rsidR="008B41EC" w:rsidRPr="00B54D79" w:rsidRDefault="008B41EC" w:rsidP="00652B70">
            <w:pPr>
              <w:spacing w:line="360" w:lineRule="auto"/>
              <w:jc w:val="both"/>
              <w:rPr>
                <w:rFonts w:ascii="GHEA Grapalat" w:hAnsi="GHEA Grapalat"/>
                <w:b/>
                <w:bCs/>
                <w:color w:val="000000"/>
                <w:sz w:val="24"/>
                <w:szCs w:val="24"/>
                <w:shd w:val="clear" w:color="auto" w:fill="FFFFFF"/>
                <w:lang w:val="hy-AM"/>
              </w:rPr>
            </w:pPr>
          </w:p>
        </w:tc>
        <w:tc>
          <w:tcPr>
            <w:tcW w:w="5298" w:type="dxa"/>
            <w:gridSpan w:val="3"/>
            <w:tcBorders>
              <w:top w:val="single" w:sz="4" w:space="0" w:color="auto"/>
              <w:left w:val="single" w:sz="4" w:space="0" w:color="auto"/>
              <w:bottom w:val="single" w:sz="4" w:space="0" w:color="auto"/>
              <w:right w:val="single" w:sz="4" w:space="0" w:color="auto"/>
            </w:tcBorders>
            <w:shd w:val="clear" w:color="auto" w:fill="FFFFFF"/>
          </w:tcPr>
          <w:p w14:paraId="609C0A1A" w14:textId="77777777" w:rsidR="008B41EC" w:rsidRPr="00B54D79" w:rsidRDefault="008B41EC" w:rsidP="00652B70">
            <w:pPr>
              <w:spacing w:line="360" w:lineRule="auto"/>
              <w:jc w:val="right"/>
              <w:rPr>
                <w:rFonts w:ascii="GHEA Grapalat" w:hAnsi="GHEA Grapalat"/>
                <w:b/>
                <w:bCs/>
                <w:color w:val="000000"/>
                <w:sz w:val="24"/>
                <w:szCs w:val="24"/>
                <w:shd w:val="clear" w:color="auto" w:fill="FFFFFF"/>
              </w:rPr>
            </w:pPr>
            <w:r w:rsidRPr="00B54D79">
              <w:rPr>
                <w:rFonts w:ascii="GHEA Grapalat" w:hAnsi="GHEA Grapalat"/>
                <w:b/>
                <w:bCs/>
                <w:color w:val="000000"/>
                <w:sz w:val="24"/>
                <w:szCs w:val="24"/>
                <w:shd w:val="clear" w:color="auto" w:fill="FFFFFF"/>
                <w:lang w:val="hy-AM"/>
              </w:rPr>
              <w:t>18.01.2022թ.</w:t>
            </w:r>
          </w:p>
        </w:tc>
      </w:tr>
      <w:tr w:rsidR="008B41EC" w:rsidRPr="008B41EC" w14:paraId="7492509B" w14:textId="77777777" w:rsidTr="00652B70">
        <w:trPr>
          <w:trHeight w:val="649"/>
          <w:tblCellSpacing w:w="0" w:type="dxa"/>
          <w:jc w:val="center"/>
        </w:trPr>
        <w:tc>
          <w:tcPr>
            <w:tcW w:w="5718" w:type="dxa"/>
            <w:tcBorders>
              <w:top w:val="single" w:sz="4" w:space="0" w:color="auto"/>
              <w:left w:val="single" w:sz="4" w:space="0" w:color="auto"/>
              <w:bottom w:val="single" w:sz="4" w:space="0" w:color="auto"/>
              <w:right w:val="single" w:sz="4" w:space="0" w:color="auto"/>
            </w:tcBorders>
            <w:shd w:val="clear" w:color="auto" w:fill="FFFFFF"/>
          </w:tcPr>
          <w:p w14:paraId="7028024B" w14:textId="77777777" w:rsidR="008B41EC" w:rsidRPr="00CF3A37" w:rsidRDefault="008B41EC" w:rsidP="00652B70">
            <w:pPr>
              <w:ind w:firstLine="720"/>
              <w:jc w:val="both"/>
              <w:rPr>
                <w:rFonts w:ascii="GHEA Grapalat" w:hAnsi="GHEA Grapalat" w:cs="Sylfaen"/>
                <w:sz w:val="24"/>
                <w:szCs w:val="24"/>
                <w:lang w:val="fr-FR"/>
              </w:rPr>
            </w:pPr>
            <w:proofErr w:type="gramStart"/>
            <w:r w:rsidRPr="00160C27">
              <w:rPr>
                <w:rFonts w:ascii="GHEA Grapalat" w:hAnsi="GHEA Grapalat"/>
                <w:sz w:val="24"/>
                <w:szCs w:val="24"/>
                <w:lang w:val="fr-FR"/>
              </w:rPr>
              <w:t>«</w:t>
            </w:r>
            <w:proofErr w:type="spellStart"/>
            <w:r w:rsidRPr="00160C27">
              <w:rPr>
                <w:rFonts w:ascii="GHEA Grapalat" w:hAnsi="GHEA Grapalat" w:cs="Sylfaen"/>
                <w:sz w:val="24"/>
                <w:szCs w:val="24"/>
              </w:rPr>
              <w:t>Հայաստանի</w:t>
            </w:r>
            <w:proofErr w:type="spellEnd"/>
            <w:proofErr w:type="gramEnd"/>
            <w:r w:rsidRPr="00160C27">
              <w:rPr>
                <w:rFonts w:ascii="GHEA Grapalat" w:hAnsi="GHEA Grapalat"/>
                <w:sz w:val="24"/>
                <w:szCs w:val="24"/>
                <w:lang w:val="fr-FR"/>
              </w:rPr>
              <w:t xml:space="preserve"> </w:t>
            </w:r>
            <w:proofErr w:type="spellStart"/>
            <w:r w:rsidRPr="00160C27">
              <w:rPr>
                <w:rFonts w:ascii="GHEA Grapalat" w:hAnsi="GHEA Grapalat" w:cs="Sylfaen"/>
                <w:sz w:val="24"/>
                <w:szCs w:val="24"/>
              </w:rPr>
              <w:t>Հանրապետության</w:t>
            </w:r>
            <w:proofErr w:type="spellEnd"/>
            <w:r w:rsidRPr="00160C27">
              <w:rPr>
                <w:rFonts w:ascii="GHEA Grapalat" w:hAnsi="GHEA Grapalat" w:cs="Calibri"/>
                <w:sz w:val="24"/>
                <w:szCs w:val="24"/>
                <w:lang w:val="fr-FR"/>
              </w:rPr>
              <w:t xml:space="preserve"> </w:t>
            </w:r>
            <w:proofErr w:type="spellStart"/>
            <w:r w:rsidRPr="00160C27">
              <w:rPr>
                <w:rFonts w:ascii="GHEA Grapalat" w:hAnsi="GHEA Grapalat" w:cs="Sylfaen"/>
                <w:sz w:val="24"/>
                <w:szCs w:val="24"/>
              </w:rPr>
              <w:t>վարչա</w:t>
            </w:r>
            <w:proofErr w:type="spellEnd"/>
            <w:r w:rsidRPr="00160C27">
              <w:rPr>
                <w:rFonts w:ascii="GHEA Grapalat" w:hAnsi="GHEA Grapalat" w:cs="Sylfaen"/>
                <w:sz w:val="24"/>
                <w:szCs w:val="24"/>
                <w:lang w:val="fr-FR"/>
              </w:rPr>
              <w:softHyphen/>
            </w:r>
            <w:proofErr w:type="spellStart"/>
            <w:r w:rsidRPr="00160C27">
              <w:rPr>
                <w:rFonts w:ascii="GHEA Grapalat" w:hAnsi="GHEA Grapalat" w:cs="Sylfaen"/>
                <w:sz w:val="24"/>
                <w:szCs w:val="24"/>
              </w:rPr>
              <w:t>տարածքային</w:t>
            </w:r>
            <w:proofErr w:type="spellEnd"/>
            <w:r w:rsidRPr="00160C27">
              <w:rPr>
                <w:rFonts w:ascii="GHEA Grapalat" w:hAnsi="GHEA Grapalat" w:cs="Calibri"/>
                <w:sz w:val="24"/>
                <w:szCs w:val="24"/>
                <w:lang w:val="fr-FR"/>
              </w:rPr>
              <w:t xml:space="preserve"> </w:t>
            </w:r>
            <w:proofErr w:type="spellStart"/>
            <w:r w:rsidRPr="00160C27">
              <w:rPr>
                <w:rFonts w:ascii="GHEA Grapalat" w:hAnsi="GHEA Grapalat" w:cs="Sylfaen"/>
                <w:sz w:val="24"/>
                <w:szCs w:val="24"/>
              </w:rPr>
              <w:t>բաժանման</w:t>
            </w:r>
            <w:proofErr w:type="spellEnd"/>
            <w:r w:rsidRPr="00160C27">
              <w:rPr>
                <w:rFonts w:ascii="GHEA Grapalat" w:hAnsi="GHEA Grapalat" w:cs="Calibri"/>
                <w:sz w:val="24"/>
                <w:szCs w:val="24"/>
                <w:lang w:val="fr-FR"/>
              </w:rPr>
              <w:t xml:space="preserve"> </w:t>
            </w:r>
            <w:proofErr w:type="spellStart"/>
            <w:r w:rsidRPr="00160C27">
              <w:rPr>
                <w:rFonts w:ascii="GHEA Grapalat" w:hAnsi="GHEA Grapalat" w:cs="Sylfaen"/>
                <w:sz w:val="24"/>
                <w:szCs w:val="24"/>
              </w:rPr>
              <w:t>մասին</w:t>
            </w:r>
            <w:proofErr w:type="spellEnd"/>
            <w:r w:rsidRPr="00160C27">
              <w:rPr>
                <w:rFonts w:ascii="GHEA Grapalat" w:hAnsi="GHEA Grapalat" w:cs="Calibri"/>
                <w:sz w:val="24"/>
                <w:szCs w:val="24"/>
                <w:lang w:val="fr-FR"/>
              </w:rPr>
              <w:t xml:space="preserve">» </w:t>
            </w:r>
            <w:r w:rsidRPr="00160C27">
              <w:rPr>
                <w:rFonts w:ascii="GHEA Grapalat" w:hAnsi="GHEA Grapalat" w:cs="Sylfaen"/>
                <w:sz w:val="24"/>
                <w:szCs w:val="24"/>
              </w:rPr>
              <w:t>ՀՀ</w:t>
            </w:r>
            <w:r w:rsidRPr="00160C27">
              <w:rPr>
                <w:rFonts w:ascii="GHEA Grapalat" w:hAnsi="GHEA Grapalat" w:cs="Sylfaen"/>
                <w:sz w:val="24"/>
                <w:szCs w:val="24"/>
                <w:lang w:val="fr-FR"/>
              </w:rPr>
              <w:t xml:space="preserve"> </w:t>
            </w:r>
            <w:proofErr w:type="spellStart"/>
            <w:r w:rsidRPr="00160C27">
              <w:rPr>
                <w:rFonts w:ascii="GHEA Grapalat" w:hAnsi="GHEA Grapalat" w:cs="Sylfaen"/>
                <w:sz w:val="24"/>
                <w:szCs w:val="24"/>
              </w:rPr>
              <w:t>օրենք</w:t>
            </w:r>
            <w:proofErr w:type="spellEnd"/>
            <w:r w:rsidRPr="00160C27">
              <w:rPr>
                <w:rFonts w:ascii="GHEA Grapalat" w:hAnsi="GHEA Grapalat" w:cs="Sylfaen"/>
                <w:sz w:val="24"/>
                <w:szCs w:val="24"/>
                <w:lang w:val="en-US"/>
              </w:rPr>
              <w:t>ի</w:t>
            </w:r>
            <w:r w:rsidRPr="00160C27">
              <w:rPr>
                <w:rFonts w:ascii="GHEA Grapalat" w:hAnsi="GHEA Grapalat" w:cs="Sylfaen"/>
                <w:sz w:val="24"/>
                <w:szCs w:val="24"/>
                <w:lang w:val="fr-FR"/>
              </w:rPr>
              <w:t xml:space="preserve"> </w:t>
            </w:r>
            <w:proofErr w:type="spellStart"/>
            <w:r w:rsidRPr="00160C27">
              <w:rPr>
                <w:rFonts w:ascii="GHEA Grapalat" w:hAnsi="GHEA Grapalat" w:cs="Sylfaen"/>
                <w:sz w:val="24"/>
                <w:szCs w:val="24"/>
                <w:lang w:val="en-US"/>
              </w:rPr>
              <w:t>հավելված</w:t>
            </w:r>
            <w:proofErr w:type="spellEnd"/>
            <w:r w:rsidRPr="00160C27">
              <w:rPr>
                <w:rFonts w:ascii="GHEA Grapalat" w:hAnsi="GHEA Grapalat" w:cs="Sylfaen"/>
                <w:sz w:val="24"/>
                <w:szCs w:val="24"/>
                <w:lang w:val="fr-FR"/>
              </w:rPr>
              <w:t xml:space="preserve"> 2-</w:t>
            </w:r>
            <w:r w:rsidRPr="00160C27">
              <w:rPr>
                <w:rFonts w:ascii="GHEA Grapalat" w:hAnsi="GHEA Grapalat" w:cs="Sylfaen"/>
                <w:sz w:val="24"/>
                <w:szCs w:val="24"/>
                <w:lang w:val="en-US"/>
              </w:rPr>
              <w:t>ը</w:t>
            </w:r>
            <w:r w:rsidRPr="00160C27">
              <w:rPr>
                <w:rFonts w:ascii="GHEA Grapalat" w:hAnsi="GHEA Grapalat" w:cs="Sylfaen"/>
                <w:sz w:val="24"/>
                <w:szCs w:val="24"/>
                <w:lang w:val="fr-FR"/>
              </w:rPr>
              <w:t xml:space="preserve">, </w:t>
            </w:r>
            <w:proofErr w:type="spellStart"/>
            <w:r w:rsidRPr="00160C27">
              <w:rPr>
                <w:rFonts w:ascii="GHEA Grapalat" w:hAnsi="GHEA Grapalat" w:cs="Sylfaen"/>
                <w:sz w:val="24"/>
                <w:szCs w:val="24"/>
                <w:lang w:val="en-US"/>
              </w:rPr>
              <w:t>առաջարկում</w:t>
            </w:r>
            <w:proofErr w:type="spellEnd"/>
            <w:r w:rsidRPr="00160C27">
              <w:rPr>
                <w:rFonts w:ascii="GHEA Grapalat" w:hAnsi="GHEA Grapalat" w:cs="Sylfaen"/>
                <w:sz w:val="24"/>
                <w:szCs w:val="24"/>
                <w:lang w:val="fr-FR"/>
              </w:rPr>
              <w:t xml:space="preserve"> </w:t>
            </w:r>
            <w:proofErr w:type="spellStart"/>
            <w:r w:rsidRPr="00160C27">
              <w:rPr>
                <w:rFonts w:ascii="GHEA Grapalat" w:hAnsi="GHEA Grapalat" w:cs="Sylfaen"/>
                <w:sz w:val="24"/>
                <w:szCs w:val="24"/>
                <w:lang w:val="en-US"/>
              </w:rPr>
              <w:t>ենք</w:t>
            </w:r>
            <w:proofErr w:type="spellEnd"/>
            <w:r w:rsidRPr="00160C27">
              <w:rPr>
                <w:rFonts w:ascii="GHEA Grapalat" w:hAnsi="GHEA Grapalat" w:cs="Sylfaen"/>
                <w:sz w:val="24"/>
                <w:szCs w:val="24"/>
                <w:lang w:val="fr-FR"/>
              </w:rPr>
              <w:t xml:space="preserve"> </w:t>
            </w:r>
            <w:proofErr w:type="spellStart"/>
            <w:r w:rsidRPr="00160C27">
              <w:rPr>
                <w:rFonts w:ascii="GHEA Grapalat" w:hAnsi="GHEA Grapalat" w:cs="Sylfaen"/>
                <w:sz w:val="24"/>
                <w:szCs w:val="24"/>
                <w:lang w:val="fr-FR"/>
              </w:rPr>
              <w:t>որոշման</w:t>
            </w:r>
            <w:proofErr w:type="spellEnd"/>
            <w:r w:rsidRPr="00160C27">
              <w:rPr>
                <w:rFonts w:ascii="GHEA Grapalat" w:hAnsi="GHEA Grapalat" w:cs="Sylfaen"/>
                <w:sz w:val="24"/>
                <w:szCs w:val="24"/>
                <w:lang w:val="fr-FR"/>
              </w:rPr>
              <w:t xml:space="preserve"> </w:t>
            </w:r>
            <w:proofErr w:type="spellStart"/>
            <w:r w:rsidRPr="00160C27">
              <w:rPr>
                <w:rFonts w:ascii="GHEA Grapalat" w:hAnsi="GHEA Grapalat" w:cs="Sylfaen"/>
                <w:sz w:val="24"/>
                <w:szCs w:val="24"/>
                <w:lang w:val="fr-FR"/>
              </w:rPr>
              <w:t>նախագծի</w:t>
            </w:r>
            <w:proofErr w:type="spellEnd"/>
            <w:r w:rsidRPr="00160C27">
              <w:rPr>
                <w:rFonts w:ascii="GHEA Grapalat" w:hAnsi="GHEA Grapalat" w:cs="Sylfaen"/>
                <w:sz w:val="24"/>
                <w:szCs w:val="24"/>
                <w:lang w:val="fr-FR"/>
              </w:rPr>
              <w:t xml:space="preserve"> N1 </w:t>
            </w:r>
            <w:proofErr w:type="spellStart"/>
            <w:r w:rsidRPr="00160C27">
              <w:rPr>
                <w:rFonts w:ascii="GHEA Grapalat" w:hAnsi="GHEA Grapalat" w:cs="Sylfaen"/>
                <w:sz w:val="24"/>
                <w:szCs w:val="24"/>
                <w:lang w:val="fr-FR"/>
              </w:rPr>
              <w:t>հավելվածի</w:t>
            </w:r>
            <w:proofErr w:type="spellEnd"/>
            <w:r w:rsidRPr="00160C27">
              <w:rPr>
                <w:rFonts w:ascii="GHEA Grapalat" w:hAnsi="GHEA Grapalat" w:cs="Sylfaen"/>
                <w:sz w:val="24"/>
                <w:szCs w:val="24"/>
                <w:lang w:val="fr-FR"/>
              </w:rPr>
              <w:t xml:space="preserve"> 1-103 </w:t>
            </w:r>
            <w:proofErr w:type="spellStart"/>
            <w:r w:rsidRPr="00160C27">
              <w:rPr>
                <w:rFonts w:ascii="GHEA Grapalat" w:hAnsi="GHEA Grapalat" w:cs="Sylfaen"/>
                <w:sz w:val="24"/>
                <w:szCs w:val="24"/>
                <w:lang w:val="fr-FR"/>
              </w:rPr>
              <w:t>պարբերությունների</w:t>
            </w:r>
            <w:proofErr w:type="spellEnd"/>
            <w:r w:rsidRPr="00160C27">
              <w:rPr>
                <w:rFonts w:ascii="GHEA Grapalat" w:hAnsi="GHEA Grapalat" w:cs="Sylfaen"/>
                <w:sz w:val="24"/>
                <w:szCs w:val="24"/>
                <w:lang w:val="fr-FR"/>
              </w:rPr>
              <w:t xml:space="preserve"> </w:t>
            </w:r>
            <w:r w:rsidRPr="00160C27">
              <w:rPr>
                <w:rFonts w:ascii="GHEA Grapalat" w:hAnsi="GHEA Grapalat"/>
                <w:color w:val="000000"/>
                <w:sz w:val="24"/>
                <w:szCs w:val="24"/>
              </w:rPr>
              <w:t>«</w:t>
            </w:r>
            <w:proofErr w:type="spellStart"/>
            <w:r w:rsidRPr="00160C27">
              <w:rPr>
                <w:rFonts w:ascii="GHEA Grapalat" w:hAnsi="GHEA Grapalat" w:cs="Sylfaen"/>
                <w:sz w:val="24"/>
                <w:szCs w:val="24"/>
                <w:lang w:val="fr-FR"/>
              </w:rPr>
              <w:t>Համայնքը</w:t>
            </w:r>
            <w:proofErr w:type="spellEnd"/>
            <w:r w:rsidRPr="00160C27">
              <w:rPr>
                <w:rFonts w:ascii="GHEA Grapalat" w:hAnsi="GHEA Grapalat" w:cs="Verdana"/>
                <w:color w:val="000000"/>
                <w:sz w:val="24"/>
                <w:szCs w:val="24"/>
                <w:shd w:val="clear" w:color="auto" w:fill="FFFFFF"/>
              </w:rPr>
              <w:t>»</w:t>
            </w:r>
            <w:r w:rsidRPr="00160C27">
              <w:rPr>
                <w:rFonts w:ascii="GHEA Grapalat" w:hAnsi="GHEA Grapalat" w:cs="Sylfaen"/>
                <w:sz w:val="24"/>
                <w:szCs w:val="24"/>
                <w:lang w:val="fr-FR"/>
              </w:rPr>
              <w:t xml:space="preserve"> </w:t>
            </w:r>
            <w:proofErr w:type="spellStart"/>
            <w:r w:rsidRPr="00160C27">
              <w:rPr>
                <w:rFonts w:ascii="GHEA Grapalat" w:hAnsi="GHEA Grapalat" w:cs="Sylfaen"/>
                <w:sz w:val="24"/>
                <w:szCs w:val="24"/>
                <w:lang w:val="fr-FR"/>
              </w:rPr>
              <w:t>սյունակում</w:t>
            </w:r>
            <w:proofErr w:type="spellEnd"/>
            <w:r w:rsidRPr="00160C27">
              <w:rPr>
                <w:rFonts w:ascii="GHEA Grapalat" w:hAnsi="GHEA Grapalat" w:cs="Sylfaen"/>
                <w:sz w:val="24"/>
                <w:szCs w:val="24"/>
                <w:lang w:val="fr-FR"/>
              </w:rPr>
              <w:t xml:space="preserve"> </w:t>
            </w:r>
            <w:proofErr w:type="spellStart"/>
            <w:r w:rsidRPr="00160C27">
              <w:rPr>
                <w:rFonts w:ascii="GHEA Grapalat" w:hAnsi="GHEA Grapalat" w:cs="Sylfaen"/>
                <w:sz w:val="24"/>
                <w:szCs w:val="24"/>
                <w:lang w:val="fr-FR"/>
              </w:rPr>
              <w:t>լրացնել</w:t>
            </w:r>
            <w:proofErr w:type="spellEnd"/>
            <w:r w:rsidRPr="00160C27">
              <w:rPr>
                <w:rFonts w:ascii="GHEA Grapalat" w:hAnsi="GHEA Grapalat" w:cs="Sylfaen"/>
                <w:sz w:val="24"/>
                <w:szCs w:val="24"/>
                <w:lang w:val="fr-FR"/>
              </w:rPr>
              <w:t xml:space="preserve"> </w:t>
            </w:r>
            <w:r w:rsidRPr="00160C27">
              <w:rPr>
                <w:rFonts w:ascii="GHEA Grapalat" w:hAnsi="GHEA Grapalat"/>
                <w:color w:val="000000"/>
                <w:sz w:val="24"/>
                <w:szCs w:val="24"/>
              </w:rPr>
              <w:t>«</w:t>
            </w:r>
            <w:proofErr w:type="spellStart"/>
            <w:r w:rsidRPr="00160C27">
              <w:rPr>
                <w:rFonts w:ascii="GHEA Grapalat" w:hAnsi="GHEA Grapalat" w:cs="Sylfaen"/>
                <w:sz w:val="24"/>
                <w:szCs w:val="24"/>
                <w:lang w:val="fr-FR"/>
              </w:rPr>
              <w:t>Քաջարան</w:t>
            </w:r>
            <w:proofErr w:type="spellEnd"/>
            <w:r w:rsidRPr="00160C27">
              <w:rPr>
                <w:rFonts w:ascii="GHEA Grapalat" w:hAnsi="GHEA Grapalat" w:cs="Verdana"/>
                <w:color w:val="000000"/>
                <w:sz w:val="24"/>
                <w:szCs w:val="24"/>
                <w:shd w:val="clear" w:color="auto" w:fill="FFFFFF"/>
              </w:rPr>
              <w:t>»</w:t>
            </w:r>
            <w:r w:rsidRPr="00160C27">
              <w:rPr>
                <w:rFonts w:ascii="GHEA Grapalat" w:hAnsi="GHEA Grapalat" w:cs="Sylfaen"/>
                <w:sz w:val="24"/>
                <w:szCs w:val="24"/>
                <w:lang w:val="fr-FR"/>
              </w:rPr>
              <w:t xml:space="preserve"> </w:t>
            </w:r>
            <w:proofErr w:type="spellStart"/>
            <w:r w:rsidRPr="00160C27">
              <w:rPr>
                <w:rFonts w:ascii="GHEA Grapalat" w:hAnsi="GHEA Grapalat" w:cs="Sylfaen"/>
                <w:sz w:val="24"/>
                <w:szCs w:val="24"/>
                <w:lang w:val="fr-FR"/>
              </w:rPr>
              <w:t>բառը</w:t>
            </w:r>
            <w:proofErr w:type="spellEnd"/>
            <w:r w:rsidRPr="00160C27">
              <w:rPr>
                <w:rFonts w:ascii="GHEA Grapalat" w:hAnsi="GHEA Grapalat" w:cs="Sylfaen"/>
                <w:sz w:val="24"/>
                <w:szCs w:val="24"/>
                <w:lang w:val="fr-FR"/>
              </w:rPr>
              <w:t xml:space="preserve">, </w:t>
            </w:r>
            <w:proofErr w:type="spellStart"/>
            <w:r w:rsidRPr="00160C27">
              <w:rPr>
                <w:rFonts w:ascii="GHEA Grapalat" w:hAnsi="GHEA Grapalat" w:cs="Sylfaen"/>
                <w:sz w:val="24"/>
                <w:szCs w:val="24"/>
                <w:lang w:val="fr-FR"/>
              </w:rPr>
              <w:t>իսկ</w:t>
            </w:r>
            <w:proofErr w:type="spellEnd"/>
            <w:r w:rsidRPr="00160C27">
              <w:rPr>
                <w:rFonts w:ascii="GHEA Grapalat" w:hAnsi="GHEA Grapalat" w:cs="Sylfaen"/>
                <w:sz w:val="24"/>
                <w:szCs w:val="24"/>
                <w:lang w:val="fr-FR"/>
              </w:rPr>
              <w:t xml:space="preserve"> 167-729 </w:t>
            </w:r>
            <w:proofErr w:type="spellStart"/>
            <w:r w:rsidRPr="00160C27">
              <w:rPr>
                <w:rFonts w:ascii="GHEA Grapalat" w:hAnsi="GHEA Grapalat" w:cs="Sylfaen"/>
                <w:sz w:val="24"/>
                <w:szCs w:val="24"/>
                <w:lang w:val="fr-FR"/>
              </w:rPr>
              <w:t>պարբերություններում</w:t>
            </w:r>
            <w:proofErr w:type="spellEnd"/>
            <w:r w:rsidRPr="00160C27">
              <w:rPr>
                <w:rFonts w:ascii="GHEA Grapalat" w:hAnsi="GHEA Grapalat" w:cs="Sylfaen"/>
                <w:sz w:val="24"/>
                <w:szCs w:val="24"/>
                <w:lang w:val="fr-FR"/>
              </w:rPr>
              <w:t xml:space="preserve"> </w:t>
            </w:r>
            <w:r w:rsidRPr="00160C27">
              <w:rPr>
                <w:rFonts w:ascii="GHEA Grapalat" w:hAnsi="GHEA Grapalat"/>
                <w:color w:val="000000"/>
                <w:sz w:val="24"/>
                <w:szCs w:val="24"/>
              </w:rPr>
              <w:t>«</w:t>
            </w:r>
            <w:proofErr w:type="spellStart"/>
            <w:r w:rsidRPr="00160C27">
              <w:rPr>
                <w:rFonts w:ascii="GHEA Grapalat" w:hAnsi="GHEA Grapalat" w:cs="Sylfaen"/>
                <w:sz w:val="24"/>
                <w:szCs w:val="24"/>
                <w:lang w:val="fr-FR"/>
              </w:rPr>
              <w:t>Մեղրի</w:t>
            </w:r>
            <w:proofErr w:type="spellEnd"/>
            <w:r w:rsidRPr="00160C27">
              <w:rPr>
                <w:rFonts w:ascii="GHEA Grapalat" w:hAnsi="GHEA Grapalat" w:cs="Verdana"/>
                <w:color w:val="000000"/>
                <w:sz w:val="24"/>
                <w:szCs w:val="24"/>
                <w:shd w:val="clear" w:color="auto" w:fill="FFFFFF"/>
              </w:rPr>
              <w:t>»</w:t>
            </w:r>
            <w:r w:rsidRPr="00160C27">
              <w:rPr>
                <w:rFonts w:ascii="GHEA Grapalat" w:hAnsi="GHEA Grapalat" w:cs="Sylfaen"/>
                <w:sz w:val="24"/>
                <w:szCs w:val="24"/>
                <w:lang w:val="fr-FR"/>
              </w:rPr>
              <w:t xml:space="preserve"> </w:t>
            </w:r>
            <w:proofErr w:type="spellStart"/>
            <w:r w:rsidRPr="00160C27">
              <w:rPr>
                <w:rFonts w:ascii="GHEA Grapalat" w:hAnsi="GHEA Grapalat" w:cs="Sylfaen"/>
                <w:sz w:val="24"/>
                <w:szCs w:val="24"/>
                <w:lang w:val="fr-FR"/>
              </w:rPr>
              <w:t>բառը</w:t>
            </w:r>
            <w:proofErr w:type="spellEnd"/>
            <w:r w:rsidRPr="00160C27">
              <w:rPr>
                <w:rFonts w:ascii="GHEA Grapalat" w:hAnsi="GHEA Grapalat" w:cs="Sylfaen"/>
                <w:sz w:val="24"/>
                <w:szCs w:val="24"/>
                <w:lang w:val="fr-FR"/>
              </w:rPr>
              <w:t>:</w:t>
            </w:r>
          </w:p>
          <w:p w14:paraId="49ECE6D0" w14:textId="77777777" w:rsidR="008B41EC" w:rsidRPr="00CF3A37" w:rsidRDefault="008B41EC" w:rsidP="00652B70">
            <w:pPr>
              <w:spacing w:line="360" w:lineRule="auto"/>
              <w:jc w:val="both"/>
              <w:rPr>
                <w:rFonts w:ascii="GHEA Grapalat" w:hAnsi="GHEA Grapalat"/>
                <w:color w:val="000000"/>
                <w:sz w:val="24"/>
                <w:szCs w:val="24"/>
                <w:shd w:val="clear" w:color="auto" w:fill="FFFFFF"/>
                <w:lang w:val="fr-FR"/>
              </w:rPr>
            </w:pPr>
          </w:p>
        </w:tc>
        <w:tc>
          <w:tcPr>
            <w:tcW w:w="5298" w:type="dxa"/>
            <w:gridSpan w:val="3"/>
            <w:tcBorders>
              <w:top w:val="single" w:sz="4" w:space="0" w:color="auto"/>
              <w:left w:val="single" w:sz="4" w:space="0" w:color="auto"/>
              <w:bottom w:val="single" w:sz="4" w:space="0" w:color="auto"/>
              <w:right w:val="single" w:sz="4" w:space="0" w:color="auto"/>
            </w:tcBorders>
            <w:shd w:val="clear" w:color="auto" w:fill="FFFFFF"/>
          </w:tcPr>
          <w:p w14:paraId="205FA53D" w14:textId="77777777" w:rsidR="008B41EC" w:rsidRDefault="008B41EC" w:rsidP="00652B70">
            <w:pPr>
              <w:spacing w:line="360" w:lineRule="auto"/>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Ընդունվել է։</w:t>
            </w:r>
          </w:p>
          <w:p w14:paraId="1052C950" w14:textId="77777777" w:rsidR="008B41EC" w:rsidRDefault="008B41EC" w:rsidP="00652B70">
            <w:pPr>
              <w:spacing w:line="360" w:lineRule="auto"/>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 xml:space="preserve">Նախագծի 1-ին հավելվածը լրամշակվել է՝ </w:t>
            </w:r>
          </w:p>
          <w:p w14:paraId="5301C5B9" w14:textId="77777777" w:rsidR="008B41EC" w:rsidRPr="00C27D36" w:rsidRDefault="008B41EC" w:rsidP="00652B70">
            <w:pPr>
              <w:shd w:val="clear" w:color="auto" w:fill="FFFFFF"/>
              <w:tabs>
                <w:tab w:val="left" w:pos="1785"/>
              </w:tabs>
              <w:spacing w:line="360" w:lineRule="auto"/>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նշվել են ազդակիր համայքները և դրանցում ընդգրվող ազդակիր բնակավայրերը։</w:t>
            </w:r>
          </w:p>
          <w:p w14:paraId="060B24E0" w14:textId="77777777" w:rsidR="008B41EC" w:rsidRPr="00CF3A37" w:rsidRDefault="008B41EC" w:rsidP="00652B70">
            <w:pPr>
              <w:spacing w:line="360" w:lineRule="auto"/>
              <w:rPr>
                <w:rFonts w:ascii="GHEA Grapalat" w:eastAsia="Times New Roman" w:hAnsi="GHEA Grapalat" w:cs="Times New Roman"/>
                <w:color w:val="000000"/>
                <w:sz w:val="24"/>
                <w:szCs w:val="24"/>
                <w:lang w:val="hy-AM" w:eastAsia="en-GB"/>
              </w:rPr>
            </w:pPr>
          </w:p>
        </w:tc>
      </w:tr>
      <w:tr w:rsidR="008B41EC" w:rsidRPr="008B3524" w14:paraId="4CB20416" w14:textId="77777777" w:rsidTr="00652B70">
        <w:trPr>
          <w:trHeight w:val="495"/>
          <w:tblCellSpacing w:w="0" w:type="dxa"/>
          <w:jc w:val="center"/>
        </w:trPr>
        <w:tc>
          <w:tcPr>
            <w:tcW w:w="5718" w:type="dxa"/>
            <w:vMerge w:val="restart"/>
            <w:tcBorders>
              <w:top w:val="single" w:sz="4" w:space="0" w:color="auto"/>
              <w:left w:val="single" w:sz="4" w:space="0" w:color="auto"/>
              <w:right w:val="single" w:sz="4" w:space="0" w:color="auto"/>
            </w:tcBorders>
            <w:shd w:val="clear" w:color="auto" w:fill="FFFFFF"/>
          </w:tcPr>
          <w:p w14:paraId="2C2B4318" w14:textId="77777777" w:rsidR="008B41EC" w:rsidRPr="00257D62" w:rsidRDefault="008B41EC" w:rsidP="00652B70">
            <w:pPr>
              <w:pStyle w:val="NormalWeb"/>
              <w:shd w:val="clear" w:color="auto" w:fill="FFFFFF"/>
              <w:spacing w:before="0" w:beforeAutospacing="0" w:after="0" w:afterAutospacing="0"/>
              <w:rPr>
                <w:rFonts w:ascii="GHEA Grapalat" w:hAnsi="GHEA Grapalat"/>
                <w:b/>
                <w:bCs/>
                <w:color w:val="000000"/>
                <w:lang w:val="hy-AM"/>
              </w:rPr>
            </w:pPr>
            <w:r w:rsidRPr="00257D62">
              <w:rPr>
                <w:rFonts w:ascii="GHEA Grapalat" w:hAnsi="GHEA Grapalat"/>
                <w:b/>
                <w:bCs/>
                <w:color w:val="000000"/>
                <w:lang w:val="hy-AM"/>
              </w:rPr>
              <w:t>ՀՀ կրթության, գիտության, մշակույթի և սպորտի նախարարություն</w:t>
            </w:r>
          </w:p>
          <w:p w14:paraId="12B9C211" w14:textId="77777777" w:rsidR="008B41EC" w:rsidRPr="00257D62" w:rsidRDefault="008B41EC" w:rsidP="00652B70">
            <w:pPr>
              <w:ind w:firstLine="720"/>
              <w:jc w:val="both"/>
              <w:rPr>
                <w:rFonts w:ascii="GHEA Grapalat" w:hAnsi="GHEA Grapalat"/>
                <w:b/>
                <w:bCs/>
                <w:sz w:val="24"/>
                <w:szCs w:val="24"/>
                <w:lang w:val="hy-AM"/>
              </w:rPr>
            </w:pPr>
          </w:p>
        </w:tc>
        <w:tc>
          <w:tcPr>
            <w:tcW w:w="5298" w:type="dxa"/>
            <w:gridSpan w:val="3"/>
            <w:tcBorders>
              <w:top w:val="single" w:sz="4" w:space="0" w:color="auto"/>
              <w:left w:val="single" w:sz="4" w:space="0" w:color="auto"/>
              <w:bottom w:val="single" w:sz="4" w:space="0" w:color="auto"/>
              <w:right w:val="single" w:sz="4" w:space="0" w:color="auto"/>
            </w:tcBorders>
            <w:shd w:val="clear" w:color="auto" w:fill="FFFFFF"/>
          </w:tcPr>
          <w:p w14:paraId="7B56D18D" w14:textId="77777777" w:rsidR="008B41EC" w:rsidRPr="00257D62" w:rsidRDefault="008B41EC" w:rsidP="00652B70">
            <w:pPr>
              <w:shd w:val="clear" w:color="auto" w:fill="FFFFFF"/>
              <w:ind w:firstLine="375"/>
              <w:jc w:val="right"/>
              <w:rPr>
                <w:rFonts w:ascii="GHEA Grapalat" w:eastAsia="Times New Roman" w:hAnsi="GHEA Grapalat" w:cs="Times New Roman"/>
                <w:b/>
                <w:bCs/>
                <w:color w:val="000000"/>
                <w:sz w:val="24"/>
                <w:szCs w:val="24"/>
                <w:lang w:val="hy-AM" w:eastAsia="en-GB"/>
              </w:rPr>
            </w:pPr>
            <w:r w:rsidRPr="00257D62">
              <w:rPr>
                <w:rFonts w:ascii="GHEA Grapalat" w:hAnsi="GHEA Grapalat"/>
                <w:b/>
                <w:bCs/>
                <w:color w:val="000000"/>
                <w:sz w:val="24"/>
                <w:szCs w:val="24"/>
                <w:shd w:val="clear" w:color="auto" w:fill="FFFFFF"/>
              </w:rPr>
              <w:t>01//965-2022</w:t>
            </w:r>
          </w:p>
        </w:tc>
      </w:tr>
      <w:tr w:rsidR="008B41EC" w:rsidRPr="008B3524" w14:paraId="17E6D9A4" w14:textId="77777777" w:rsidTr="00652B70">
        <w:trPr>
          <w:trHeight w:val="456"/>
          <w:tblCellSpacing w:w="0" w:type="dxa"/>
          <w:jc w:val="center"/>
        </w:trPr>
        <w:tc>
          <w:tcPr>
            <w:tcW w:w="5718" w:type="dxa"/>
            <w:vMerge/>
            <w:tcBorders>
              <w:left w:val="single" w:sz="4" w:space="0" w:color="auto"/>
              <w:bottom w:val="single" w:sz="4" w:space="0" w:color="auto"/>
              <w:right w:val="single" w:sz="4" w:space="0" w:color="auto"/>
            </w:tcBorders>
            <w:shd w:val="clear" w:color="auto" w:fill="FFFFFF"/>
          </w:tcPr>
          <w:p w14:paraId="64538F31" w14:textId="77777777" w:rsidR="008B41EC" w:rsidRPr="00257D62" w:rsidRDefault="008B41EC" w:rsidP="00652B70">
            <w:pPr>
              <w:pStyle w:val="NormalWeb"/>
              <w:shd w:val="clear" w:color="auto" w:fill="FFFFFF"/>
              <w:spacing w:before="0" w:beforeAutospacing="0" w:after="0" w:afterAutospacing="0"/>
              <w:rPr>
                <w:rFonts w:ascii="GHEA Grapalat" w:hAnsi="GHEA Grapalat"/>
                <w:b/>
                <w:bCs/>
                <w:color w:val="000000"/>
                <w:lang w:val="hy-AM"/>
              </w:rPr>
            </w:pPr>
          </w:p>
        </w:tc>
        <w:tc>
          <w:tcPr>
            <w:tcW w:w="5298" w:type="dxa"/>
            <w:gridSpan w:val="3"/>
            <w:tcBorders>
              <w:top w:val="single" w:sz="4" w:space="0" w:color="auto"/>
              <w:left w:val="single" w:sz="4" w:space="0" w:color="auto"/>
              <w:bottom w:val="single" w:sz="4" w:space="0" w:color="auto"/>
              <w:right w:val="single" w:sz="4" w:space="0" w:color="auto"/>
            </w:tcBorders>
            <w:shd w:val="clear" w:color="auto" w:fill="FFFFFF"/>
          </w:tcPr>
          <w:p w14:paraId="74A9246A" w14:textId="77777777" w:rsidR="008B41EC" w:rsidRPr="00257D62" w:rsidRDefault="008B41EC" w:rsidP="00652B70">
            <w:pPr>
              <w:shd w:val="clear" w:color="auto" w:fill="FFFFFF"/>
              <w:ind w:firstLine="375"/>
              <w:jc w:val="right"/>
              <w:rPr>
                <w:rFonts w:ascii="GHEA Grapalat" w:eastAsia="Times New Roman" w:hAnsi="GHEA Grapalat" w:cs="Times New Roman"/>
                <w:b/>
                <w:bCs/>
                <w:color w:val="000000"/>
                <w:sz w:val="24"/>
                <w:szCs w:val="24"/>
                <w:lang w:val="hy-AM" w:eastAsia="en-GB"/>
              </w:rPr>
            </w:pPr>
            <w:r w:rsidRPr="00257D62">
              <w:rPr>
                <w:rFonts w:ascii="GHEA Grapalat" w:eastAsia="Times New Roman" w:hAnsi="GHEA Grapalat" w:cs="Times New Roman"/>
                <w:b/>
                <w:bCs/>
                <w:color w:val="000000"/>
                <w:sz w:val="24"/>
                <w:szCs w:val="24"/>
                <w:lang w:val="hy-AM" w:eastAsia="en-GB"/>
              </w:rPr>
              <w:t>19</w:t>
            </w:r>
            <w:r w:rsidRPr="00257D62">
              <w:rPr>
                <w:rFonts w:ascii="Cambria Math" w:eastAsia="Times New Roman" w:hAnsi="Cambria Math" w:cs="Cambria Math"/>
                <w:b/>
                <w:bCs/>
                <w:color w:val="000000"/>
                <w:sz w:val="24"/>
                <w:szCs w:val="24"/>
                <w:lang w:val="hy-AM" w:eastAsia="en-GB"/>
              </w:rPr>
              <w:t>․</w:t>
            </w:r>
            <w:r w:rsidRPr="00257D62">
              <w:rPr>
                <w:rFonts w:ascii="GHEA Grapalat" w:eastAsia="Times New Roman" w:hAnsi="GHEA Grapalat" w:cs="Times New Roman"/>
                <w:b/>
                <w:bCs/>
                <w:color w:val="000000"/>
                <w:sz w:val="24"/>
                <w:szCs w:val="24"/>
                <w:lang w:val="hy-AM" w:eastAsia="en-GB"/>
              </w:rPr>
              <w:t>01</w:t>
            </w:r>
            <w:r w:rsidRPr="00257D62">
              <w:rPr>
                <w:rFonts w:ascii="Cambria Math" w:eastAsia="Times New Roman" w:hAnsi="Cambria Math" w:cs="Cambria Math"/>
                <w:b/>
                <w:bCs/>
                <w:color w:val="000000"/>
                <w:sz w:val="24"/>
                <w:szCs w:val="24"/>
                <w:lang w:val="hy-AM" w:eastAsia="en-GB"/>
              </w:rPr>
              <w:t>․</w:t>
            </w:r>
            <w:r w:rsidRPr="00257D62">
              <w:rPr>
                <w:rFonts w:ascii="GHEA Grapalat" w:eastAsia="Times New Roman" w:hAnsi="GHEA Grapalat" w:cs="Times New Roman"/>
                <w:b/>
                <w:bCs/>
                <w:color w:val="000000"/>
                <w:sz w:val="24"/>
                <w:szCs w:val="24"/>
                <w:lang w:val="hy-AM" w:eastAsia="en-GB"/>
              </w:rPr>
              <w:t>2022թ</w:t>
            </w:r>
            <w:r w:rsidRPr="00257D62">
              <w:rPr>
                <w:rFonts w:ascii="Cambria Math" w:eastAsia="Times New Roman" w:hAnsi="Cambria Math" w:cs="Cambria Math"/>
                <w:b/>
                <w:bCs/>
                <w:color w:val="000000"/>
                <w:sz w:val="24"/>
                <w:szCs w:val="24"/>
                <w:lang w:val="hy-AM" w:eastAsia="en-GB"/>
              </w:rPr>
              <w:t>․</w:t>
            </w:r>
          </w:p>
        </w:tc>
      </w:tr>
      <w:tr w:rsidR="008B41EC" w:rsidRPr="008B3524" w14:paraId="0D0D1860" w14:textId="77777777" w:rsidTr="00652B70">
        <w:trPr>
          <w:trHeight w:val="456"/>
          <w:tblCellSpacing w:w="0" w:type="dxa"/>
          <w:jc w:val="center"/>
        </w:trPr>
        <w:tc>
          <w:tcPr>
            <w:tcW w:w="5718" w:type="dxa"/>
            <w:tcBorders>
              <w:left w:val="single" w:sz="4" w:space="0" w:color="auto"/>
              <w:bottom w:val="single" w:sz="4" w:space="0" w:color="auto"/>
              <w:right w:val="single" w:sz="4" w:space="0" w:color="auto"/>
            </w:tcBorders>
            <w:shd w:val="clear" w:color="auto" w:fill="FFFFFF"/>
          </w:tcPr>
          <w:p w14:paraId="0E38280C" w14:textId="77777777" w:rsidR="008B41EC" w:rsidRPr="004A4A64" w:rsidRDefault="008B41EC" w:rsidP="00652B70">
            <w:pPr>
              <w:pStyle w:val="NormalWeb"/>
              <w:shd w:val="clear" w:color="auto" w:fill="FFFFFF"/>
              <w:spacing w:before="0" w:beforeAutospacing="0" w:after="0" w:afterAutospacing="0"/>
              <w:rPr>
                <w:rFonts w:ascii="GHEA Grapalat" w:hAnsi="GHEA Grapalat"/>
                <w:color w:val="000000"/>
                <w:lang w:val="hy-AM"/>
              </w:rPr>
            </w:pPr>
            <w:r>
              <w:rPr>
                <w:rFonts w:ascii="GHEA Grapalat" w:hAnsi="GHEA Grapalat"/>
                <w:color w:val="000000"/>
                <w:lang w:val="hy-AM"/>
              </w:rPr>
              <w:t>Առաջարկություններ և առարկություններ չկան։</w:t>
            </w:r>
          </w:p>
        </w:tc>
        <w:tc>
          <w:tcPr>
            <w:tcW w:w="5298" w:type="dxa"/>
            <w:gridSpan w:val="3"/>
            <w:tcBorders>
              <w:top w:val="single" w:sz="4" w:space="0" w:color="auto"/>
              <w:left w:val="single" w:sz="4" w:space="0" w:color="auto"/>
              <w:bottom w:val="single" w:sz="4" w:space="0" w:color="auto"/>
              <w:right w:val="single" w:sz="4" w:space="0" w:color="auto"/>
            </w:tcBorders>
            <w:shd w:val="clear" w:color="auto" w:fill="FFFFFF"/>
          </w:tcPr>
          <w:p w14:paraId="1B650211" w14:textId="77777777" w:rsidR="008B41EC" w:rsidRPr="008B3524" w:rsidRDefault="008B41EC" w:rsidP="00652B70">
            <w:pPr>
              <w:shd w:val="clear" w:color="auto" w:fill="FFFFFF"/>
              <w:ind w:firstLine="375"/>
              <w:jc w:val="right"/>
              <w:rPr>
                <w:rFonts w:ascii="GHEA Grapalat" w:eastAsia="Times New Roman" w:hAnsi="GHEA Grapalat" w:cs="Times New Roman"/>
                <w:color w:val="000000"/>
                <w:sz w:val="24"/>
                <w:szCs w:val="24"/>
                <w:lang w:val="hy-AM" w:eastAsia="en-GB"/>
              </w:rPr>
            </w:pPr>
          </w:p>
        </w:tc>
      </w:tr>
      <w:tr w:rsidR="008B41EC" w:rsidRPr="008B3524" w14:paraId="1B560700" w14:textId="77777777" w:rsidTr="00652B70">
        <w:trPr>
          <w:trHeight w:val="456"/>
          <w:tblCellSpacing w:w="0" w:type="dxa"/>
          <w:jc w:val="center"/>
        </w:trPr>
        <w:tc>
          <w:tcPr>
            <w:tcW w:w="5718" w:type="dxa"/>
            <w:vMerge w:val="restart"/>
            <w:tcBorders>
              <w:left w:val="single" w:sz="4" w:space="0" w:color="auto"/>
              <w:right w:val="single" w:sz="4" w:space="0" w:color="auto"/>
            </w:tcBorders>
            <w:shd w:val="clear" w:color="auto" w:fill="FFFFFF"/>
          </w:tcPr>
          <w:p w14:paraId="4A6CD851" w14:textId="77777777" w:rsidR="008B41EC" w:rsidRPr="004E2441" w:rsidRDefault="008B41EC" w:rsidP="00652B70">
            <w:pPr>
              <w:pStyle w:val="NormalWeb"/>
              <w:shd w:val="clear" w:color="auto" w:fill="FFFFFF"/>
              <w:spacing w:before="0" w:beforeAutospacing="0" w:after="0" w:afterAutospacing="0"/>
              <w:rPr>
                <w:rFonts w:ascii="GHEA Grapalat" w:hAnsi="GHEA Grapalat"/>
                <w:b/>
                <w:bCs/>
                <w:color w:val="000000"/>
                <w:lang w:val="hy-AM"/>
              </w:rPr>
            </w:pPr>
            <w:r w:rsidRPr="004E2441">
              <w:rPr>
                <w:rFonts w:ascii="GHEA Grapalat" w:hAnsi="GHEA Grapalat"/>
                <w:b/>
                <w:bCs/>
                <w:color w:val="000000"/>
                <w:lang w:val="hy-AM"/>
              </w:rPr>
              <w:t>ՀՀ արդարադատության նախարարություն</w:t>
            </w:r>
          </w:p>
        </w:tc>
        <w:tc>
          <w:tcPr>
            <w:tcW w:w="5298" w:type="dxa"/>
            <w:gridSpan w:val="3"/>
            <w:tcBorders>
              <w:top w:val="single" w:sz="4" w:space="0" w:color="auto"/>
              <w:left w:val="single" w:sz="4" w:space="0" w:color="auto"/>
              <w:bottom w:val="single" w:sz="4" w:space="0" w:color="auto"/>
              <w:right w:val="single" w:sz="4" w:space="0" w:color="auto"/>
            </w:tcBorders>
            <w:shd w:val="clear" w:color="auto" w:fill="FFFFFF"/>
          </w:tcPr>
          <w:p w14:paraId="4CB3732B" w14:textId="77777777" w:rsidR="008B41EC" w:rsidRPr="00A272C5" w:rsidRDefault="008B41EC" w:rsidP="00652B70">
            <w:pPr>
              <w:shd w:val="clear" w:color="auto" w:fill="FFFFFF"/>
              <w:ind w:firstLine="375"/>
              <w:jc w:val="right"/>
              <w:rPr>
                <w:rFonts w:ascii="GHEA Grapalat" w:eastAsia="Times New Roman" w:hAnsi="GHEA Grapalat" w:cs="Times New Roman"/>
                <w:b/>
                <w:bCs/>
                <w:color w:val="000000"/>
                <w:sz w:val="24"/>
                <w:szCs w:val="24"/>
                <w:lang w:val="hy-AM" w:eastAsia="en-GB"/>
              </w:rPr>
            </w:pPr>
            <w:r w:rsidRPr="00A272C5">
              <w:rPr>
                <w:rFonts w:ascii="GHEA Grapalat" w:hAnsi="GHEA Grapalat"/>
                <w:b/>
                <w:bCs/>
                <w:color w:val="000000"/>
                <w:sz w:val="24"/>
                <w:szCs w:val="24"/>
                <w:shd w:val="clear" w:color="auto" w:fill="FFFFFF"/>
              </w:rPr>
              <w:t>01/27.4/21785-2022</w:t>
            </w:r>
          </w:p>
        </w:tc>
      </w:tr>
      <w:tr w:rsidR="008B41EC" w:rsidRPr="008B3524" w14:paraId="63EDD8E1" w14:textId="77777777" w:rsidTr="00652B70">
        <w:trPr>
          <w:trHeight w:val="456"/>
          <w:tblCellSpacing w:w="0" w:type="dxa"/>
          <w:jc w:val="center"/>
        </w:trPr>
        <w:tc>
          <w:tcPr>
            <w:tcW w:w="5718" w:type="dxa"/>
            <w:vMerge/>
            <w:tcBorders>
              <w:left w:val="single" w:sz="4" w:space="0" w:color="auto"/>
              <w:bottom w:val="single" w:sz="4" w:space="0" w:color="auto"/>
              <w:right w:val="single" w:sz="4" w:space="0" w:color="auto"/>
            </w:tcBorders>
            <w:shd w:val="clear" w:color="auto" w:fill="FFFFFF"/>
          </w:tcPr>
          <w:p w14:paraId="4E573E53" w14:textId="77777777" w:rsidR="008B41EC" w:rsidRDefault="008B41EC" w:rsidP="00652B70">
            <w:pPr>
              <w:pStyle w:val="NormalWeb"/>
              <w:shd w:val="clear" w:color="auto" w:fill="FFFFFF"/>
              <w:spacing w:before="0" w:beforeAutospacing="0" w:after="0" w:afterAutospacing="0"/>
              <w:rPr>
                <w:rFonts w:ascii="GHEA Grapalat" w:hAnsi="GHEA Grapalat"/>
                <w:color w:val="000000"/>
                <w:lang w:val="hy-AM"/>
              </w:rPr>
            </w:pPr>
          </w:p>
        </w:tc>
        <w:tc>
          <w:tcPr>
            <w:tcW w:w="5298" w:type="dxa"/>
            <w:gridSpan w:val="3"/>
            <w:tcBorders>
              <w:top w:val="single" w:sz="4" w:space="0" w:color="auto"/>
              <w:left w:val="single" w:sz="4" w:space="0" w:color="auto"/>
              <w:bottom w:val="single" w:sz="4" w:space="0" w:color="auto"/>
              <w:right w:val="single" w:sz="4" w:space="0" w:color="auto"/>
            </w:tcBorders>
            <w:shd w:val="clear" w:color="auto" w:fill="FFFFFF"/>
          </w:tcPr>
          <w:p w14:paraId="03FEE041" w14:textId="77777777" w:rsidR="008B41EC" w:rsidRPr="00A272C5" w:rsidRDefault="008B41EC" w:rsidP="00652B70">
            <w:pPr>
              <w:shd w:val="clear" w:color="auto" w:fill="FFFFFF"/>
              <w:ind w:firstLine="375"/>
              <w:jc w:val="right"/>
              <w:rPr>
                <w:rFonts w:ascii="GHEA Grapalat" w:eastAsia="Times New Roman" w:hAnsi="GHEA Grapalat" w:cs="Times New Roman"/>
                <w:b/>
                <w:bCs/>
                <w:color w:val="000000"/>
                <w:sz w:val="24"/>
                <w:szCs w:val="24"/>
                <w:lang w:val="hy-AM" w:eastAsia="en-GB"/>
              </w:rPr>
            </w:pPr>
            <w:r w:rsidRPr="00A272C5">
              <w:rPr>
                <w:rFonts w:ascii="GHEA Grapalat" w:eastAsia="Times New Roman" w:hAnsi="GHEA Grapalat" w:cs="Times New Roman"/>
                <w:b/>
                <w:bCs/>
                <w:color w:val="000000"/>
                <w:sz w:val="24"/>
                <w:szCs w:val="24"/>
                <w:lang w:eastAsia="en-GB"/>
              </w:rPr>
              <w:t>19.05.2022</w:t>
            </w:r>
            <w:r w:rsidRPr="00A272C5">
              <w:rPr>
                <w:rFonts w:ascii="GHEA Grapalat" w:eastAsia="Times New Roman" w:hAnsi="GHEA Grapalat" w:cs="Times New Roman"/>
                <w:b/>
                <w:bCs/>
                <w:color w:val="000000"/>
                <w:sz w:val="24"/>
                <w:szCs w:val="24"/>
                <w:lang w:val="hy-AM" w:eastAsia="en-GB"/>
              </w:rPr>
              <w:t>թ</w:t>
            </w:r>
            <w:r w:rsidRPr="00A272C5">
              <w:rPr>
                <w:rFonts w:ascii="Cambria Math" w:eastAsia="Times New Roman" w:hAnsi="Cambria Math" w:cs="Cambria Math"/>
                <w:b/>
                <w:bCs/>
                <w:color w:val="000000"/>
                <w:sz w:val="24"/>
                <w:szCs w:val="24"/>
                <w:lang w:val="hy-AM" w:eastAsia="en-GB"/>
              </w:rPr>
              <w:t>․</w:t>
            </w:r>
          </w:p>
        </w:tc>
      </w:tr>
      <w:tr w:rsidR="008B41EC" w:rsidRPr="008B41EC" w14:paraId="7A090A9C" w14:textId="77777777" w:rsidTr="00652B70">
        <w:trPr>
          <w:trHeight w:val="456"/>
          <w:tblCellSpacing w:w="0" w:type="dxa"/>
          <w:jc w:val="center"/>
        </w:trPr>
        <w:tc>
          <w:tcPr>
            <w:tcW w:w="5718" w:type="dxa"/>
            <w:tcBorders>
              <w:top w:val="single" w:sz="4" w:space="0" w:color="auto"/>
              <w:left w:val="single" w:sz="4" w:space="0" w:color="auto"/>
              <w:bottom w:val="single" w:sz="4" w:space="0" w:color="auto"/>
              <w:right w:val="single" w:sz="4" w:space="0" w:color="auto"/>
            </w:tcBorders>
            <w:shd w:val="clear" w:color="auto" w:fill="FFFFFF"/>
          </w:tcPr>
          <w:p w14:paraId="36A62394" w14:textId="77777777" w:rsidR="008B41EC" w:rsidRPr="000A5C3A" w:rsidRDefault="008B41EC" w:rsidP="00652B70">
            <w:pPr>
              <w:spacing w:line="360" w:lineRule="auto"/>
              <w:jc w:val="both"/>
              <w:rPr>
                <w:rFonts w:ascii="GHEA Grapalat" w:eastAsia="Calibri" w:hAnsi="GHEA Grapalat" w:cs="GHEA Grapalat"/>
                <w:bCs/>
                <w:sz w:val="24"/>
                <w:szCs w:val="24"/>
                <w:lang w:val="hy-AM"/>
              </w:rPr>
            </w:pPr>
            <w:r w:rsidRPr="00866A78">
              <w:rPr>
                <w:rFonts w:ascii="GHEA Grapalat" w:eastAsia="Calibri" w:hAnsi="GHEA Grapalat" w:cs="GHEA Grapalat"/>
                <w:bCs/>
                <w:sz w:val="24"/>
                <w:szCs w:val="24"/>
                <w:lang w:val="hy-AM"/>
              </w:rPr>
              <w:t>«</w:t>
            </w:r>
            <w:r w:rsidRPr="000A5C3A">
              <w:rPr>
                <w:rFonts w:ascii="GHEA Grapalat" w:eastAsia="Calibri" w:hAnsi="GHEA Grapalat" w:cs="GHEA Grapalat"/>
                <w:bCs/>
                <w:sz w:val="24"/>
                <w:szCs w:val="24"/>
                <w:lang w:val="hy-AM"/>
              </w:rPr>
              <w:t>Հյուսիս-հարավ ճանապարհային միջանցքի ներդրումային ծրագիր-ծրագիր 4-ի շրջանակներում Հայաստանի Հանրապետության Սյունիքի մարզի վարչական սահմաններում գտնվող որոշ տարածքների նկատմամբ հանրության գերակա շահ ճանաչելու մասին</w:t>
            </w:r>
            <w:r w:rsidRPr="00866A78">
              <w:rPr>
                <w:rFonts w:ascii="GHEA Grapalat" w:eastAsia="Calibri" w:hAnsi="GHEA Grapalat" w:cs="GHEA Grapalat"/>
                <w:bCs/>
                <w:sz w:val="24"/>
                <w:szCs w:val="24"/>
                <w:lang w:val="hy-AM"/>
              </w:rPr>
              <w:t>»</w:t>
            </w:r>
            <w:r w:rsidRPr="000A5C3A">
              <w:rPr>
                <w:rFonts w:ascii="GHEA Grapalat" w:eastAsia="Calibri" w:hAnsi="GHEA Grapalat" w:cs="GHEA Grapalat"/>
                <w:bCs/>
                <w:sz w:val="24"/>
                <w:szCs w:val="24"/>
                <w:lang w:val="hy-AM"/>
              </w:rPr>
              <w:t xml:space="preserve"> Հայաստանի Հանրապետության կառավարության որոշման նախագծի վերաբերյալ հարկ ենք համարում ներկայացնել հետևյալ դիտողություններն ու առաջարկությունները.</w:t>
            </w:r>
          </w:p>
          <w:p w14:paraId="1EAFB790" w14:textId="77777777" w:rsidR="008B41EC" w:rsidRPr="000A5C3A" w:rsidRDefault="008B41EC" w:rsidP="00652B70">
            <w:pPr>
              <w:spacing w:line="360" w:lineRule="auto"/>
              <w:ind w:firstLine="720"/>
              <w:jc w:val="both"/>
              <w:rPr>
                <w:rFonts w:ascii="GHEA Grapalat" w:eastAsia="Calibri" w:hAnsi="GHEA Grapalat" w:cs="GHEA Grapalat"/>
                <w:bCs/>
                <w:i/>
                <w:sz w:val="24"/>
                <w:szCs w:val="24"/>
                <w:lang w:val="hy-AM"/>
              </w:rPr>
            </w:pPr>
            <w:r w:rsidRPr="000A5C3A">
              <w:rPr>
                <w:rFonts w:ascii="GHEA Grapalat" w:eastAsia="Calibri" w:hAnsi="GHEA Grapalat" w:cs="GHEA Grapalat"/>
                <w:bCs/>
                <w:sz w:val="24"/>
                <w:szCs w:val="24"/>
                <w:lang w:val="hy-AM"/>
              </w:rPr>
              <w:t>1. Նախագծի 1-ին կետով առաջարկվում է Հյուսիս-հարավ ճանապարհային միջանցքի ներդրումային ծրագիր- Ծրագիր 4-ի շրջանակներում Մ2, Երևան-Երասխ-Գորիս-Մեղրի-Իրանի սահման միջպետական նշանակության ավտոմոբիլային ճանապարհի մաս հանդիսացող Ագարակ-նախատեսվող Քաջարանի թունելի ելք (կմ 10+650- կմ 42+875, Լոտ 1) և նախատեսվող Քաջարանի թունելի մուտք – Սիսիան-Քաջարան հատվածի նախատեսվող նոր խաչմերուկ (կմ 0+000 – կմ 10+650, Լոտ 2), այդ թվում՝ Քաջարանի թունել (երկարությունը մոտ 7 կմ), ճանապարհահատվածի կառուցման (այսուհետ՝ Ծրագիր</w:t>
            </w:r>
            <w:r w:rsidRPr="000A5C3A">
              <w:rPr>
                <w:rFonts w:ascii="GHEA Grapalat" w:eastAsia="Calibri" w:hAnsi="GHEA Grapalat" w:cs="GHEA Grapalat"/>
                <w:b/>
                <w:bCs/>
                <w:sz w:val="24"/>
                <w:szCs w:val="24"/>
                <w:lang w:val="hy-AM"/>
              </w:rPr>
              <w:t xml:space="preserve">)  նպատակով </w:t>
            </w:r>
            <w:r w:rsidRPr="000A5C3A">
              <w:rPr>
                <w:rFonts w:ascii="GHEA Grapalat" w:eastAsia="Calibri" w:hAnsi="GHEA Grapalat" w:cs="GHEA Grapalat"/>
                <w:b/>
                <w:bCs/>
                <w:i/>
                <w:sz w:val="24"/>
                <w:szCs w:val="24"/>
                <w:lang w:val="hy-AM"/>
              </w:rPr>
              <w:t>նույն որոշման N 1 հավելվածում նշված տարածքների՝ նույն որոշման N 2 հավելվածում նշված օտարվող հատվածների</w:t>
            </w:r>
            <w:r w:rsidRPr="000A5C3A">
              <w:rPr>
                <w:rFonts w:ascii="GHEA Grapalat" w:eastAsia="Calibri" w:hAnsi="GHEA Grapalat" w:cs="GHEA Grapalat"/>
                <w:b/>
                <w:bCs/>
                <w:sz w:val="24"/>
                <w:szCs w:val="24"/>
                <w:lang w:val="hy-AM"/>
              </w:rPr>
              <w:t xml:space="preserve"> </w:t>
            </w:r>
            <w:r w:rsidRPr="000A5C3A">
              <w:rPr>
                <w:rFonts w:ascii="GHEA Grapalat" w:eastAsia="Calibri" w:hAnsi="GHEA Grapalat" w:cs="GHEA Grapalat"/>
                <w:bCs/>
                <w:sz w:val="24"/>
                <w:szCs w:val="24"/>
                <w:lang w:val="hy-AM"/>
              </w:rPr>
              <w:t xml:space="preserve">(այսուհետ՝ օտարվող սեփականություն) </w:t>
            </w:r>
            <w:r w:rsidRPr="000A5C3A">
              <w:rPr>
                <w:rFonts w:ascii="GHEA Grapalat" w:eastAsia="Calibri" w:hAnsi="GHEA Grapalat" w:cs="GHEA Grapalat"/>
                <w:b/>
                <w:bCs/>
                <w:i/>
                <w:sz w:val="24"/>
                <w:szCs w:val="24"/>
                <w:lang w:val="hy-AM"/>
              </w:rPr>
              <w:t>նկատմամբ ճանաչել հանրության գերակա շահ</w:t>
            </w:r>
            <w:r w:rsidRPr="000A5C3A">
              <w:rPr>
                <w:rFonts w:ascii="GHEA Grapalat" w:eastAsia="Calibri" w:hAnsi="GHEA Grapalat" w:cs="GHEA Grapalat"/>
                <w:bCs/>
                <w:i/>
                <w:sz w:val="24"/>
                <w:szCs w:val="24"/>
                <w:lang w:val="hy-AM"/>
              </w:rPr>
              <w:t xml:space="preserve"> (…):</w:t>
            </w:r>
          </w:p>
          <w:p w14:paraId="5621DE23" w14:textId="77777777" w:rsidR="008B41EC" w:rsidRPr="000A5C3A" w:rsidRDefault="008B41EC" w:rsidP="00652B70">
            <w:pPr>
              <w:spacing w:line="360" w:lineRule="auto"/>
              <w:ind w:firstLine="720"/>
              <w:jc w:val="both"/>
              <w:rPr>
                <w:rFonts w:ascii="GHEA Grapalat" w:hAnsi="GHEA Grapalat"/>
                <w:color w:val="000000"/>
                <w:sz w:val="24"/>
                <w:szCs w:val="24"/>
                <w:lang w:val="hy-AM" w:eastAsia="en-GB"/>
              </w:rPr>
            </w:pPr>
            <w:r w:rsidRPr="000A5C3A">
              <w:rPr>
                <w:rFonts w:ascii="GHEA Grapalat" w:eastAsia="Calibri" w:hAnsi="GHEA Grapalat" w:cs="GHEA Grapalat"/>
                <w:bCs/>
                <w:sz w:val="24"/>
                <w:szCs w:val="24"/>
                <w:lang w:val="hy-AM"/>
              </w:rPr>
              <w:t xml:space="preserve">Նախագծի 2-րդ կետով նախատեսվում է հաստատել </w:t>
            </w:r>
            <w:r w:rsidRPr="00D61F9B">
              <w:rPr>
                <w:rFonts w:ascii="GHEA Grapalat" w:hAnsi="GHEA Grapalat" w:cs="Sylfaen"/>
                <w:sz w:val="24"/>
                <w:szCs w:val="24"/>
                <w:lang w:val="hy-AM"/>
              </w:rPr>
              <w:t>Հյուսիս</w:t>
            </w:r>
            <w:r w:rsidRPr="00D61F9B">
              <w:rPr>
                <w:rFonts w:ascii="GHEA Grapalat" w:hAnsi="GHEA Grapalat"/>
                <w:sz w:val="24"/>
                <w:szCs w:val="24"/>
                <w:lang w:val="hy-AM"/>
              </w:rPr>
              <w:t>-</w:t>
            </w:r>
            <w:r w:rsidRPr="00D61F9B">
              <w:rPr>
                <w:rFonts w:ascii="GHEA Grapalat" w:hAnsi="GHEA Grapalat" w:cs="Sylfaen"/>
                <w:sz w:val="24"/>
                <w:szCs w:val="24"/>
                <w:lang w:val="hy-AM"/>
              </w:rPr>
              <w:t>հարավ</w:t>
            </w:r>
            <w:r w:rsidRPr="00D61F9B">
              <w:rPr>
                <w:rFonts w:ascii="GHEA Grapalat" w:hAnsi="GHEA Grapalat"/>
                <w:sz w:val="24"/>
                <w:szCs w:val="24"/>
                <w:lang w:val="hy-AM"/>
              </w:rPr>
              <w:t xml:space="preserve"> </w:t>
            </w:r>
            <w:r w:rsidRPr="00D61F9B">
              <w:rPr>
                <w:rFonts w:ascii="GHEA Grapalat" w:hAnsi="GHEA Grapalat" w:cs="Sylfaen"/>
                <w:sz w:val="24"/>
                <w:szCs w:val="24"/>
                <w:lang w:val="hy-AM"/>
              </w:rPr>
              <w:t>ճանապարհային</w:t>
            </w:r>
            <w:r w:rsidRPr="00D61F9B">
              <w:rPr>
                <w:rFonts w:ascii="GHEA Grapalat" w:hAnsi="GHEA Grapalat"/>
                <w:sz w:val="24"/>
                <w:szCs w:val="24"/>
                <w:lang w:val="hy-AM"/>
              </w:rPr>
              <w:t xml:space="preserve"> </w:t>
            </w:r>
            <w:r w:rsidRPr="00D61F9B">
              <w:rPr>
                <w:rFonts w:ascii="GHEA Grapalat" w:hAnsi="GHEA Grapalat" w:cs="Sylfaen"/>
                <w:sz w:val="24"/>
                <w:szCs w:val="24"/>
                <w:lang w:val="hy-AM"/>
              </w:rPr>
              <w:t>միջանցքի</w:t>
            </w:r>
            <w:r w:rsidRPr="00D61F9B">
              <w:rPr>
                <w:rFonts w:ascii="GHEA Grapalat" w:hAnsi="GHEA Grapalat"/>
                <w:sz w:val="24"/>
                <w:szCs w:val="24"/>
                <w:lang w:val="hy-AM"/>
              </w:rPr>
              <w:t xml:space="preserve"> </w:t>
            </w:r>
            <w:r w:rsidRPr="00D61F9B">
              <w:rPr>
                <w:rFonts w:ascii="GHEA Grapalat" w:hAnsi="GHEA Grapalat" w:cs="Sylfaen"/>
                <w:sz w:val="24"/>
                <w:szCs w:val="24"/>
                <w:lang w:val="hy-AM"/>
              </w:rPr>
              <w:t>ներդրումային</w:t>
            </w:r>
            <w:r w:rsidRPr="00D61F9B">
              <w:rPr>
                <w:rFonts w:ascii="GHEA Grapalat" w:hAnsi="GHEA Grapalat"/>
                <w:sz w:val="24"/>
                <w:szCs w:val="24"/>
                <w:lang w:val="hy-AM"/>
              </w:rPr>
              <w:t xml:space="preserve"> </w:t>
            </w:r>
            <w:r w:rsidRPr="00D61F9B">
              <w:rPr>
                <w:rFonts w:ascii="GHEA Grapalat" w:hAnsi="GHEA Grapalat" w:cs="Sylfaen"/>
                <w:sz w:val="24"/>
                <w:szCs w:val="24"/>
                <w:lang w:val="hy-AM"/>
              </w:rPr>
              <w:t>ծրագ</w:t>
            </w:r>
            <w:r w:rsidRPr="00D61F9B">
              <w:rPr>
                <w:rFonts w:ascii="GHEA Grapalat" w:hAnsi="GHEA Grapalat"/>
                <w:sz w:val="24"/>
                <w:szCs w:val="24"/>
                <w:lang w:val="hy-AM"/>
              </w:rPr>
              <w:t xml:space="preserve">իր- Ծրագիր 4-ի շրջանակներում </w:t>
            </w:r>
            <w:r w:rsidRPr="00D61F9B">
              <w:rPr>
                <w:rFonts w:ascii="GHEA Grapalat" w:hAnsi="GHEA Grapalat" w:cs="Sylfaen"/>
                <w:color w:val="000000"/>
                <w:sz w:val="24"/>
                <w:szCs w:val="24"/>
                <w:shd w:val="clear" w:color="auto" w:fill="FFFFFF"/>
                <w:lang w:val="hy-AM"/>
              </w:rPr>
              <w:t>Մ2,</w:t>
            </w:r>
            <w:r w:rsidRPr="00D61F9B">
              <w:rPr>
                <w:rFonts w:ascii="GHEA Grapalat" w:hAnsi="GHEA Grapalat"/>
                <w:color w:val="000000"/>
                <w:sz w:val="24"/>
                <w:szCs w:val="24"/>
                <w:shd w:val="clear" w:color="auto" w:fill="FFFFFF"/>
                <w:lang w:val="hy-AM"/>
              </w:rPr>
              <w:t xml:space="preserve"> </w:t>
            </w:r>
            <w:r w:rsidRPr="00D61F9B">
              <w:rPr>
                <w:rFonts w:ascii="GHEA Grapalat" w:hAnsi="GHEA Grapalat" w:cs="Sylfaen"/>
                <w:color w:val="000000"/>
                <w:sz w:val="24"/>
                <w:szCs w:val="24"/>
                <w:shd w:val="clear" w:color="auto" w:fill="FFFFFF"/>
                <w:lang w:val="hy-AM"/>
              </w:rPr>
              <w:t>Երևան</w:t>
            </w:r>
            <w:r w:rsidRPr="00D61F9B">
              <w:rPr>
                <w:rFonts w:ascii="GHEA Grapalat" w:hAnsi="GHEA Grapalat"/>
                <w:color w:val="000000"/>
                <w:sz w:val="24"/>
                <w:szCs w:val="24"/>
                <w:shd w:val="clear" w:color="auto" w:fill="FFFFFF"/>
                <w:lang w:val="hy-AM"/>
              </w:rPr>
              <w:t>-</w:t>
            </w:r>
            <w:r w:rsidRPr="00D61F9B">
              <w:rPr>
                <w:rFonts w:ascii="GHEA Grapalat" w:hAnsi="GHEA Grapalat" w:cs="Sylfaen"/>
                <w:color w:val="000000"/>
                <w:sz w:val="24"/>
                <w:szCs w:val="24"/>
                <w:shd w:val="clear" w:color="auto" w:fill="FFFFFF"/>
                <w:lang w:val="hy-AM"/>
              </w:rPr>
              <w:t>Երասխ</w:t>
            </w:r>
            <w:r w:rsidRPr="00D61F9B">
              <w:rPr>
                <w:rFonts w:ascii="GHEA Grapalat" w:hAnsi="GHEA Grapalat"/>
                <w:color w:val="000000"/>
                <w:sz w:val="24"/>
                <w:szCs w:val="24"/>
                <w:shd w:val="clear" w:color="auto" w:fill="FFFFFF"/>
                <w:lang w:val="hy-AM"/>
              </w:rPr>
              <w:t>-</w:t>
            </w:r>
            <w:r w:rsidRPr="00D61F9B">
              <w:rPr>
                <w:rFonts w:ascii="GHEA Grapalat" w:hAnsi="GHEA Grapalat" w:cs="Sylfaen"/>
                <w:color w:val="000000"/>
                <w:sz w:val="24"/>
                <w:szCs w:val="24"/>
                <w:shd w:val="clear" w:color="auto" w:fill="FFFFFF"/>
                <w:lang w:val="hy-AM"/>
              </w:rPr>
              <w:t>Գորիս</w:t>
            </w:r>
            <w:r w:rsidRPr="00D61F9B">
              <w:rPr>
                <w:rFonts w:ascii="GHEA Grapalat" w:hAnsi="GHEA Grapalat"/>
                <w:color w:val="000000"/>
                <w:sz w:val="24"/>
                <w:szCs w:val="24"/>
                <w:shd w:val="clear" w:color="auto" w:fill="FFFFFF"/>
                <w:lang w:val="hy-AM"/>
              </w:rPr>
              <w:t>-</w:t>
            </w:r>
            <w:r w:rsidRPr="00D61F9B">
              <w:rPr>
                <w:rFonts w:ascii="GHEA Grapalat" w:hAnsi="GHEA Grapalat" w:cs="Sylfaen"/>
                <w:color w:val="000000"/>
                <w:sz w:val="24"/>
                <w:szCs w:val="24"/>
                <w:shd w:val="clear" w:color="auto" w:fill="FFFFFF"/>
                <w:lang w:val="hy-AM"/>
              </w:rPr>
              <w:t>Մեղրի</w:t>
            </w:r>
            <w:r w:rsidRPr="00D61F9B">
              <w:rPr>
                <w:rFonts w:ascii="GHEA Grapalat" w:hAnsi="GHEA Grapalat"/>
                <w:color w:val="000000"/>
                <w:sz w:val="24"/>
                <w:szCs w:val="24"/>
                <w:shd w:val="clear" w:color="auto" w:fill="FFFFFF"/>
                <w:lang w:val="hy-AM"/>
              </w:rPr>
              <w:t>-</w:t>
            </w:r>
            <w:r w:rsidRPr="00D61F9B">
              <w:rPr>
                <w:rFonts w:ascii="GHEA Grapalat" w:hAnsi="GHEA Grapalat" w:cs="Sylfaen"/>
                <w:color w:val="000000"/>
                <w:sz w:val="24"/>
                <w:szCs w:val="24"/>
                <w:shd w:val="clear" w:color="auto" w:fill="FFFFFF"/>
                <w:lang w:val="hy-AM"/>
              </w:rPr>
              <w:t>Իրանի</w:t>
            </w:r>
            <w:r w:rsidRPr="00D61F9B">
              <w:rPr>
                <w:rFonts w:ascii="GHEA Grapalat" w:hAnsi="GHEA Grapalat"/>
                <w:color w:val="000000"/>
                <w:sz w:val="24"/>
                <w:szCs w:val="24"/>
                <w:shd w:val="clear" w:color="auto" w:fill="FFFFFF"/>
                <w:lang w:val="hy-AM"/>
              </w:rPr>
              <w:t xml:space="preserve"> </w:t>
            </w:r>
            <w:r w:rsidRPr="00D61F9B">
              <w:rPr>
                <w:rFonts w:ascii="GHEA Grapalat" w:hAnsi="GHEA Grapalat" w:cs="Sylfaen"/>
                <w:color w:val="000000"/>
                <w:sz w:val="24"/>
                <w:szCs w:val="24"/>
                <w:shd w:val="clear" w:color="auto" w:fill="FFFFFF"/>
                <w:lang w:val="hy-AM"/>
              </w:rPr>
              <w:t>սահման</w:t>
            </w:r>
            <w:r w:rsidRPr="00D61F9B">
              <w:rPr>
                <w:rFonts w:ascii="GHEA Grapalat" w:hAnsi="GHEA Grapalat"/>
                <w:color w:val="000000"/>
                <w:sz w:val="24"/>
                <w:szCs w:val="24"/>
                <w:shd w:val="clear" w:color="auto" w:fill="FFFFFF"/>
                <w:lang w:val="hy-AM"/>
              </w:rPr>
              <w:t xml:space="preserve"> </w:t>
            </w:r>
            <w:r w:rsidRPr="00D61F9B">
              <w:rPr>
                <w:rFonts w:ascii="GHEA Grapalat" w:hAnsi="GHEA Grapalat" w:cs="Sylfaen"/>
                <w:color w:val="000000"/>
                <w:sz w:val="24"/>
                <w:szCs w:val="24"/>
                <w:shd w:val="clear" w:color="auto" w:fill="FFFFFF"/>
                <w:lang w:val="hy-AM"/>
              </w:rPr>
              <w:t>միջպետական</w:t>
            </w:r>
            <w:r w:rsidRPr="00D61F9B">
              <w:rPr>
                <w:rFonts w:ascii="GHEA Grapalat" w:hAnsi="GHEA Grapalat"/>
                <w:color w:val="000000"/>
                <w:sz w:val="24"/>
                <w:szCs w:val="24"/>
                <w:shd w:val="clear" w:color="auto" w:fill="FFFFFF"/>
                <w:lang w:val="hy-AM"/>
              </w:rPr>
              <w:t xml:space="preserve"> </w:t>
            </w:r>
            <w:r w:rsidRPr="00D61F9B">
              <w:rPr>
                <w:rFonts w:ascii="GHEA Grapalat" w:hAnsi="GHEA Grapalat" w:cs="Sylfaen"/>
                <w:color w:val="000000"/>
                <w:sz w:val="24"/>
                <w:szCs w:val="24"/>
                <w:shd w:val="clear" w:color="auto" w:fill="FFFFFF"/>
                <w:lang w:val="hy-AM"/>
              </w:rPr>
              <w:t>նշանակության</w:t>
            </w:r>
            <w:r w:rsidRPr="00D61F9B">
              <w:rPr>
                <w:rFonts w:ascii="GHEA Grapalat" w:hAnsi="GHEA Grapalat"/>
                <w:color w:val="000000"/>
                <w:sz w:val="24"/>
                <w:szCs w:val="24"/>
                <w:shd w:val="clear" w:color="auto" w:fill="FFFFFF"/>
                <w:lang w:val="hy-AM"/>
              </w:rPr>
              <w:t xml:space="preserve"> </w:t>
            </w:r>
            <w:r w:rsidRPr="00D61F9B">
              <w:rPr>
                <w:rFonts w:ascii="GHEA Grapalat" w:hAnsi="GHEA Grapalat" w:cs="Sylfaen"/>
                <w:color w:val="000000"/>
                <w:sz w:val="24"/>
                <w:szCs w:val="24"/>
                <w:shd w:val="clear" w:color="auto" w:fill="FFFFFF"/>
                <w:lang w:val="hy-AM"/>
              </w:rPr>
              <w:t>ավտոմոբիլային</w:t>
            </w:r>
            <w:r w:rsidRPr="00D61F9B">
              <w:rPr>
                <w:rFonts w:ascii="GHEA Grapalat" w:hAnsi="GHEA Grapalat"/>
                <w:color w:val="000000"/>
                <w:sz w:val="24"/>
                <w:szCs w:val="24"/>
                <w:shd w:val="clear" w:color="auto" w:fill="FFFFFF"/>
                <w:lang w:val="hy-AM"/>
              </w:rPr>
              <w:t xml:space="preserve"> </w:t>
            </w:r>
            <w:r w:rsidRPr="00D61F9B">
              <w:rPr>
                <w:rFonts w:ascii="GHEA Grapalat" w:hAnsi="GHEA Grapalat" w:cs="Sylfaen"/>
                <w:color w:val="000000"/>
                <w:sz w:val="24"/>
                <w:szCs w:val="24"/>
                <w:shd w:val="clear" w:color="auto" w:fill="FFFFFF"/>
                <w:lang w:val="hy-AM"/>
              </w:rPr>
              <w:t>ճանապարհի</w:t>
            </w:r>
            <w:r w:rsidRPr="00D61F9B">
              <w:rPr>
                <w:rStyle w:val="Strong"/>
                <w:rFonts w:ascii="GHEA Grapalat" w:hAnsi="GHEA Grapalat"/>
                <w:sz w:val="24"/>
                <w:szCs w:val="24"/>
                <w:lang w:val="hy-AM"/>
              </w:rPr>
              <w:t xml:space="preserve"> </w:t>
            </w:r>
            <w:r w:rsidRPr="00951FD1">
              <w:rPr>
                <w:rStyle w:val="Strong"/>
                <w:rFonts w:ascii="GHEA Grapalat" w:hAnsi="GHEA Grapalat"/>
                <w:sz w:val="24"/>
                <w:szCs w:val="24"/>
                <w:lang w:val="hy-AM"/>
              </w:rPr>
              <w:t xml:space="preserve">մաս հանդիսացող </w:t>
            </w:r>
            <w:r w:rsidRPr="00D61F9B">
              <w:rPr>
                <w:rFonts w:ascii="GHEA Grapalat" w:hAnsi="GHEA Grapalat"/>
                <w:sz w:val="24"/>
                <w:szCs w:val="24"/>
                <w:lang w:val="hy-AM"/>
              </w:rPr>
              <w:t>Ագարակ-նախատեսվող Քաջարանի թունելի ելք (կմ 10+650- կմ 42+875, Լոտ 1) և նախատեսվող Քաջարանի թունելի մուտք – Սիսիան-Քաջարան հատվածի նախատեսվող նոր խաչմերուկ (կմ 0+000 – կմ 10+650, Լոտ 2), այդ թվում՝ Քաջարանի թունել (երկարությունը մոտ 7 կմ), ճանապարհահատվածի</w:t>
            </w:r>
            <w:r w:rsidRPr="007A533E">
              <w:rPr>
                <w:sz w:val="24"/>
                <w:szCs w:val="24"/>
                <w:lang w:val="hy-AM"/>
              </w:rPr>
              <w:t xml:space="preserve"> </w:t>
            </w:r>
            <w:r>
              <w:rPr>
                <w:rFonts w:ascii="GHEA Grapalat" w:hAnsi="GHEA Grapalat"/>
                <w:sz w:val="24"/>
                <w:szCs w:val="24"/>
                <w:lang w:val="hy-AM"/>
              </w:rPr>
              <w:t>կառուցման</w:t>
            </w:r>
            <w:r w:rsidRPr="0077247F">
              <w:rPr>
                <w:rFonts w:ascii="GHEA Grapalat" w:hAnsi="GHEA Grapalat"/>
                <w:sz w:val="24"/>
                <w:szCs w:val="24"/>
                <w:lang w:val="hy-AM"/>
              </w:rPr>
              <w:t xml:space="preserve"> </w:t>
            </w:r>
            <w:r>
              <w:rPr>
                <w:rFonts w:ascii="GHEA Grapalat" w:hAnsi="GHEA Grapalat"/>
                <w:sz w:val="24"/>
                <w:szCs w:val="24"/>
                <w:lang w:val="hy-AM"/>
              </w:rPr>
              <w:t>օտարման գոտին</w:t>
            </w:r>
            <w:r w:rsidRPr="00CE7F17">
              <w:rPr>
                <w:rFonts w:ascii="GHEA Grapalat" w:hAnsi="GHEA Grapalat"/>
                <w:sz w:val="24"/>
                <w:szCs w:val="24"/>
                <w:lang w:val="hy-AM"/>
              </w:rPr>
              <w:t xml:space="preserve"> </w:t>
            </w:r>
            <w:r>
              <w:rPr>
                <w:rFonts w:ascii="GHEA Grapalat" w:hAnsi="GHEA Grapalat"/>
                <w:sz w:val="24"/>
                <w:szCs w:val="24"/>
                <w:lang w:val="hy-AM"/>
              </w:rPr>
              <w:t>և կոորդինատները</w:t>
            </w:r>
            <w:r w:rsidRPr="0077247F">
              <w:rPr>
                <w:rFonts w:ascii="GHEA Grapalat" w:hAnsi="GHEA Grapalat"/>
                <w:color w:val="000000"/>
                <w:sz w:val="24"/>
                <w:szCs w:val="24"/>
                <w:lang w:val="hy-AM" w:eastAsia="en-GB"/>
              </w:rPr>
              <w:t>՝ համաձայն N 2 հավելվածի:</w:t>
            </w:r>
          </w:p>
          <w:p w14:paraId="6C53C1D9" w14:textId="77777777" w:rsidR="008B41EC" w:rsidRPr="000A5C3A" w:rsidRDefault="008B41EC" w:rsidP="00652B70">
            <w:pPr>
              <w:spacing w:line="360" w:lineRule="auto"/>
              <w:ind w:firstLine="720"/>
              <w:jc w:val="both"/>
              <w:rPr>
                <w:rFonts w:ascii="GHEA Grapalat" w:eastAsia="Calibri" w:hAnsi="GHEA Grapalat" w:cs="GHEA Grapalat"/>
                <w:bCs/>
                <w:i/>
                <w:sz w:val="24"/>
                <w:szCs w:val="24"/>
                <w:lang w:val="hy-AM"/>
              </w:rPr>
            </w:pPr>
            <w:r w:rsidRPr="000A5C3A">
              <w:rPr>
                <w:rFonts w:ascii="GHEA Grapalat" w:eastAsia="Calibri" w:hAnsi="GHEA Grapalat" w:cs="GHEA Grapalat"/>
                <w:bCs/>
                <w:sz w:val="24"/>
                <w:szCs w:val="24"/>
                <w:lang w:val="hy-AM"/>
              </w:rPr>
              <w:t xml:space="preserve">Նախագծին կից ներկայացված N 1 հավելվածով (այսուհետ նաև՝ N 1 հավելված) նախատեսված է </w:t>
            </w:r>
            <w:r w:rsidRPr="000A5C3A">
              <w:rPr>
                <w:rFonts w:ascii="GHEA Grapalat" w:eastAsia="Calibri" w:hAnsi="GHEA Grapalat" w:cs="GHEA Grapalat"/>
                <w:bCs/>
                <w:i/>
                <w:sz w:val="24"/>
                <w:szCs w:val="24"/>
                <w:lang w:val="hy-AM"/>
              </w:rPr>
              <w:t>Հյուսիս-հարավ ճանապարհային միջանցքի ներդրումային ծրագիր- Ծրագիր 4-ի շրջանակներում Մ2, Երևան-Երասխ-Գորիս-Մեղրի-Իրանի սահման միջպետական նշանակության ավտոմոբիլային ճանապարհի մաս հանդիսացող Ագարակ-նախատեսվող Քաջարանի թունելի ելք (կմ 10+650- կմ 42+875, Լոտ 1) և նախատեսվող Քաջարանի թունելի մուտք – Սիսիան-Քաջարան հատվածի նախատեսվող նոր խաչմերուկ (կմ 0+000 – կմ 10+650, Լոտ 2), այդ թվում՝ Քաջարանի թունել (երկարությունը մոտ 7 կմ), ճանապարհահատվածի կառուցման համար հանրության գերակա ճանաչվող հողամասերի ցանկը:</w:t>
            </w:r>
          </w:p>
          <w:p w14:paraId="64409991" w14:textId="77777777" w:rsidR="008B41EC" w:rsidRPr="000A5C3A" w:rsidRDefault="008B41EC" w:rsidP="00652B70">
            <w:pPr>
              <w:spacing w:line="360" w:lineRule="auto"/>
              <w:ind w:firstLine="720"/>
              <w:jc w:val="both"/>
              <w:rPr>
                <w:rFonts w:ascii="GHEA Grapalat" w:eastAsia="Calibri" w:hAnsi="GHEA Grapalat" w:cs="GHEA Grapalat"/>
                <w:bCs/>
                <w:sz w:val="24"/>
                <w:szCs w:val="24"/>
                <w:lang w:val="hy-AM"/>
              </w:rPr>
            </w:pPr>
            <w:r w:rsidRPr="000A5C3A">
              <w:rPr>
                <w:rFonts w:ascii="GHEA Grapalat" w:eastAsia="Calibri" w:hAnsi="GHEA Grapalat" w:cs="GHEA Grapalat"/>
                <w:bCs/>
                <w:sz w:val="24"/>
                <w:szCs w:val="24"/>
                <w:lang w:val="hy-AM"/>
              </w:rPr>
              <w:t>Նախագծին կից ներկայացված N 2 հավելվածով (այսուհետ նաև՝ N 2 հավելված) նախատեսված է ճանապարհահատվածի կառուցման օտարման գոտին և կոորդինատները:</w:t>
            </w:r>
          </w:p>
          <w:p w14:paraId="1D5033B5" w14:textId="77777777" w:rsidR="008B41EC" w:rsidRPr="000A5C3A" w:rsidRDefault="008B41EC" w:rsidP="00652B70">
            <w:pPr>
              <w:spacing w:line="360" w:lineRule="auto"/>
              <w:ind w:firstLine="720"/>
              <w:jc w:val="both"/>
              <w:rPr>
                <w:rFonts w:ascii="GHEA Grapalat" w:eastAsia="Calibri" w:hAnsi="GHEA Grapalat" w:cs="GHEA Grapalat"/>
                <w:bCs/>
                <w:sz w:val="24"/>
                <w:szCs w:val="24"/>
                <w:lang w:val="hy-AM"/>
              </w:rPr>
            </w:pPr>
            <w:r w:rsidRPr="000A5C3A">
              <w:rPr>
                <w:rFonts w:ascii="GHEA Grapalat" w:eastAsia="Calibri" w:hAnsi="GHEA Grapalat" w:cs="GHEA Grapalat"/>
                <w:bCs/>
                <w:sz w:val="24"/>
                <w:szCs w:val="24"/>
                <w:lang w:val="hy-AM"/>
              </w:rPr>
              <w:t>Տվյալ պարագայում հարկ ենք համարում նշել, որ Նախագծի 1-ին և 2-րդ կետերում ամրագրված կարգավորումներից պարզ չէ ՝ թե նույն որոշման իմաստով որ տարածքներն են համարվելու հանրության գերակա շահ` N 1 Հավելվածում, թե N 2 հավելվածում նախատեսված տարածքները: Ուստի, Նախագիծն այս առումով անհրաժեշտ է վերանայել և հստակեցնել:</w:t>
            </w:r>
          </w:p>
          <w:p w14:paraId="28DC6D0A" w14:textId="77777777" w:rsidR="008B41EC" w:rsidRPr="000A5C3A" w:rsidRDefault="008B41EC" w:rsidP="00652B70">
            <w:pPr>
              <w:spacing w:line="360" w:lineRule="auto"/>
              <w:ind w:firstLine="720"/>
              <w:jc w:val="both"/>
              <w:rPr>
                <w:rFonts w:ascii="GHEA Grapalat" w:eastAsia="Calibri" w:hAnsi="GHEA Grapalat" w:cs="GHEA Grapalat"/>
                <w:bCs/>
                <w:sz w:val="24"/>
                <w:szCs w:val="24"/>
                <w:lang w:val="hy-AM"/>
              </w:rPr>
            </w:pPr>
            <w:r w:rsidRPr="000A5C3A">
              <w:rPr>
                <w:rFonts w:ascii="GHEA Grapalat" w:eastAsia="Calibri" w:hAnsi="GHEA Grapalat" w:cs="GHEA Grapalat"/>
                <w:bCs/>
                <w:sz w:val="24"/>
                <w:szCs w:val="24"/>
                <w:lang w:val="hy-AM"/>
              </w:rPr>
              <w:t xml:space="preserve">Միևնույն ժամանակ, N 1 հավելվածի վերնագրում </w:t>
            </w:r>
            <w:r w:rsidRPr="00EE463E">
              <w:rPr>
                <w:rFonts w:ascii="GHEA Grapalat" w:eastAsia="Calibri" w:hAnsi="GHEA Grapalat" w:cs="GHEA Grapalat"/>
                <w:bCs/>
                <w:sz w:val="24"/>
                <w:szCs w:val="24"/>
                <w:lang w:val="hy-AM"/>
              </w:rPr>
              <w:t>«</w:t>
            </w:r>
            <w:r w:rsidRPr="000A5C3A">
              <w:rPr>
                <w:rFonts w:ascii="GHEA Grapalat" w:eastAsia="Calibri" w:hAnsi="GHEA Grapalat" w:cs="GHEA Grapalat"/>
                <w:bCs/>
                <w:sz w:val="24"/>
                <w:szCs w:val="24"/>
                <w:lang w:val="hy-AM"/>
              </w:rPr>
              <w:t>հանրության գերակա ճանաչվող</w:t>
            </w:r>
            <w:r w:rsidRPr="00866A78">
              <w:rPr>
                <w:rFonts w:ascii="GHEA Grapalat" w:eastAsia="Calibri" w:hAnsi="GHEA Grapalat" w:cs="GHEA Grapalat"/>
                <w:bCs/>
                <w:sz w:val="24"/>
                <w:szCs w:val="24"/>
                <w:lang w:val="hy-AM"/>
              </w:rPr>
              <w:t>»</w:t>
            </w:r>
            <w:r w:rsidRPr="000A5C3A">
              <w:rPr>
                <w:rFonts w:ascii="GHEA Grapalat" w:eastAsia="Calibri" w:hAnsi="GHEA Grapalat" w:cs="GHEA Grapalat"/>
                <w:bCs/>
                <w:sz w:val="24"/>
                <w:szCs w:val="24"/>
                <w:lang w:val="hy-AM"/>
              </w:rPr>
              <w:t xml:space="preserve"> բառերն անհրաժեշտ է փոխարինել </w:t>
            </w:r>
            <w:r w:rsidRPr="00EE463E">
              <w:rPr>
                <w:rFonts w:ascii="GHEA Grapalat" w:eastAsia="Calibri" w:hAnsi="GHEA Grapalat" w:cs="GHEA Grapalat"/>
                <w:bCs/>
                <w:sz w:val="24"/>
                <w:szCs w:val="24"/>
                <w:lang w:val="hy-AM"/>
              </w:rPr>
              <w:t>«</w:t>
            </w:r>
            <w:r w:rsidRPr="000A5C3A">
              <w:rPr>
                <w:rFonts w:ascii="GHEA Grapalat" w:eastAsia="Calibri" w:hAnsi="GHEA Grapalat" w:cs="GHEA Grapalat"/>
                <w:bCs/>
                <w:sz w:val="24"/>
                <w:szCs w:val="24"/>
                <w:lang w:val="hy-AM"/>
              </w:rPr>
              <w:t>հանրության գերակա շահ ճանաչվող</w:t>
            </w:r>
            <w:r w:rsidRPr="00866A78">
              <w:rPr>
                <w:rFonts w:ascii="GHEA Grapalat" w:eastAsia="Calibri" w:hAnsi="GHEA Grapalat" w:cs="GHEA Grapalat"/>
                <w:bCs/>
                <w:sz w:val="24"/>
                <w:szCs w:val="24"/>
                <w:lang w:val="hy-AM"/>
              </w:rPr>
              <w:t>»</w:t>
            </w:r>
            <w:r w:rsidRPr="000A5C3A">
              <w:rPr>
                <w:rFonts w:ascii="GHEA Grapalat" w:eastAsia="Calibri" w:hAnsi="GHEA Grapalat" w:cs="GHEA Grapalat"/>
                <w:bCs/>
                <w:sz w:val="24"/>
                <w:szCs w:val="24"/>
                <w:lang w:val="hy-AM"/>
              </w:rPr>
              <w:t xml:space="preserve"> բառերով:</w:t>
            </w:r>
          </w:p>
          <w:p w14:paraId="2B4FDAA5" w14:textId="77777777" w:rsidR="008B41EC" w:rsidRPr="000A5C3A" w:rsidRDefault="008B41EC" w:rsidP="00652B70">
            <w:pPr>
              <w:pStyle w:val="NormalWeb"/>
              <w:shd w:val="clear" w:color="auto" w:fill="FFFFFF"/>
              <w:spacing w:before="0" w:beforeAutospacing="0" w:after="0" w:afterAutospacing="0"/>
              <w:rPr>
                <w:rFonts w:ascii="GHEA Grapalat" w:hAnsi="GHEA Grapalat"/>
                <w:color w:val="000000"/>
                <w:lang w:val="hy-AM"/>
              </w:rPr>
            </w:pPr>
          </w:p>
        </w:tc>
        <w:tc>
          <w:tcPr>
            <w:tcW w:w="529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14:paraId="3183C6C1" w14:textId="77777777" w:rsidR="008B41EC" w:rsidRDefault="008B41EC" w:rsidP="00652B70">
            <w:pPr>
              <w:shd w:val="clear" w:color="auto" w:fill="FFFFFF"/>
              <w:rPr>
                <w:rFonts w:ascii="GHEA Grapalat" w:eastAsia="Times New Roman" w:hAnsi="GHEA Grapalat" w:cs="Times New Roman"/>
                <w:color w:val="000000"/>
                <w:sz w:val="24"/>
                <w:szCs w:val="24"/>
                <w:lang w:val="hy-AM" w:eastAsia="en-GB"/>
              </w:rPr>
            </w:pPr>
          </w:p>
          <w:p w14:paraId="276CB9A6" w14:textId="77777777" w:rsidR="008B41EC" w:rsidRDefault="008B41EC" w:rsidP="00652B70">
            <w:pPr>
              <w:shd w:val="clear" w:color="auto" w:fill="FFFFFF"/>
              <w:rPr>
                <w:rFonts w:ascii="GHEA Grapalat" w:eastAsia="Times New Roman" w:hAnsi="GHEA Grapalat" w:cs="Times New Roman"/>
                <w:color w:val="000000"/>
                <w:sz w:val="24"/>
                <w:szCs w:val="24"/>
                <w:lang w:val="hy-AM" w:eastAsia="en-GB"/>
              </w:rPr>
            </w:pPr>
          </w:p>
          <w:p w14:paraId="111ADF7D" w14:textId="77777777" w:rsidR="008B41EC" w:rsidRDefault="008B41EC" w:rsidP="00652B70">
            <w:pPr>
              <w:shd w:val="clear" w:color="auto" w:fill="FFFFFF"/>
              <w:rPr>
                <w:rFonts w:ascii="GHEA Grapalat" w:eastAsia="Times New Roman" w:hAnsi="GHEA Grapalat" w:cs="Times New Roman"/>
                <w:color w:val="000000"/>
                <w:sz w:val="24"/>
                <w:szCs w:val="24"/>
                <w:lang w:val="hy-AM" w:eastAsia="en-GB"/>
              </w:rPr>
            </w:pPr>
          </w:p>
          <w:p w14:paraId="4EFC6B24" w14:textId="77777777" w:rsidR="008B41EC" w:rsidRDefault="008B41EC" w:rsidP="00652B70">
            <w:pPr>
              <w:shd w:val="clear" w:color="auto" w:fill="FFFFFF"/>
              <w:rPr>
                <w:rFonts w:ascii="GHEA Grapalat" w:eastAsia="Times New Roman" w:hAnsi="GHEA Grapalat" w:cs="Times New Roman"/>
                <w:color w:val="000000"/>
                <w:sz w:val="24"/>
                <w:szCs w:val="24"/>
                <w:lang w:val="hy-AM" w:eastAsia="en-GB"/>
              </w:rPr>
            </w:pPr>
          </w:p>
          <w:p w14:paraId="44A72EC7" w14:textId="77777777" w:rsidR="008B41EC" w:rsidRDefault="008B41EC" w:rsidP="00652B70">
            <w:pPr>
              <w:shd w:val="clear" w:color="auto" w:fill="FFFFFF"/>
              <w:rPr>
                <w:rFonts w:ascii="GHEA Grapalat" w:eastAsia="Times New Roman" w:hAnsi="GHEA Grapalat" w:cs="Times New Roman"/>
                <w:color w:val="000000"/>
                <w:sz w:val="24"/>
                <w:szCs w:val="24"/>
                <w:lang w:val="hy-AM" w:eastAsia="en-GB"/>
              </w:rPr>
            </w:pPr>
          </w:p>
          <w:p w14:paraId="5CBA54F1" w14:textId="77777777" w:rsidR="008B41EC" w:rsidRDefault="008B41EC" w:rsidP="00652B70">
            <w:pPr>
              <w:shd w:val="clear" w:color="auto" w:fill="FFFFFF"/>
              <w:rPr>
                <w:rFonts w:ascii="GHEA Grapalat" w:eastAsia="Times New Roman" w:hAnsi="GHEA Grapalat" w:cs="Times New Roman"/>
                <w:color w:val="000000"/>
                <w:sz w:val="24"/>
                <w:szCs w:val="24"/>
                <w:lang w:val="hy-AM" w:eastAsia="en-GB"/>
              </w:rPr>
            </w:pPr>
          </w:p>
          <w:p w14:paraId="73599AC8" w14:textId="77777777" w:rsidR="008B41EC" w:rsidRDefault="008B41EC" w:rsidP="00652B70">
            <w:pPr>
              <w:shd w:val="clear" w:color="auto" w:fill="FFFFFF"/>
              <w:rPr>
                <w:rFonts w:ascii="GHEA Grapalat" w:eastAsia="Times New Roman" w:hAnsi="GHEA Grapalat" w:cs="Times New Roman"/>
                <w:color w:val="000000"/>
                <w:sz w:val="24"/>
                <w:szCs w:val="24"/>
                <w:lang w:val="hy-AM" w:eastAsia="en-GB"/>
              </w:rPr>
            </w:pPr>
          </w:p>
          <w:p w14:paraId="4F93E6D0" w14:textId="77777777" w:rsidR="008B41EC" w:rsidRDefault="008B41EC" w:rsidP="00652B70">
            <w:pPr>
              <w:shd w:val="clear" w:color="auto" w:fill="FFFFFF"/>
              <w:rPr>
                <w:rFonts w:ascii="GHEA Grapalat" w:eastAsia="Times New Roman" w:hAnsi="GHEA Grapalat" w:cs="Times New Roman"/>
                <w:color w:val="000000"/>
                <w:sz w:val="24"/>
                <w:szCs w:val="24"/>
                <w:lang w:val="hy-AM" w:eastAsia="en-GB"/>
              </w:rPr>
            </w:pPr>
          </w:p>
          <w:p w14:paraId="780A92A6" w14:textId="77777777" w:rsidR="008B41EC" w:rsidRDefault="008B41EC" w:rsidP="00652B70">
            <w:pPr>
              <w:shd w:val="clear" w:color="auto" w:fill="FFFFFF"/>
              <w:rPr>
                <w:rFonts w:ascii="GHEA Grapalat" w:eastAsia="Times New Roman" w:hAnsi="GHEA Grapalat" w:cs="Times New Roman"/>
                <w:color w:val="000000"/>
                <w:sz w:val="24"/>
                <w:szCs w:val="24"/>
                <w:lang w:val="hy-AM" w:eastAsia="en-GB"/>
              </w:rPr>
            </w:pPr>
          </w:p>
          <w:p w14:paraId="48A8E962" w14:textId="77777777" w:rsidR="008B41EC" w:rsidRDefault="008B41EC" w:rsidP="00652B70">
            <w:pPr>
              <w:shd w:val="clear" w:color="auto" w:fill="FFFFFF"/>
              <w:rPr>
                <w:rFonts w:ascii="GHEA Grapalat" w:eastAsia="Times New Roman" w:hAnsi="GHEA Grapalat" w:cs="Times New Roman"/>
                <w:color w:val="000000"/>
                <w:sz w:val="24"/>
                <w:szCs w:val="24"/>
                <w:lang w:val="hy-AM" w:eastAsia="en-GB"/>
              </w:rPr>
            </w:pPr>
          </w:p>
          <w:p w14:paraId="130E30D7" w14:textId="77777777" w:rsidR="008B41EC" w:rsidRDefault="008B41EC" w:rsidP="00652B70">
            <w:pPr>
              <w:shd w:val="clear" w:color="auto" w:fill="FFFFFF"/>
              <w:rPr>
                <w:rFonts w:ascii="GHEA Grapalat" w:eastAsia="Times New Roman" w:hAnsi="GHEA Grapalat" w:cs="Times New Roman"/>
                <w:color w:val="000000"/>
                <w:sz w:val="24"/>
                <w:szCs w:val="24"/>
                <w:lang w:val="hy-AM" w:eastAsia="en-GB"/>
              </w:rPr>
            </w:pPr>
          </w:p>
          <w:p w14:paraId="22747296" w14:textId="77777777" w:rsidR="008B41EC" w:rsidRDefault="008B41EC" w:rsidP="00652B70">
            <w:pPr>
              <w:shd w:val="clear" w:color="auto" w:fill="FFFFFF"/>
              <w:rPr>
                <w:rFonts w:ascii="GHEA Grapalat" w:eastAsia="Times New Roman" w:hAnsi="GHEA Grapalat" w:cs="Times New Roman"/>
                <w:color w:val="000000"/>
                <w:sz w:val="24"/>
                <w:szCs w:val="24"/>
                <w:lang w:val="hy-AM" w:eastAsia="en-GB"/>
              </w:rPr>
            </w:pPr>
          </w:p>
          <w:p w14:paraId="685CAD18" w14:textId="77777777" w:rsidR="008B41EC" w:rsidRDefault="008B41EC" w:rsidP="00652B70">
            <w:pPr>
              <w:shd w:val="clear" w:color="auto" w:fill="FFFFFF"/>
              <w:rPr>
                <w:rFonts w:ascii="GHEA Grapalat" w:eastAsia="Times New Roman" w:hAnsi="GHEA Grapalat" w:cs="Times New Roman"/>
                <w:color w:val="000000"/>
                <w:sz w:val="24"/>
                <w:szCs w:val="24"/>
                <w:lang w:val="hy-AM" w:eastAsia="en-GB"/>
              </w:rPr>
            </w:pPr>
          </w:p>
          <w:p w14:paraId="4669724C" w14:textId="77777777" w:rsidR="008B41EC" w:rsidRDefault="008B41EC" w:rsidP="00652B70">
            <w:pPr>
              <w:shd w:val="clear" w:color="auto" w:fill="FFFFFF"/>
              <w:rPr>
                <w:rFonts w:ascii="GHEA Grapalat" w:eastAsia="Times New Roman" w:hAnsi="GHEA Grapalat" w:cs="Times New Roman"/>
                <w:color w:val="000000"/>
                <w:sz w:val="24"/>
                <w:szCs w:val="24"/>
                <w:lang w:val="hy-AM" w:eastAsia="en-GB"/>
              </w:rPr>
            </w:pPr>
          </w:p>
          <w:p w14:paraId="56529BC2" w14:textId="77777777" w:rsidR="008B41EC" w:rsidRDefault="008B41EC" w:rsidP="00652B70">
            <w:pPr>
              <w:shd w:val="clear" w:color="auto" w:fill="FFFFFF"/>
              <w:rPr>
                <w:rFonts w:ascii="GHEA Grapalat" w:eastAsia="Times New Roman" w:hAnsi="GHEA Grapalat" w:cs="Times New Roman"/>
                <w:color w:val="000000"/>
                <w:sz w:val="24"/>
                <w:szCs w:val="24"/>
                <w:lang w:val="hy-AM" w:eastAsia="en-GB"/>
              </w:rPr>
            </w:pPr>
          </w:p>
          <w:p w14:paraId="3A2E4CA0" w14:textId="77777777" w:rsidR="008B41EC" w:rsidRDefault="008B41EC" w:rsidP="00652B70">
            <w:pPr>
              <w:shd w:val="clear" w:color="auto" w:fill="FFFFFF"/>
              <w:rPr>
                <w:rFonts w:ascii="GHEA Grapalat" w:eastAsia="Times New Roman" w:hAnsi="GHEA Grapalat" w:cs="Times New Roman"/>
                <w:color w:val="000000"/>
                <w:sz w:val="24"/>
                <w:szCs w:val="24"/>
                <w:lang w:val="hy-AM" w:eastAsia="en-GB"/>
              </w:rPr>
            </w:pPr>
          </w:p>
          <w:p w14:paraId="1D3E663A" w14:textId="77777777" w:rsidR="008B41EC" w:rsidRDefault="008B41EC" w:rsidP="00652B70">
            <w:pPr>
              <w:shd w:val="clear" w:color="auto" w:fill="FFFFFF"/>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1</w:t>
            </w:r>
            <w:r>
              <w:rPr>
                <w:rFonts w:ascii="Cambria Math" w:eastAsia="Times New Roman" w:hAnsi="Cambria Math" w:cs="Times New Roman"/>
                <w:color w:val="000000"/>
                <w:sz w:val="24"/>
                <w:szCs w:val="24"/>
                <w:lang w:val="hy-AM" w:eastAsia="en-GB"/>
              </w:rPr>
              <w:t xml:space="preserve">․ </w:t>
            </w:r>
            <w:r>
              <w:rPr>
                <w:rFonts w:ascii="GHEA Grapalat" w:eastAsia="Times New Roman" w:hAnsi="GHEA Grapalat" w:cs="Times New Roman"/>
                <w:color w:val="000000"/>
                <w:sz w:val="24"/>
                <w:szCs w:val="24"/>
                <w:lang w:val="hy-AM" w:eastAsia="en-GB"/>
              </w:rPr>
              <w:t xml:space="preserve">Ընդունվել է։ </w:t>
            </w:r>
          </w:p>
          <w:p w14:paraId="7DE47936" w14:textId="77777777" w:rsidR="008B41EC" w:rsidRDefault="008B41EC" w:rsidP="00652B70">
            <w:pPr>
              <w:shd w:val="clear" w:color="auto" w:fill="FFFFFF"/>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Առաջարկվող փոփոխությունը կատարվել է։</w:t>
            </w:r>
          </w:p>
          <w:p w14:paraId="410B0B05" w14:textId="77777777" w:rsidR="008B41EC" w:rsidRDefault="008B41EC" w:rsidP="00652B70">
            <w:pPr>
              <w:shd w:val="clear" w:color="auto" w:fill="FFFFFF"/>
              <w:rPr>
                <w:rFonts w:ascii="GHEA Grapalat" w:eastAsia="Times New Roman" w:hAnsi="GHEA Grapalat" w:cs="Times New Roman"/>
                <w:color w:val="000000"/>
                <w:sz w:val="24"/>
                <w:szCs w:val="24"/>
                <w:lang w:val="hy-AM" w:eastAsia="en-GB"/>
              </w:rPr>
            </w:pPr>
          </w:p>
          <w:p w14:paraId="5FB2A923"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 xml:space="preserve">Միաժամանակ սույն նախագծով հանրության գերակա շահ են ճանաչվում նախագծի թիվ 2 հավելվածում նշված տարածքները, իսկ թիվ 1 հավելվածում նշված են այդ նույն տարածքները նույնականացնող տվյալները՝  կադաստրային ծածկագրերը։ </w:t>
            </w:r>
          </w:p>
          <w:p w14:paraId="640F9A40"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459D70BA"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43FA637D"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77C79D08"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3FE027F4"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156992C9"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0E30E604"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04F4D563"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3FAAF7B4"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1CED8BD6"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601A433E"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6A928BB2"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13061444"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6B443E0E"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340D989F"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08A4D738"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36E12F73"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77E619C7"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5177E0AD"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7EF33093"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529B6E8A"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2FEC76C8"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1D95978C"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0EE394E1"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4BD325FF"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7E65928E"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19B45982"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36DA96E3"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7ADB40F4" w14:textId="77777777" w:rsidR="008B41EC"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p>
          <w:p w14:paraId="4857BD36" w14:textId="77777777" w:rsidR="008B41EC"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p>
          <w:p w14:paraId="6902A219" w14:textId="77777777" w:rsidR="008B41EC"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p>
          <w:p w14:paraId="25117EFD" w14:textId="77777777" w:rsidR="008B41EC"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p>
          <w:p w14:paraId="2B416496" w14:textId="77777777" w:rsidR="008B41EC"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p>
          <w:p w14:paraId="06BC9C92" w14:textId="77777777" w:rsidR="008B41EC"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p>
          <w:p w14:paraId="0CCF4ADC" w14:textId="77777777" w:rsidR="008B41EC"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p>
          <w:p w14:paraId="077787C8" w14:textId="77777777" w:rsidR="008B41EC"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p>
          <w:p w14:paraId="0FA0BD6E" w14:textId="77777777" w:rsidR="008B41EC"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p>
          <w:p w14:paraId="248FDA29" w14:textId="77777777" w:rsidR="008B41EC"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p>
          <w:p w14:paraId="3DB12F63" w14:textId="77777777" w:rsidR="008B41EC"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p>
          <w:p w14:paraId="5173B04C" w14:textId="77777777" w:rsidR="008B41EC"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p>
          <w:p w14:paraId="5E3F2A73" w14:textId="77777777" w:rsidR="008B41EC"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p>
          <w:p w14:paraId="384C6B9F" w14:textId="77777777" w:rsidR="008B41EC"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p>
          <w:p w14:paraId="66C9978A" w14:textId="77777777" w:rsidR="008B41EC"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p>
          <w:p w14:paraId="5EC76EBC" w14:textId="77777777" w:rsidR="008B41EC"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p>
          <w:p w14:paraId="23F007D4" w14:textId="77777777" w:rsidR="008B41EC"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p>
          <w:p w14:paraId="4A690836" w14:textId="77777777" w:rsidR="008B41EC"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p>
          <w:p w14:paraId="3A6CE24C" w14:textId="77777777" w:rsidR="008B41EC"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p>
          <w:p w14:paraId="7E325FE9" w14:textId="77777777" w:rsidR="008B41EC"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p>
          <w:p w14:paraId="6D9679D5" w14:textId="77777777" w:rsidR="008B41EC"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p>
          <w:p w14:paraId="40CCDAE3" w14:textId="77777777" w:rsidR="008B41EC"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p>
          <w:p w14:paraId="0DF60FB5" w14:textId="77777777" w:rsidR="008B41EC"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p>
          <w:p w14:paraId="33C5530B" w14:textId="77777777" w:rsidR="008B41EC"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p>
          <w:p w14:paraId="340FA0FE" w14:textId="77777777" w:rsidR="008B41EC"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p>
          <w:p w14:paraId="569FFB80" w14:textId="77777777" w:rsidR="008B41EC"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p>
          <w:p w14:paraId="5280456D" w14:textId="77777777" w:rsidR="008B41EC"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p>
          <w:p w14:paraId="1DF43DF7" w14:textId="77777777" w:rsidR="008B41EC"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p>
          <w:p w14:paraId="3DF9FEA1" w14:textId="77777777" w:rsidR="008B41EC" w:rsidRPr="00DC0D53"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r w:rsidRPr="00DC0D53">
              <w:rPr>
                <w:rFonts w:ascii="GHEA Grapalat" w:eastAsia="Times New Roman" w:hAnsi="GHEA Grapalat" w:cs="Times New Roman"/>
                <w:color w:val="000000"/>
                <w:sz w:val="24"/>
                <w:szCs w:val="24"/>
                <w:lang w:val="hy-AM" w:eastAsia="en-GB"/>
              </w:rPr>
              <w:t>2</w:t>
            </w:r>
            <w:r w:rsidRPr="00DC0D53">
              <w:rPr>
                <w:rFonts w:ascii="Cambria Math" w:eastAsia="Times New Roman" w:hAnsi="Cambria Math" w:cs="Cambria Math"/>
                <w:color w:val="000000"/>
                <w:sz w:val="24"/>
                <w:szCs w:val="24"/>
                <w:lang w:val="hy-AM" w:eastAsia="en-GB"/>
              </w:rPr>
              <w:t>․</w:t>
            </w:r>
            <w:r w:rsidRPr="00DC0D53">
              <w:rPr>
                <w:rFonts w:ascii="GHEA Grapalat" w:eastAsia="Times New Roman" w:hAnsi="GHEA Grapalat" w:cs="Times New Roman"/>
                <w:color w:val="000000"/>
                <w:sz w:val="24"/>
                <w:szCs w:val="24"/>
                <w:lang w:val="hy-AM" w:eastAsia="en-GB"/>
              </w:rPr>
              <w:t xml:space="preserve"> </w:t>
            </w:r>
            <w:r w:rsidRPr="00DC0D53">
              <w:rPr>
                <w:rFonts w:ascii="GHEA Grapalat" w:eastAsia="Times New Roman" w:hAnsi="GHEA Grapalat" w:cs="GHEA Grapalat"/>
                <w:color w:val="000000"/>
                <w:sz w:val="24"/>
                <w:szCs w:val="24"/>
                <w:lang w:val="hy-AM" w:eastAsia="en-GB"/>
              </w:rPr>
              <w:t>Ընդունվել</w:t>
            </w:r>
            <w:r w:rsidRPr="00DC0D53">
              <w:rPr>
                <w:rFonts w:ascii="GHEA Grapalat" w:eastAsia="Times New Roman" w:hAnsi="GHEA Grapalat" w:cs="Times New Roman"/>
                <w:color w:val="000000"/>
                <w:sz w:val="24"/>
                <w:szCs w:val="24"/>
                <w:lang w:val="hy-AM" w:eastAsia="en-GB"/>
              </w:rPr>
              <w:t xml:space="preserve"> </w:t>
            </w:r>
            <w:r w:rsidRPr="00DC0D53">
              <w:rPr>
                <w:rFonts w:ascii="GHEA Grapalat" w:eastAsia="Times New Roman" w:hAnsi="GHEA Grapalat" w:cs="GHEA Grapalat"/>
                <w:color w:val="000000"/>
                <w:sz w:val="24"/>
                <w:szCs w:val="24"/>
                <w:lang w:val="hy-AM" w:eastAsia="en-GB"/>
              </w:rPr>
              <w:t>է</w:t>
            </w:r>
            <w:r w:rsidRPr="00DC0D53">
              <w:rPr>
                <w:rFonts w:ascii="GHEA Grapalat" w:eastAsia="Times New Roman" w:hAnsi="GHEA Grapalat" w:cs="Times New Roman"/>
                <w:color w:val="000000"/>
                <w:sz w:val="24"/>
                <w:szCs w:val="24"/>
                <w:lang w:val="hy-AM" w:eastAsia="en-GB"/>
              </w:rPr>
              <w:t xml:space="preserve"> </w:t>
            </w:r>
            <w:r w:rsidRPr="00DC0D53">
              <w:rPr>
                <w:rFonts w:ascii="GHEA Grapalat" w:eastAsia="Times New Roman" w:hAnsi="GHEA Grapalat" w:cs="GHEA Grapalat"/>
                <w:color w:val="000000"/>
                <w:sz w:val="24"/>
                <w:szCs w:val="24"/>
                <w:lang w:val="hy-AM" w:eastAsia="en-GB"/>
              </w:rPr>
              <w:t>։</w:t>
            </w:r>
          </w:p>
          <w:p w14:paraId="3AAA2E6C" w14:textId="77777777" w:rsidR="008B41EC" w:rsidRPr="00DC0D53"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r w:rsidRPr="00DC0D53">
              <w:rPr>
                <w:rFonts w:ascii="GHEA Grapalat" w:eastAsia="Times New Roman" w:hAnsi="GHEA Grapalat" w:cs="Times New Roman"/>
                <w:color w:val="000000"/>
                <w:sz w:val="24"/>
                <w:szCs w:val="24"/>
                <w:lang w:val="hy-AM" w:eastAsia="en-GB"/>
              </w:rPr>
              <w:t xml:space="preserve">Նախագծի </w:t>
            </w:r>
            <w:r w:rsidRPr="00DC0D53">
              <w:rPr>
                <w:rFonts w:ascii="GHEA Grapalat" w:eastAsia="Calibri" w:hAnsi="GHEA Grapalat" w:cs="GHEA Grapalat"/>
                <w:bCs/>
                <w:sz w:val="24"/>
                <w:szCs w:val="24"/>
                <w:lang w:val="hy-AM"/>
              </w:rPr>
              <w:t xml:space="preserve">3-րդ կետի 3-րդ ենթակետը խմբագրվել է։ </w:t>
            </w:r>
          </w:p>
          <w:p w14:paraId="2DC3A719"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45EE36F5"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5EBF3CC7"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698B8E15"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29D6BC22"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2DFC2B89"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3E1EEFAD"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43DD8F92"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25D9B812"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2C7750D3"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786470A9"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40430492"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66133492"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09D4B596"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4046E83A"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7B47BD67"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0A3A0B70"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6FD57444"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6ADA57D3"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5568350F"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19C86096"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372E0FB1"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7D1CD1CA"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55A92014"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5440761B"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47FFD7A7"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3D010672"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6B612904"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096F63FC"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115B72D2"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7C50A592"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3CECD696"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64F11EC4"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11364316"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69B85C76"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60C000EB" w14:textId="77777777" w:rsidR="008B41EC" w:rsidRDefault="008B41EC" w:rsidP="00652B70">
            <w:pPr>
              <w:shd w:val="clear" w:color="auto" w:fill="FFFFFF"/>
              <w:spacing w:line="360" w:lineRule="auto"/>
              <w:ind w:firstLine="375"/>
              <w:jc w:val="both"/>
              <w:rPr>
                <w:rFonts w:ascii="GHEA Grapalat" w:eastAsia="Times New Roman" w:hAnsi="GHEA Grapalat" w:cs="Times New Roman"/>
                <w:color w:val="000000"/>
                <w:sz w:val="24"/>
                <w:szCs w:val="24"/>
                <w:lang w:val="hy-AM" w:eastAsia="en-GB"/>
              </w:rPr>
            </w:pPr>
          </w:p>
          <w:p w14:paraId="40F02059" w14:textId="77777777" w:rsidR="008B41EC" w:rsidRPr="004B51AB" w:rsidRDefault="008B41EC" w:rsidP="00652B70">
            <w:pPr>
              <w:shd w:val="clear" w:color="auto" w:fill="FFFFFF"/>
              <w:rPr>
                <w:rFonts w:ascii="GHEA Grapalat" w:eastAsia="Times New Roman" w:hAnsi="GHEA Grapalat" w:cs="Times New Roman"/>
                <w:color w:val="000000"/>
                <w:sz w:val="24"/>
                <w:szCs w:val="24"/>
                <w:lang w:val="hy-AM" w:eastAsia="en-GB"/>
              </w:rPr>
            </w:pPr>
            <w:r w:rsidRPr="004B51AB">
              <w:rPr>
                <w:rFonts w:ascii="GHEA Grapalat" w:eastAsia="Times New Roman" w:hAnsi="GHEA Grapalat" w:cs="Times New Roman"/>
                <w:color w:val="000000"/>
                <w:sz w:val="24"/>
                <w:szCs w:val="24"/>
                <w:lang w:val="hy-AM" w:eastAsia="en-GB"/>
              </w:rPr>
              <w:t>3</w:t>
            </w:r>
            <w:r w:rsidRPr="004B51AB">
              <w:rPr>
                <w:rFonts w:ascii="Cambria Math" w:eastAsia="Times New Roman" w:hAnsi="Cambria Math" w:cs="Cambria Math"/>
                <w:color w:val="000000"/>
                <w:sz w:val="24"/>
                <w:szCs w:val="24"/>
                <w:lang w:val="hy-AM" w:eastAsia="en-GB"/>
              </w:rPr>
              <w:t>․</w:t>
            </w:r>
            <w:r w:rsidRPr="004B51AB">
              <w:rPr>
                <w:rFonts w:ascii="GHEA Grapalat" w:eastAsia="Times New Roman" w:hAnsi="GHEA Grapalat" w:cs="Times New Roman"/>
                <w:color w:val="000000"/>
                <w:sz w:val="24"/>
                <w:szCs w:val="24"/>
                <w:lang w:val="hy-AM" w:eastAsia="en-GB"/>
              </w:rPr>
              <w:t>Ընդունվել է։</w:t>
            </w:r>
          </w:p>
          <w:p w14:paraId="5715BC2A" w14:textId="77777777" w:rsidR="008B41EC" w:rsidRDefault="008B41EC" w:rsidP="00652B70">
            <w:pPr>
              <w:shd w:val="clear" w:color="auto" w:fill="FFFFFF"/>
              <w:spacing w:line="360" w:lineRule="auto"/>
              <w:jc w:val="both"/>
              <w:rPr>
                <w:rFonts w:ascii="GHEA Grapalat" w:eastAsia="Times New Roman" w:hAnsi="GHEA Grapalat" w:cs="Times New Roman"/>
                <w:color w:val="000000"/>
                <w:sz w:val="24"/>
                <w:szCs w:val="24"/>
                <w:lang w:val="hy-AM" w:eastAsia="en-GB"/>
              </w:rPr>
            </w:pPr>
            <w:r w:rsidRPr="004B51AB">
              <w:rPr>
                <w:rFonts w:ascii="GHEA Grapalat" w:eastAsia="Times New Roman" w:hAnsi="GHEA Grapalat" w:cs="Times New Roman"/>
                <w:color w:val="000000"/>
                <w:sz w:val="24"/>
                <w:szCs w:val="24"/>
                <w:lang w:val="hy-AM" w:eastAsia="en-GB"/>
              </w:rPr>
              <w:t>Առաջարկվող փոփոխությունը կատարվել է։</w:t>
            </w:r>
          </w:p>
          <w:p w14:paraId="77E07C2F" w14:textId="77777777" w:rsidR="008B41EC" w:rsidRPr="00D83FB5" w:rsidRDefault="008B41EC" w:rsidP="00652B70">
            <w:pPr>
              <w:shd w:val="clear" w:color="auto" w:fill="FFFFFF"/>
              <w:ind w:firstLine="375"/>
              <w:jc w:val="right"/>
              <w:rPr>
                <w:rFonts w:ascii="Cambria Math" w:eastAsia="Times New Roman" w:hAnsi="Cambria Math" w:cs="Times New Roman"/>
                <w:color w:val="000000"/>
                <w:sz w:val="24"/>
                <w:szCs w:val="24"/>
                <w:lang w:val="hy-AM" w:eastAsia="en-GB"/>
              </w:rPr>
            </w:pPr>
          </w:p>
        </w:tc>
      </w:tr>
      <w:tr w:rsidR="008B41EC" w:rsidRPr="008B41EC" w14:paraId="620535E3" w14:textId="77777777" w:rsidTr="00652B70">
        <w:trPr>
          <w:trHeight w:val="456"/>
          <w:tblCellSpacing w:w="0" w:type="dxa"/>
          <w:jc w:val="center"/>
        </w:trPr>
        <w:tc>
          <w:tcPr>
            <w:tcW w:w="5718" w:type="dxa"/>
            <w:tcBorders>
              <w:top w:val="single" w:sz="4" w:space="0" w:color="auto"/>
              <w:left w:val="single" w:sz="4" w:space="0" w:color="auto"/>
              <w:bottom w:val="single" w:sz="4" w:space="0" w:color="auto"/>
              <w:right w:val="single" w:sz="4" w:space="0" w:color="auto"/>
            </w:tcBorders>
            <w:shd w:val="clear" w:color="auto" w:fill="FFFFFF"/>
          </w:tcPr>
          <w:p w14:paraId="47E90678" w14:textId="77777777" w:rsidR="008B41EC" w:rsidRPr="00DC0D53" w:rsidRDefault="008B41EC" w:rsidP="00652B70">
            <w:pPr>
              <w:spacing w:line="360" w:lineRule="auto"/>
              <w:ind w:firstLine="720"/>
              <w:jc w:val="both"/>
              <w:rPr>
                <w:rFonts w:ascii="GHEA Grapalat" w:eastAsia="Calibri" w:hAnsi="GHEA Grapalat" w:cs="GHEA Grapalat"/>
                <w:bCs/>
                <w:sz w:val="24"/>
                <w:szCs w:val="24"/>
                <w:lang w:val="hy-AM"/>
              </w:rPr>
            </w:pPr>
            <w:r w:rsidRPr="000A5C3A">
              <w:rPr>
                <w:rFonts w:ascii="GHEA Grapalat" w:eastAsia="Calibri" w:hAnsi="GHEA Grapalat" w:cs="GHEA Grapalat"/>
                <w:bCs/>
                <w:sz w:val="24"/>
                <w:szCs w:val="24"/>
                <w:lang w:val="hy-AM"/>
              </w:rPr>
              <w:t xml:space="preserve">2. Նախագծի 3-րդ կետի 3-րդ ենթակետով առաջարկվում է նախատեսել, որ օտարվող սեփականության օտարման գործառույթների իրականացումը համակարգող պետական </w:t>
            </w:r>
            <w:r w:rsidRPr="00DC0D53">
              <w:rPr>
                <w:rFonts w:ascii="GHEA Grapalat" w:eastAsia="Calibri" w:hAnsi="GHEA Grapalat" w:cs="GHEA Grapalat"/>
                <w:bCs/>
                <w:sz w:val="24"/>
                <w:szCs w:val="24"/>
                <w:lang w:val="hy-AM"/>
              </w:rPr>
              <w:t>լիազոր մարմինը ՀՀ տարածքային կառավարման և ենթակառուցվածքների նախարարությունն է:</w:t>
            </w:r>
          </w:p>
          <w:p w14:paraId="51AA16EA" w14:textId="77777777" w:rsidR="008B41EC" w:rsidRPr="000A5C3A" w:rsidRDefault="008B41EC" w:rsidP="00652B70">
            <w:pPr>
              <w:spacing w:line="360" w:lineRule="auto"/>
              <w:ind w:firstLine="720"/>
              <w:jc w:val="both"/>
              <w:rPr>
                <w:rFonts w:ascii="GHEA Grapalat" w:eastAsia="Calibri" w:hAnsi="GHEA Grapalat" w:cs="GHEA Grapalat"/>
                <w:bCs/>
                <w:sz w:val="24"/>
                <w:szCs w:val="24"/>
                <w:lang w:val="hy-AM"/>
              </w:rPr>
            </w:pPr>
            <w:r w:rsidRPr="000A5C3A">
              <w:rPr>
                <w:rFonts w:ascii="GHEA Grapalat" w:eastAsia="Calibri" w:hAnsi="GHEA Grapalat" w:cs="GHEA Grapalat"/>
                <w:bCs/>
                <w:sz w:val="24"/>
                <w:szCs w:val="24"/>
                <w:lang w:val="hy-AM"/>
              </w:rPr>
              <w:t xml:space="preserve">Այս առումով հարկ ենք համարում նշել, որ՝ </w:t>
            </w:r>
            <w:r w:rsidRPr="00866A78">
              <w:rPr>
                <w:rFonts w:ascii="GHEA Grapalat" w:eastAsia="Calibri" w:hAnsi="GHEA Grapalat" w:cs="GHEA Grapalat"/>
                <w:bCs/>
                <w:sz w:val="24"/>
                <w:szCs w:val="24"/>
                <w:lang w:val="hy-AM"/>
              </w:rPr>
              <w:t>«</w:t>
            </w:r>
            <w:r w:rsidRPr="000A5C3A">
              <w:rPr>
                <w:rFonts w:ascii="GHEA Grapalat" w:eastAsia="Calibri" w:hAnsi="GHEA Grapalat" w:cs="GHEA Grapalat"/>
                <w:bCs/>
                <w:sz w:val="24"/>
                <w:szCs w:val="24"/>
                <w:lang w:val="hy-AM"/>
              </w:rPr>
              <w:t>Հանրության գերակա շահերի ապահովման նպատակով սեփականության օտարման մասին</w:t>
            </w:r>
            <w:r w:rsidRPr="00866A78">
              <w:rPr>
                <w:rFonts w:ascii="GHEA Grapalat" w:eastAsia="Calibri" w:hAnsi="GHEA Grapalat" w:cs="GHEA Grapalat"/>
                <w:bCs/>
                <w:sz w:val="24"/>
                <w:szCs w:val="24"/>
                <w:lang w:val="hy-AM"/>
              </w:rPr>
              <w:t>»</w:t>
            </w:r>
            <w:r w:rsidRPr="000A5C3A">
              <w:rPr>
                <w:rFonts w:ascii="GHEA Grapalat" w:eastAsia="Calibri" w:hAnsi="GHEA Grapalat" w:cs="GHEA Grapalat"/>
                <w:bCs/>
                <w:sz w:val="24"/>
                <w:szCs w:val="24"/>
                <w:lang w:val="hy-AM"/>
              </w:rPr>
              <w:t xml:space="preserve"> օրենքի 7-րդ հոդվածի 2-րդ մասի համաձայն՝ </w:t>
            </w:r>
            <w:r w:rsidRPr="000A5C3A">
              <w:rPr>
                <w:rFonts w:ascii="GHEA Grapalat" w:hAnsi="GHEA Grapalat"/>
                <w:color w:val="000000"/>
                <w:sz w:val="24"/>
                <w:szCs w:val="24"/>
                <w:lang w:val="hy-AM"/>
              </w:rPr>
              <w:t>Հանրության գերակա շահ ճանաչելու մասին կառավարության որոշման մեջ նշվում են`</w:t>
            </w:r>
          </w:p>
          <w:p w14:paraId="053DE960" w14:textId="77777777" w:rsidR="008B41EC" w:rsidRPr="000A5C3A" w:rsidRDefault="008B41EC" w:rsidP="00652B70">
            <w:pPr>
              <w:shd w:val="clear" w:color="auto" w:fill="FFFFFF"/>
              <w:spacing w:line="360" w:lineRule="auto"/>
              <w:ind w:right="150" w:firstLine="450"/>
              <w:jc w:val="both"/>
              <w:rPr>
                <w:rFonts w:ascii="GHEA Grapalat" w:hAnsi="GHEA Grapalat"/>
                <w:color w:val="000000"/>
                <w:sz w:val="24"/>
                <w:szCs w:val="24"/>
                <w:lang w:val="hy-AM"/>
              </w:rPr>
            </w:pPr>
            <w:r w:rsidRPr="000A5C3A">
              <w:rPr>
                <w:rFonts w:ascii="GHEA Grapalat" w:hAnsi="GHEA Grapalat"/>
                <w:color w:val="000000"/>
                <w:sz w:val="24"/>
                <w:szCs w:val="24"/>
                <w:lang w:val="hy-AM"/>
              </w:rPr>
              <w:t>ա)</w:t>
            </w:r>
            <w:r w:rsidRPr="000A5C3A">
              <w:rPr>
                <w:rFonts w:ascii="Sylfaen" w:hAnsi="Sylfaen"/>
                <w:color w:val="000000"/>
                <w:sz w:val="24"/>
                <w:szCs w:val="24"/>
                <w:lang w:val="hy-AM"/>
              </w:rPr>
              <w:t> </w:t>
            </w:r>
            <w:r w:rsidRPr="000A5C3A">
              <w:rPr>
                <w:rFonts w:ascii="GHEA Grapalat" w:hAnsi="GHEA Grapalat"/>
                <w:color w:val="000000"/>
                <w:sz w:val="24"/>
                <w:szCs w:val="24"/>
                <w:lang w:val="hy-AM"/>
              </w:rPr>
              <w:t>հանրության գերակա շահը, որի համար պետք է օտարվի սեփականությունը.</w:t>
            </w:r>
          </w:p>
          <w:p w14:paraId="332EBD9A" w14:textId="77777777" w:rsidR="008B41EC" w:rsidRPr="000A5C3A" w:rsidRDefault="008B41EC" w:rsidP="00652B70">
            <w:pPr>
              <w:shd w:val="clear" w:color="auto" w:fill="FFFFFF"/>
              <w:spacing w:line="360" w:lineRule="auto"/>
              <w:ind w:right="150" w:firstLine="450"/>
              <w:jc w:val="both"/>
              <w:rPr>
                <w:rFonts w:ascii="GHEA Grapalat" w:hAnsi="GHEA Grapalat"/>
                <w:color w:val="000000"/>
                <w:sz w:val="24"/>
                <w:szCs w:val="24"/>
                <w:lang w:val="hy-AM"/>
              </w:rPr>
            </w:pPr>
            <w:r w:rsidRPr="000A5C3A">
              <w:rPr>
                <w:rFonts w:ascii="GHEA Grapalat" w:hAnsi="GHEA Grapalat"/>
                <w:color w:val="000000"/>
                <w:sz w:val="24"/>
                <w:szCs w:val="24"/>
                <w:lang w:val="hy-AM"/>
              </w:rPr>
              <w:t>բ) օտարվող սեփականության ձեռքբերողը (…)</w:t>
            </w:r>
          </w:p>
          <w:p w14:paraId="232C797D" w14:textId="77777777" w:rsidR="008B41EC" w:rsidRPr="000A5C3A" w:rsidRDefault="008B41EC" w:rsidP="00652B70">
            <w:pPr>
              <w:shd w:val="clear" w:color="auto" w:fill="FFFFFF"/>
              <w:spacing w:line="360" w:lineRule="auto"/>
              <w:ind w:right="150" w:firstLine="450"/>
              <w:jc w:val="both"/>
              <w:rPr>
                <w:rFonts w:ascii="GHEA Grapalat" w:hAnsi="GHEA Grapalat"/>
                <w:i/>
                <w:color w:val="000000"/>
                <w:sz w:val="24"/>
                <w:szCs w:val="24"/>
                <w:lang w:val="hy-AM"/>
              </w:rPr>
            </w:pPr>
            <w:r w:rsidRPr="000A5C3A">
              <w:rPr>
                <w:rFonts w:ascii="GHEA Grapalat" w:hAnsi="GHEA Grapalat"/>
                <w:color w:val="000000"/>
                <w:sz w:val="24"/>
                <w:szCs w:val="24"/>
                <w:lang w:val="hy-AM"/>
              </w:rPr>
              <w:t xml:space="preserve">ե) </w:t>
            </w:r>
            <w:bookmarkStart w:id="0" w:name="_Hlk103874121"/>
            <w:r w:rsidRPr="000A5C3A">
              <w:rPr>
                <w:rFonts w:ascii="GHEA Grapalat" w:hAnsi="GHEA Grapalat"/>
                <w:i/>
                <w:color w:val="000000"/>
                <w:sz w:val="24"/>
                <w:szCs w:val="24"/>
                <w:lang w:val="hy-AM"/>
              </w:rPr>
              <w:t xml:space="preserve">տվյալ օտարման գործառույթների իրականացումը </w:t>
            </w:r>
            <w:r w:rsidRPr="000A5C3A">
              <w:rPr>
                <w:rFonts w:ascii="GHEA Grapalat" w:hAnsi="GHEA Grapalat"/>
                <w:b/>
                <w:i/>
                <w:color w:val="000000"/>
                <w:sz w:val="24"/>
                <w:szCs w:val="24"/>
                <w:lang w:val="hy-AM"/>
              </w:rPr>
              <w:t>համակարգող</w:t>
            </w:r>
            <w:r w:rsidRPr="000A5C3A">
              <w:rPr>
                <w:rFonts w:ascii="GHEA Grapalat" w:hAnsi="GHEA Grapalat"/>
                <w:i/>
                <w:color w:val="000000"/>
                <w:sz w:val="24"/>
                <w:szCs w:val="24"/>
                <w:lang w:val="hy-AM"/>
              </w:rPr>
              <w:t xml:space="preserve">, իսկ եթե ձեռքբերողը </w:t>
            </w:r>
            <w:r w:rsidRPr="000A5C3A">
              <w:rPr>
                <w:rFonts w:ascii="GHEA Grapalat" w:hAnsi="GHEA Grapalat"/>
                <w:b/>
                <w:i/>
                <w:color w:val="000000"/>
                <w:sz w:val="24"/>
                <w:szCs w:val="24"/>
                <w:lang w:val="hy-AM"/>
              </w:rPr>
              <w:t>պետությունն է</w:t>
            </w:r>
            <w:r w:rsidRPr="000A5C3A">
              <w:rPr>
                <w:rFonts w:ascii="GHEA Grapalat" w:hAnsi="GHEA Grapalat"/>
                <w:i/>
                <w:color w:val="000000"/>
                <w:sz w:val="24"/>
                <w:szCs w:val="24"/>
                <w:lang w:val="hy-AM"/>
              </w:rPr>
              <w:t xml:space="preserve">, ապա </w:t>
            </w:r>
            <w:r w:rsidRPr="000A5C3A">
              <w:rPr>
                <w:rFonts w:ascii="GHEA Grapalat" w:hAnsi="GHEA Grapalat"/>
                <w:b/>
                <w:i/>
                <w:color w:val="000000"/>
                <w:sz w:val="24"/>
                <w:szCs w:val="24"/>
                <w:lang w:val="hy-AM"/>
              </w:rPr>
              <w:t>նաև</w:t>
            </w:r>
            <w:r w:rsidRPr="000A5C3A">
              <w:rPr>
                <w:rFonts w:ascii="GHEA Grapalat" w:hAnsi="GHEA Grapalat"/>
                <w:i/>
                <w:color w:val="000000"/>
                <w:sz w:val="24"/>
                <w:szCs w:val="24"/>
                <w:lang w:val="hy-AM"/>
              </w:rPr>
              <w:t xml:space="preserve"> սեփականության օտարման գործառույթների իրականացման համար </w:t>
            </w:r>
            <w:r w:rsidRPr="000A5C3A">
              <w:rPr>
                <w:rFonts w:ascii="GHEA Grapalat" w:hAnsi="GHEA Grapalat"/>
                <w:b/>
                <w:i/>
                <w:color w:val="000000"/>
                <w:sz w:val="24"/>
                <w:szCs w:val="24"/>
                <w:lang w:val="hy-AM"/>
              </w:rPr>
              <w:t>պատասխանատու պետական մարմինը</w:t>
            </w:r>
            <w:r w:rsidRPr="000A5C3A">
              <w:rPr>
                <w:rFonts w:ascii="GHEA Grapalat" w:hAnsi="GHEA Grapalat"/>
                <w:i/>
                <w:color w:val="000000"/>
                <w:sz w:val="24"/>
                <w:szCs w:val="24"/>
                <w:lang w:val="hy-AM"/>
              </w:rPr>
              <w:t xml:space="preserve"> (այսուհետ` լիազոր մարմին).</w:t>
            </w:r>
            <w:bookmarkEnd w:id="0"/>
          </w:p>
          <w:p w14:paraId="7C3D8141" w14:textId="77777777" w:rsidR="008B41EC" w:rsidRPr="000A5C3A" w:rsidRDefault="008B41EC" w:rsidP="00652B70">
            <w:pPr>
              <w:shd w:val="clear" w:color="auto" w:fill="FFFFFF"/>
              <w:spacing w:line="360" w:lineRule="auto"/>
              <w:ind w:right="150" w:firstLine="450"/>
              <w:jc w:val="both"/>
              <w:rPr>
                <w:rFonts w:ascii="GHEA Grapalat" w:hAnsi="GHEA Grapalat"/>
                <w:color w:val="000000"/>
                <w:sz w:val="24"/>
                <w:szCs w:val="24"/>
                <w:lang w:val="hy-AM"/>
              </w:rPr>
            </w:pPr>
            <w:r w:rsidRPr="000A5C3A">
              <w:rPr>
                <w:rFonts w:ascii="GHEA Grapalat" w:hAnsi="GHEA Grapalat"/>
                <w:color w:val="000000"/>
                <w:sz w:val="24"/>
                <w:szCs w:val="24"/>
                <w:lang w:val="hy-AM"/>
              </w:rPr>
              <w:t>զ) այլ անհրաժեշտ տվյալներ:</w:t>
            </w:r>
          </w:p>
          <w:p w14:paraId="5E949A70" w14:textId="77777777" w:rsidR="008B41EC" w:rsidRPr="000A5C3A" w:rsidRDefault="008B41EC" w:rsidP="00652B70">
            <w:pPr>
              <w:shd w:val="clear" w:color="auto" w:fill="FFFFFF"/>
              <w:spacing w:line="360" w:lineRule="auto"/>
              <w:ind w:right="150" w:firstLine="720"/>
              <w:jc w:val="both"/>
              <w:rPr>
                <w:rFonts w:ascii="GHEA Grapalat" w:hAnsi="GHEA Grapalat"/>
                <w:i/>
                <w:color w:val="000000"/>
                <w:sz w:val="24"/>
                <w:szCs w:val="24"/>
                <w:lang w:val="hy-AM"/>
              </w:rPr>
            </w:pPr>
            <w:r w:rsidRPr="000A5C3A">
              <w:rPr>
                <w:rFonts w:ascii="GHEA Grapalat" w:hAnsi="GHEA Grapalat"/>
                <w:color w:val="000000"/>
                <w:sz w:val="24"/>
                <w:szCs w:val="24"/>
                <w:lang w:val="hy-AM"/>
              </w:rPr>
              <w:t xml:space="preserve">Տվյալ պարագայում նկատի ունենալով այն հանգամանքը, որ Նախագծի </w:t>
            </w:r>
            <w:r w:rsidRPr="000A5C3A">
              <w:rPr>
                <w:rFonts w:ascii="GHEA Grapalat" w:eastAsia="Calibri" w:hAnsi="GHEA Grapalat" w:cs="GHEA Grapalat"/>
                <w:bCs/>
                <w:sz w:val="24"/>
                <w:szCs w:val="24"/>
                <w:lang w:val="hy-AM"/>
              </w:rPr>
              <w:t xml:space="preserve">3-րդ կետի 3-րդ ենթակետում նշվում է միայն </w:t>
            </w:r>
            <w:r w:rsidRPr="000A5C3A">
              <w:rPr>
                <w:rFonts w:ascii="GHEA Grapalat" w:eastAsia="Calibri" w:hAnsi="GHEA Grapalat" w:cs="GHEA Grapalat"/>
                <w:bCs/>
                <w:i/>
                <w:sz w:val="24"/>
                <w:szCs w:val="24"/>
                <w:lang w:val="hy-AM"/>
              </w:rPr>
              <w:t>օտարվող սեփականության օտարման գործառույթների իրականացման համակարգողի</w:t>
            </w:r>
            <w:r w:rsidRPr="000A5C3A">
              <w:rPr>
                <w:rFonts w:ascii="GHEA Grapalat" w:eastAsia="Calibri" w:hAnsi="GHEA Grapalat" w:cs="GHEA Grapalat"/>
                <w:bCs/>
                <w:sz w:val="24"/>
                <w:szCs w:val="24"/>
                <w:lang w:val="hy-AM"/>
              </w:rPr>
              <w:t xml:space="preserve"> մասին, մինչդեռ </w:t>
            </w:r>
            <w:r w:rsidRPr="00866A78">
              <w:rPr>
                <w:rFonts w:ascii="GHEA Grapalat" w:eastAsia="Calibri" w:hAnsi="GHEA Grapalat" w:cs="GHEA Grapalat"/>
                <w:bCs/>
                <w:sz w:val="24"/>
                <w:szCs w:val="24"/>
                <w:lang w:val="hy-AM"/>
              </w:rPr>
              <w:t>«</w:t>
            </w:r>
            <w:r w:rsidRPr="000A5C3A">
              <w:rPr>
                <w:rFonts w:ascii="GHEA Grapalat" w:eastAsia="Calibri" w:hAnsi="GHEA Grapalat" w:cs="GHEA Grapalat"/>
                <w:bCs/>
                <w:sz w:val="24"/>
                <w:szCs w:val="24"/>
                <w:lang w:val="hy-AM"/>
              </w:rPr>
              <w:t>Հանրության գերակա շահերի ապահովման նպատակով սեփականության օտարման մասին</w:t>
            </w:r>
            <w:r w:rsidRPr="00866A78">
              <w:rPr>
                <w:rFonts w:ascii="GHEA Grapalat" w:eastAsia="Calibri" w:hAnsi="GHEA Grapalat" w:cs="GHEA Grapalat"/>
                <w:bCs/>
                <w:sz w:val="24"/>
                <w:szCs w:val="24"/>
                <w:lang w:val="hy-AM"/>
              </w:rPr>
              <w:t>»</w:t>
            </w:r>
            <w:r w:rsidRPr="000A5C3A">
              <w:rPr>
                <w:rFonts w:ascii="GHEA Grapalat" w:eastAsia="Calibri" w:hAnsi="GHEA Grapalat" w:cs="GHEA Grapalat"/>
                <w:bCs/>
                <w:sz w:val="24"/>
                <w:szCs w:val="24"/>
                <w:lang w:val="hy-AM"/>
              </w:rPr>
              <w:t xml:space="preserve"> օրենքի 7-րդ հոդվածի 2-րդ մասի </w:t>
            </w:r>
            <w:r w:rsidRPr="00866A78">
              <w:rPr>
                <w:rFonts w:ascii="GHEA Grapalat" w:eastAsia="Calibri" w:hAnsi="GHEA Grapalat" w:cs="GHEA Grapalat"/>
                <w:bCs/>
                <w:sz w:val="24"/>
                <w:szCs w:val="24"/>
                <w:lang w:val="hy-AM"/>
              </w:rPr>
              <w:t>«</w:t>
            </w:r>
            <w:r w:rsidRPr="000A5C3A">
              <w:rPr>
                <w:rFonts w:ascii="GHEA Grapalat" w:eastAsia="Calibri" w:hAnsi="GHEA Grapalat" w:cs="GHEA Grapalat"/>
                <w:bCs/>
                <w:sz w:val="24"/>
                <w:szCs w:val="24"/>
                <w:lang w:val="hy-AM"/>
              </w:rPr>
              <w:t>ե</w:t>
            </w:r>
            <w:r w:rsidRPr="00866A78">
              <w:rPr>
                <w:rFonts w:ascii="GHEA Grapalat" w:eastAsia="Calibri" w:hAnsi="GHEA Grapalat" w:cs="GHEA Grapalat"/>
                <w:bCs/>
                <w:sz w:val="24"/>
                <w:szCs w:val="24"/>
                <w:lang w:val="hy-AM"/>
              </w:rPr>
              <w:t>»</w:t>
            </w:r>
            <w:r w:rsidRPr="000A5C3A">
              <w:rPr>
                <w:rFonts w:ascii="GHEA Grapalat" w:eastAsia="Calibri" w:hAnsi="GHEA Grapalat" w:cs="GHEA Grapalat"/>
                <w:bCs/>
                <w:sz w:val="24"/>
                <w:szCs w:val="24"/>
                <w:lang w:val="hy-AM"/>
              </w:rPr>
              <w:t xml:space="preserve">  կետում ամրագրված կարգավորման համաձայն` այն պարագայում, երբ</w:t>
            </w:r>
            <w:r w:rsidRPr="000A5C3A">
              <w:rPr>
                <w:rFonts w:ascii="GHEA Grapalat" w:hAnsi="GHEA Grapalat"/>
                <w:i/>
                <w:color w:val="000000"/>
                <w:sz w:val="24"/>
                <w:szCs w:val="24"/>
                <w:lang w:val="hy-AM"/>
              </w:rPr>
              <w:t xml:space="preserve"> ձեռքբերողը պետությունն է, ապա Կառավարության որոշմամբ նշվում է նաև սեփականության </w:t>
            </w:r>
            <w:r w:rsidRPr="000A5C3A">
              <w:rPr>
                <w:rFonts w:ascii="GHEA Grapalat" w:hAnsi="GHEA Grapalat"/>
                <w:color w:val="000000"/>
                <w:sz w:val="24"/>
                <w:szCs w:val="24"/>
                <w:lang w:val="hy-AM"/>
              </w:rPr>
              <w:t>օտարման</w:t>
            </w:r>
            <w:r w:rsidRPr="000A5C3A">
              <w:rPr>
                <w:rFonts w:ascii="GHEA Grapalat" w:hAnsi="GHEA Grapalat"/>
                <w:i/>
                <w:color w:val="000000"/>
                <w:sz w:val="24"/>
                <w:szCs w:val="24"/>
                <w:lang w:val="hy-AM"/>
              </w:rPr>
              <w:t xml:space="preserve"> գործառույթների իրականացման համար </w:t>
            </w:r>
            <w:r w:rsidRPr="000A5C3A">
              <w:rPr>
                <w:rFonts w:ascii="GHEA Grapalat" w:hAnsi="GHEA Grapalat"/>
                <w:b/>
                <w:i/>
                <w:color w:val="000000"/>
                <w:sz w:val="24"/>
                <w:szCs w:val="24"/>
                <w:lang w:val="hy-AM"/>
              </w:rPr>
              <w:t>պատասխանատու պետական մարմինը</w:t>
            </w:r>
            <w:r w:rsidRPr="000A5C3A">
              <w:rPr>
                <w:rFonts w:ascii="GHEA Grapalat" w:hAnsi="GHEA Grapalat"/>
                <w:i/>
                <w:color w:val="000000"/>
                <w:sz w:val="24"/>
                <w:szCs w:val="24"/>
                <w:lang w:val="hy-AM"/>
              </w:rPr>
              <w:t xml:space="preserve">՝  </w:t>
            </w:r>
            <w:r w:rsidRPr="000A5C3A">
              <w:rPr>
                <w:rFonts w:ascii="GHEA Grapalat" w:hAnsi="GHEA Grapalat"/>
                <w:color w:val="000000"/>
                <w:sz w:val="24"/>
                <w:szCs w:val="24"/>
                <w:lang w:val="hy-AM"/>
              </w:rPr>
              <w:t>հարկ ենք համարում նշել, որ Նախագծում անհրաժեշտ է նախատեսել դրույթներ նաև</w:t>
            </w:r>
            <w:r w:rsidRPr="000A5C3A">
              <w:rPr>
                <w:rFonts w:ascii="GHEA Grapalat" w:hAnsi="GHEA Grapalat"/>
                <w:i/>
                <w:color w:val="000000"/>
                <w:sz w:val="24"/>
                <w:szCs w:val="24"/>
                <w:lang w:val="hy-AM"/>
              </w:rPr>
              <w:t xml:space="preserve"> սեփականության օտարման գործառույթների իրականացման համար </w:t>
            </w:r>
            <w:r w:rsidRPr="000A5C3A">
              <w:rPr>
                <w:rFonts w:ascii="GHEA Grapalat" w:hAnsi="GHEA Grapalat"/>
                <w:b/>
                <w:i/>
                <w:color w:val="000000"/>
                <w:sz w:val="24"/>
                <w:szCs w:val="24"/>
                <w:lang w:val="hy-AM"/>
              </w:rPr>
              <w:t>պատասխանատու պետական մարմնի</w:t>
            </w:r>
            <w:r w:rsidRPr="000A5C3A">
              <w:rPr>
                <w:rFonts w:ascii="GHEA Grapalat" w:hAnsi="GHEA Grapalat"/>
                <w:i/>
                <w:color w:val="000000"/>
                <w:sz w:val="24"/>
                <w:szCs w:val="24"/>
                <w:lang w:val="hy-AM"/>
              </w:rPr>
              <w:t xml:space="preserve"> </w:t>
            </w:r>
            <w:r w:rsidRPr="000A5C3A">
              <w:rPr>
                <w:rFonts w:ascii="GHEA Grapalat" w:hAnsi="GHEA Grapalat"/>
                <w:color w:val="000000"/>
                <w:sz w:val="24"/>
                <w:szCs w:val="24"/>
                <w:lang w:val="hy-AM"/>
              </w:rPr>
              <w:t>վերաբերյալ</w:t>
            </w:r>
            <w:r w:rsidRPr="000A5C3A">
              <w:rPr>
                <w:rFonts w:ascii="GHEA Grapalat" w:hAnsi="GHEA Grapalat"/>
                <w:i/>
                <w:color w:val="000000"/>
                <w:sz w:val="24"/>
                <w:szCs w:val="24"/>
                <w:lang w:val="hy-AM"/>
              </w:rPr>
              <w:t>:</w:t>
            </w:r>
          </w:p>
          <w:p w14:paraId="05F5B666" w14:textId="77777777" w:rsidR="008B41EC" w:rsidRPr="000A5C3A" w:rsidRDefault="008B41EC" w:rsidP="00652B70">
            <w:pPr>
              <w:shd w:val="clear" w:color="auto" w:fill="FFFFFF"/>
              <w:spacing w:line="360" w:lineRule="auto"/>
              <w:ind w:right="150" w:firstLine="720"/>
              <w:jc w:val="both"/>
              <w:rPr>
                <w:rFonts w:ascii="GHEA Grapalat" w:hAnsi="GHEA Grapalat"/>
                <w:color w:val="000000"/>
                <w:sz w:val="24"/>
                <w:szCs w:val="24"/>
                <w:lang w:val="hy-AM"/>
              </w:rPr>
            </w:pPr>
            <w:r w:rsidRPr="000A5C3A">
              <w:rPr>
                <w:rFonts w:ascii="GHEA Grapalat" w:hAnsi="GHEA Grapalat"/>
                <w:color w:val="000000"/>
                <w:sz w:val="24"/>
                <w:szCs w:val="24"/>
                <w:lang w:val="hy-AM"/>
              </w:rPr>
              <w:t>3.</w:t>
            </w:r>
            <w:r w:rsidRPr="000A5C3A">
              <w:rPr>
                <w:rFonts w:ascii="GHEA Grapalat" w:eastAsia="Calibri" w:hAnsi="GHEA Grapalat" w:cs="GHEA Grapalat"/>
                <w:bCs/>
                <w:sz w:val="24"/>
                <w:szCs w:val="24"/>
                <w:lang w:val="hy-AM"/>
              </w:rPr>
              <w:t xml:space="preserve"> Նախագծի 3-րդ կետի 4-րդ ենթակետում </w:t>
            </w:r>
            <w:r w:rsidRPr="00866A78">
              <w:rPr>
                <w:rFonts w:ascii="GHEA Grapalat" w:eastAsia="Calibri" w:hAnsi="GHEA Grapalat" w:cs="GHEA Grapalat"/>
                <w:bCs/>
                <w:sz w:val="24"/>
                <w:szCs w:val="24"/>
                <w:lang w:val="hy-AM"/>
              </w:rPr>
              <w:t>««</w:t>
            </w:r>
            <w:r w:rsidRPr="000A5C3A">
              <w:rPr>
                <w:rFonts w:ascii="GHEA Grapalat" w:eastAsia="Calibri" w:hAnsi="GHEA Grapalat" w:cs="GHEA Grapalat"/>
                <w:bCs/>
                <w:sz w:val="24"/>
                <w:szCs w:val="24"/>
                <w:lang w:val="hy-AM"/>
              </w:rPr>
              <w:t>Հանրության գերակա շահերի ապահովման նպատակով սեփականության օտարման մասին</w:t>
            </w:r>
            <w:r w:rsidRPr="00866A78">
              <w:rPr>
                <w:rFonts w:ascii="GHEA Grapalat" w:eastAsia="Calibri" w:hAnsi="GHEA Grapalat" w:cs="GHEA Grapalat"/>
                <w:bCs/>
                <w:sz w:val="24"/>
                <w:szCs w:val="24"/>
                <w:lang w:val="hy-AM"/>
              </w:rPr>
              <w:t>»»</w:t>
            </w:r>
            <w:r w:rsidRPr="000A5C3A">
              <w:rPr>
                <w:rFonts w:ascii="GHEA Grapalat" w:eastAsia="Calibri" w:hAnsi="GHEA Grapalat" w:cs="GHEA Grapalat"/>
                <w:bCs/>
                <w:sz w:val="24"/>
                <w:szCs w:val="24"/>
                <w:lang w:val="hy-AM"/>
              </w:rPr>
              <w:t xml:space="preserve"> բառերից հետո անհրաժեշտ է լրացնել </w:t>
            </w:r>
            <w:r w:rsidRPr="00866A78">
              <w:rPr>
                <w:rFonts w:ascii="GHEA Grapalat" w:eastAsia="Calibri" w:hAnsi="GHEA Grapalat" w:cs="GHEA Grapalat"/>
                <w:bCs/>
                <w:sz w:val="24"/>
                <w:szCs w:val="24"/>
                <w:lang w:val="hy-AM"/>
              </w:rPr>
              <w:t>«</w:t>
            </w:r>
            <w:r w:rsidRPr="000A5C3A">
              <w:rPr>
                <w:rFonts w:ascii="GHEA Grapalat" w:eastAsia="Calibri" w:hAnsi="GHEA Grapalat" w:cs="GHEA Grapalat"/>
                <w:bCs/>
                <w:sz w:val="24"/>
                <w:szCs w:val="24"/>
                <w:lang w:val="hy-AM"/>
              </w:rPr>
              <w:t>օրենքի</w:t>
            </w:r>
            <w:r w:rsidRPr="00866A78">
              <w:rPr>
                <w:rFonts w:ascii="GHEA Grapalat" w:eastAsia="Calibri" w:hAnsi="GHEA Grapalat" w:cs="GHEA Grapalat"/>
                <w:bCs/>
                <w:sz w:val="24"/>
                <w:szCs w:val="24"/>
                <w:lang w:val="hy-AM"/>
              </w:rPr>
              <w:t>»</w:t>
            </w:r>
            <w:r w:rsidRPr="000A5C3A">
              <w:rPr>
                <w:rFonts w:ascii="GHEA Grapalat" w:eastAsia="Calibri" w:hAnsi="GHEA Grapalat" w:cs="GHEA Grapalat"/>
                <w:bCs/>
                <w:sz w:val="24"/>
                <w:szCs w:val="24"/>
                <w:lang w:val="hy-AM"/>
              </w:rPr>
              <w:t xml:space="preserve"> բառը:</w:t>
            </w:r>
          </w:p>
          <w:p w14:paraId="3E631643" w14:textId="77777777" w:rsidR="008B41EC" w:rsidRPr="000A5C3A" w:rsidRDefault="008B41EC" w:rsidP="00652B70">
            <w:pPr>
              <w:pStyle w:val="NormalWeb"/>
              <w:shd w:val="clear" w:color="auto" w:fill="FFFFFF"/>
              <w:spacing w:before="0" w:beforeAutospacing="0" w:after="0" w:afterAutospacing="0"/>
              <w:rPr>
                <w:rFonts w:ascii="GHEA Grapalat" w:hAnsi="GHEA Grapalat"/>
                <w:color w:val="000000"/>
                <w:lang w:val="hy-AM"/>
              </w:rPr>
            </w:pPr>
          </w:p>
        </w:tc>
        <w:tc>
          <w:tcPr>
            <w:tcW w:w="5298" w:type="dxa"/>
            <w:gridSpan w:val="3"/>
            <w:vMerge/>
            <w:tcBorders>
              <w:top w:val="single" w:sz="4" w:space="0" w:color="auto"/>
              <w:left w:val="single" w:sz="4" w:space="0" w:color="auto"/>
              <w:bottom w:val="single" w:sz="4" w:space="0" w:color="auto"/>
              <w:right w:val="single" w:sz="4" w:space="0" w:color="auto"/>
            </w:tcBorders>
            <w:shd w:val="clear" w:color="auto" w:fill="FFFFFF"/>
          </w:tcPr>
          <w:p w14:paraId="7A59CC72" w14:textId="77777777" w:rsidR="008B41EC" w:rsidRPr="008B3524" w:rsidRDefault="008B41EC" w:rsidP="00652B70">
            <w:pPr>
              <w:shd w:val="clear" w:color="auto" w:fill="FFFFFF"/>
              <w:ind w:firstLine="375"/>
              <w:jc w:val="right"/>
              <w:rPr>
                <w:rFonts w:ascii="GHEA Grapalat" w:eastAsia="Times New Roman" w:hAnsi="GHEA Grapalat" w:cs="Times New Roman"/>
                <w:color w:val="000000"/>
                <w:sz w:val="24"/>
                <w:szCs w:val="24"/>
                <w:lang w:val="hy-AM" w:eastAsia="en-GB"/>
              </w:rPr>
            </w:pPr>
          </w:p>
        </w:tc>
      </w:tr>
      <w:tr w:rsidR="008B41EC" w:rsidRPr="008B41EC" w14:paraId="58427F64" w14:textId="77777777" w:rsidTr="00652B70">
        <w:trPr>
          <w:trHeight w:val="1423"/>
          <w:tblCellSpacing w:w="0" w:type="dxa"/>
          <w:jc w:val="center"/>
        </w:trPr>
        <w:tc>
          <w:tcPr>
            <w:tcW w:w="5718" w:type="dxa"/>
            <w:tcBorders>
              <w:top w:val="single" w:sz="4" w:space="0" w:color="auto"/>
              <w:left w:val="single" w:sz="4" w:space="0" w:color="auto"/>
              <w:right w:val="single" w:sz="4" w:space="0" w:color="auto"/>
            </w:tcBorders>
            <w:shd w:val="clear" w:color="auto" w:fill="FFFFFF"/>
          </w:tcPr>
          <w:p w14:paraId="7CF124B2" w14:textId="77777777" w:rsidR="008B41EC" w:rsidRDefault="008B41EC" w:rsidP="00652B70">
            <w:pPr>
              <w:pStyle w:val="NormalWeb"/>
              <w:shd w:val="clear" w:color="auto" w:fill="FFFFFF"/>
              <w:spacing w:before="0" w:beforeAutospacing="0" w:after="0" w:afterAutospacing="0"/>
              <w:rPr>
                <w:rFonts w:ascii="GHEA Grapalat" w:hAnsi="GHEA Grapalat"/>
                <w:color w:val="000000"/>
                <w:lang w:val="hy-AM"/>
              </w:rPr>
            </w:pPr>
          </w:p>
        </w:tc>
        <w:tc>
          <w:tcPr>
            <w:tcW w:w="5298" w:type="dxa"/>
            <w:gridSpan w:val="3"/>
            <w:vMerge/>
            <w:tcBorders>
              <w:top w:val="single" w:sz="4" w:space="0" w:color="auto"/>
              <w:left w:val="single" w:sz="4" w:space="0" w:color="auto"/>
              <w:bottom w:val="single" w:sz="4" w:space="0" w:color="auto"/>
              <w:right w:val="single" w:sz="4" w:space="0" w:color="auto"/>
            </w:tcBorders>
            <w:shd w:val="clear" w:color="auto" w:fill="FFFFFF"/>
          </w:tcPr>
          <w:p w14:paraId="4A19BBB2" w14:textId="77777777" w:rsidR="008B41EC" w:rsidRPr="008B3524" w:rsidRDefault="008B41EC" w:rsidP="00652B70">
            <w:pPr>
              <w:shd w:val="clear" w:color="auto" w:fill="FFFFFF"/>
              <w:ind w:firstLine="375"/>
              <w:jc w:val="right"/>
              <w:rPr>
                <w:rFonts w:ascii="GHEA Grapalat" w:eastAsia="Times New Roman" w:hAnsi="GHEA Grapalat" w:cs="Times New Roman"/>
                <w:color w:val="000000"/>
                <w:sz w:val="24"/>
                <w:szCs w:val="24"/>
                <w:lang w:val="hy-AM" w:eastAsia="en-GB"/>
              </w:rPr>
            </w:pPr>
          </w:p>
        </w:tc>
      </w:tr>
      <w:tr w:rsidR="008B41EC" w:rsidRPr="000A762E" w14:paraId="5F6C30B8" w14:textId="77777777" w:rsidTr="00652B70">
        <w:trPr>
          <w:trHeight w:val="80"/>
          <w:tblCellSpacing w:w="0" w:type="dxa"/>
          <w:jc w:val="center"/>
        </w:trPr>
        <w:tc>
          <w:tcPr>
            <w:tcW w:w="5718" w:type="dxa"/>
            <w:tcBorders>
              <w:top w:val="single" w:sz="4" w:space="0" w:color="auto"/>
              <w:left w:val="single" w:sz="4" w:space="0" w:color="auto"/>
              <w:bottom w:val="single" w:sz="4" w:space="0" w:color="auto"/>
              <w:right w:val="single" w:sz="4" w:space="0" w:color="auto"/>
            </w:tcBorders>
            <w:shd w:val="clear" w:color="auto" w:fill="FFFFFF" w:themeFill="background1"/>
          </w:tcPr>
          <w:p w14:paraId="0A1E1678" w14:textId="77777777" w:rsidR="008B41EC" w:rsidRDefault="008B41EC" w:rsidP="00652B70">
            <w:pPr>
              <w:pStyle w:val="NormalWeb"/>
              <w:shd w:val="clear" w:color="auto" w:fill="FFFFFF"/>
              <w:tabs>
                <w:tab w:val="left" w:pos="1545"/>
              </w:tabs>
              <w:spacing w:before="0" w:beforeAutospacing="0" w:after="0" w:afterAutospacing="0"/>
              <w:rPr>
                <w:rFonts w:ascii="GHEA Grapalat" w:hAnsi="GHEA Grapalat"/>
                <w:color w:val="000000"/>
                <w:lang w:val="hy-AM"/>
              </w:rPr>
            </w:pPr>
            <w:r>
              <w:rPr>
                <w:rFonts w:ascii="GHEA Grapalat" w:hAnsi="GHEA Grapalat"/>
                <w:color w:val="000000"/>
                <w:lang w:val="hy-AM"/>
              </w:rPr>
              <w:t>ՀՀ վարչապետի աշխատակազմ</w:t>
            </w:r>
          </w:p>
          <w:p w14:paraId="3F50A5BA" w14:textId="77777777" w:rsidR="008B41EC" w:rsidRPr="000969E8" w:rsidRDefault="008B41EC" w:rsidP="00652B70">
            <w:pPr>
              <w:pStyle w:val="NormalWeb"/>
              <w:shd w:val="clear" w:color="auto" w:fill="FFFFFF"/>
              <w:tabs>
                <w:tab w:val="left" w:pos="1545"/>
              </w:tabs>
              <w:spacing w:before="0" w:beforeAutospacing="0" w:after="0" w:afterAutospacing="0"/>
              <w:rPr>
                <w:rFonts w:ascii="GHEA Grapalat" w:hAnsi="GHEA Grapalat"/>
                <w:color w:val="000000"/>
              </w:rPr>
            </w:pPr>
          </w:p>
        </w:tc>
        <w:tc>
          <w:tcPr>
            <w:tcW w:w="5298" w:type="dxa"/>
            <w:gridSpan w:val="3"/>
            <w:vMerge/>
            <w:tcBorders>
              <w:top w:val="single" w:sz="4" w:space="0" w:color="auto"/>
              <w:left w:val="single" w:sz="4" w:space="0" w:color="auto"/>
              <w:bottom w:val="single" w:sz="4" w:space="0" w:color="auto"/>
              <w:right w:val="single" w:sz="4" w:space="0" w:color="auto"/>
            </w:tcBorders>
            <w:shd w:val="clear" w:color="auto" w:fill="FFFFFF"/>
          </w:tcPr>
          <w:p w14:paraId="13F2A9E3" w14:textId="77777777" w:rsidR="008B41EC" w:rsidRPr="008B3524" w:rsidRDefault="008B41EC" w:rsidP="00652B70">
            <w:pPr>
              <w:shd w:val="clear" w:color="auto" w:fill="FFFFFF"/>
              <w:ind w:firstLine="375"/>
              <w:jc w:val="right"/>
              <w:rPr>
                <w:rFonts w:ascii="GHEA Grapalat" w:eastAsia="Times New Roman" w:hAnsi="GHEA Grapalat" w:cs="Times New Roman"/>
                <w:color w:val="000000"/>
                <w:sz w:val="24"/>
                <w:szCs w:val="24"/>
                <w:lang w:val="hy-AM" w:eastAsia="en-GB"/>
              </w:rPr>
            </w:pPr>
          </w:p>
        </w:tc>
      </w:tr>
      <w:tr w:rsidR="008B41EC" w:rsidRPr="008B41EC" w14:paraId="0DDD6BDD" w14:textId="77777777" w:rsidTr="00652B70">
        <w:trPr>
          <w:trHeight w:val="80"/>
          <w:tblCellSpacing w:w="0" w:type="dxa"/>
          <w:jc w:val="center"/>
        </w:trPr>
        <w:tc>
          <w:tcPr>
            <w:tcW w:w="5718" w:type="dxa"/>
            <w:tcBorders>
              <w:top w:val="single" w:sz="4" w:space="0" w:color="auto"/>
              <w:left w:val="single" w:sz="4" w:space="0" w:color="auto"/>
              <w:bottom w:val="single" w:sz="4" w:space="0" w:color="auto"/>
              <w:right w:val="single" w:sz="4" w:space="0" w:color="auto"/>
            </w:tcBorders>
            <w:shd w:val="clear" w:color="auto" w:fill="FFFFFF"/>
          </w:tcPr>
          <w:p w14:paraId="1FF6BB6C" w14:textId="6BBC74F7" w:rsidR="008B41EC" w:rsidRDefault="008B41EC" w:rsidP="008B41EC">
            <w:pPr>
              <w:pStyle w:val="NormalWeb"/>
              <w:spacing w:before="0" w:beforeAutospacing="0" w:after="0" w:afterAutospacing="0" w:line="276" w:lineRule="auto"/>
              <w:ind w:firstLine="450"/>
              <w:jc w:val="both"/>
              <w:rPr>
                <w:rFonts w:ascii="GHEA Grapalat" w:hAnsi="GHEA Grapalat"/>
                <w:color w:val="000000"/>
                <w:lang w:val="hy-AM"/>
              </w:rPr>
            </w:pPr>
            <w:r>
              <w:rPr>
                <w:rFonts w:ascii="GHEA Grapalat" w:hAnsi="GHEA Grapalat"/>
                <w:lang w:val="hy-AM"/>
              </w:rPr>
              <w:t xml:space="preserve">Նախագծի 4-րդ կետի 1-ին </w:t>
            </w:r>
            <w:bookmarkStart w:id="1" w:name="_Hlk92718498"/>
            <w:r>
              <w:rPr>
                <w:rFonts w:ascii="GHEA Grapalat" w:hAnsi="GHEA Grapalat"/>
                <w:lang w:val="hy-AM"/>
              </w:rPr>
              <w:t xml:space="preserve">մասով </w:t>
            </w:r>
            <w:r w:rsidRPr="0077247F">
              <w:rPr>
                <w:rFonts w:ascii="GHEA Grapalat" w:hAnsi="GHEA Grapalat"/>
                <w:color w:val="000000"/>
                <w:lang w:val="hy-AM"/>
              </w:rPr>
              <w:t>տարածքային կառավարման և ենթակառուցվածքների նախար</w:t>
            </w:r>
            <w:r>
              <w:rPr>
                <w:rFonts w:ascii="GHEA Grapalat" w:hAnsi="GHEA Grapalat"/>
                <w:color w:val="000000"/>
                <w:lang w:val="hy-AM"/>
              </w:rPr>
              <w:t xml:space="preserve">արին հողերի օտարման և տարաբնակեցման </w:t>
            </w:r>
            <w:r w:rsidRPr="0077247F">
              <w:rPr>
                <w:rFonts w:ascii="GHEA Grapalat" w:hAnsi="GHEA Grapalat"/>
                <w:color w:val="000000"/>
                <w:lang w:val="hy-AM"/>
              </w:rPr>
              <w:t>համապատասխան ծրագիր</w:t>
            </w:r>
            <w:r>
              <w:rPr>
                <w:rFonts w:ascii="GHEA Grapalat" w:hAnsi="GHEA Grapalat"/>
                <w:color w:val="000000"/>
                <w:lang w:val="hy-AM"/>
              </w:rPr>
              <w:t xml:space="preserve"> </w:t>
            </w:r>
            <w:r w:rsidRPr="0077247F">
              <w:rPr>
                <w:rFonts w:ascii="GHEA Grapalat" w:hAnsi="GHEA Grapalat"/>
                <w:color w:val="000000"/>
                <w:lang w:val="hy-AM"/>
              </w:rPr>
              <w:t>մշակել</w:t>
            </w:r>
            <w:r>
              <w:rPr>
                <w:rFonts w:ascii="GHEA Grapalat" w:hAnsi="GHEA Grapalat"/>
                <w:color w:val="000000"/>
                <w:lang w:val="hy-AM"/>
              </w:rPr>
              <w:t xml:space="preserve">ու և </w:t>
            </w:r>
            <w:r w:rsidRPr="0077247F">
              <w:rPr>
                <w:rFonts w:ascii="GHEA Grapalat" w:hAnsi="GHEA Grapalat"/>
                <w:color w:val="000000"/>
                <w:lang w:val="hy-AM"/>
              </w:rPr>
              <w:t>կառավարության հաստատմանը</w:t>
            </w:r>
            <w:bookmarkEnd w:id="1"/>
            <w:r>
              <w:rPr>
                <w:rFonts w:ascii="GHEA Grapalat" w:hAnsi="GHEA Grapalat"/>
                <w:color w:val="000000"/>
                <w:lang w:val="hy-AM"/>
              </w:rPr>
              <w:t xml:space="preserve"> ներկայացնելու լիազորություն է վերապահվում, սակայն հարկ է նշել, որ սույն նախագծով նման լիազորության նախատեսումը խնդրահարույց է ՀՀ Սահմանադրության 6-րդ հոդվածի 2-րդ մասի տեսանկյունից:</w:t>
            </w:r>
            <w:bookmarkStart w:id="2" w:name="_GoBack"/>
            <w:bookmarkEnd w:id="2"/>
          </w:p>
        </w:tc>
        <w:tc>
          <w:tcPr>
            <w:tcW w:w="5298" w:type="dxa"/>
            <w:gridSpan w:val="3"/>
            <w:tcBorders>
              <w:top w:val="single" w:sz="4" w:space="0" w:color="auto"/>
              <w:left w:val="single" w:sz="4" w:space="0" w:color="auto"/>
              <w:bottom w:val="single" w:sz="4" w:space="0" w:color="auto"/>
              <w:right w:val="single" w:sz="4" w:space="0" w:color="auto"/>
            </w:tcBorders>
            <w:shd w:val="clear" w:color="auto" w:fill="FFFFFF"/>
          </w:tcPr>
          <w:p w14:paraId="5780D48E" w14:textId="77777777" w:rsidR="008B41EC" w:rsidRDefault="008B41EC" w:rsidP="00652B70">
            <w:pPr>
              <w:shd w:val="clear" w:color="auto" w:fill="FFFFFF"/>
              <w:ind w:firstLine="375"/>
              <w:jc w:val="right"/>
              <w:rPr>
                <w:rFonts w:ascii="GHEA Grapalat" w:eastAsia="Times New Roman" w:hAnsi="GHEA Grapalat" w:cs="Times New Roman"/>
                <w:color w:val="000000"/>
                <w:sz w:val="24"/>
                <w:szCs w:val="24"/>
                <w:lang w:val="hy-AM" w:eastAsia="en-GB"/>
              </w:rPr>
            </w:pPr>
          </w:p>
          <w:p w14:paraId="04673FE1" w14:textId="77777777" w:rsidR="008B41EC" w:rsidRPr="000969E8" w:rsidRDefault="008B41EC" w:rsidP="00652B70">
            <w:pPr>
              <w:rPr>
                <w:rFonts w:ascii="GHEA Grapalat" w:eastAsia="Times New Roman" w:hAnsi="GHEA Grapalat" w:cs="Times New Roman"/>
                <w:sz w:val="24"/>
                <w:szCs w:val="24"/>
                <w:lang w:val="hy-AM" w:eastAsia="en-GB"/>
              </w:rPr>
            </w:pPr>
            <w:r w:rsidRPr="000969E8">
              <w:rPr>
                <w:rFonts w:ascii="GHEA Grapalat" w:eastAsia="Times New Roman" w:hAnsi="GHEA Grapalat" w:cs="Times New Roman"/>
                <w:sz w:val="24"/>
                <w:szCs w:val="24"/>
                <w:lang w:val="hy-AM" w:eastAsia="en-GB"/>
              </w:rPr>
              <w:t>Ընդունվել է։</w:t>
            </w:r>
          </w:p>
          <w:p w14:paraId="080A4A9F" w14:textId="77777777" w:rsidR="008B41EC" w:rsidRPr="000969E8" w:rsidRDefault="008B41EC" w:rsidP="00652B70">
            <w:pPr>
              <w:rPr>
                <w:rFonts w:ascii="GHEA Grapalat" w:eastAsia="Times New Roman" w:hAnsi="GHEA Grapalat" w:cs="Times New Roman"/>
                <w:sz w:val="24"/>
                <w:szCs w:val="24"/>
                <w:lang w:val="hy-AM" w:eastAsia="en-GB"/>
              </w:rPr>
            </w:pPr>
            <w:r w:rsidRPr="000969E8">
              <w:rPr>
                <w:rFonts w:ascii="GHEA Grapalat" w:eastAsia="Times New Roman" w:hAnsi="GHEA Grapalat" w:cs="Times New Roman"/>
                <w:sz w:val="24"/>
                <w:szCs w:val="24"/>
                <w:lang w:val="hy-AM" w:eastAsia="en-GB"/>
              </w:rPr>
              <w:t xml:space="preserve">Նախագծի </w:t>
            </w:r>
            <w:r w:rsidRPr="000969E8">
              <w:rPr>
                <w:rFonts w:ascii="GHEA Grapalat" w:hAnsi="GHEA Grapalat"/>
                <w:sz w:val="24"/>
                <w:szCs w:val="24"/>
                <w:lang w:val="hy-AM"/>
              </w:rPr>
              <w:t>4-րդ կետի 1-ին ենթակետը հանվել է։</w:t>
            </w:r>
          </w:p>
        </w:tc>
      </w:tr>
    </w:tbl>
    <w:p w14:paraId="027FB64F" w14:textId="77777777" w:rsidR="008B41EC" w:rsidRPr="00CF3A37" w:rsidRDefault="008B41EC" w:rsidP="008B41EC">
      <w:pPr>
        <w:shd w:val="clear" w:color="auto" w:fill="FFFFFF"/>
        <w:spacing w:line="360" w:lineRule="auto"/>
        <w:ind w:firstLine="375"/>
        <w:rPr>
          <w:rFonts w:ascii="GHEA Grapalat" w:hAnsi="GHEA Grapalat"/>
          <w:sz w:val="24"/>
          <w:szCs w:val="24"/>
          <w:lang w:val="hy-AM"/>
        </w:rPr>
      </w:pP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p>
    <w:p w14:paraId="374CAA12" w14:textId="115BB76A" w:rsidR="00B750F6" w:rsidRPr="008B41EC" w:rsidRDefault="00B750F6" w:rsidP="008B41EC">
      <w:pPr>
        <w:rPr>
          <w:lang w:val="hy-AM"/>
        </w:rPr>
      </w:pPr>
    </w:p>
    <w:sectPr w:rsidR="00B750F6" w:rsidRPr="008B41EC" w:rsidSect="00553401">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71801"/>
    <w:multiLevelType w:val="hybridMultilevel"/>
    <w:tmpl w:val="DF1602DA"/>
    <w:lvl w:ilvl="0" w:tplc="7EE821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5B259FF"/>
    <w:multiLevelType w:val="hybridMultilevel"/>
    <w:tmpl w:val="C7488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A1907"/>
    <w:multiLevelType w:val="hybridMultilevel"/>
    <w:tmpl w:val="558C58A2"/>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15:restartNumberingAfterBreak="0">
    <w:nsid w:val="355253A7"/>
    <w:multiLevelType w:val="hybridMultilevel"/>
    <w:tmpl w:val="6DEA3B6A"/>
    <w:lvl w:ilvl="0" w:tplc="8780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B023ED"/>
    <w:multiLevelType w:val="hybridMultilevel"/>
    <w:tmpl w:val="3E1C01C4"/>
    <w:lvl w:ilvl="0" w:tplc="29B201F4">
      <w:start w:val="1"/>
      <w:numFmt w:val="decimal"/>
      <w:lvlText w:val="%1)"/>
      <w:lvlJc w:val="left"/>
      <w:pPr>
        <w:ind w:left="270" w:hanging="360"/>
      </w:pPr>
      <w:rPr>
        <w:rFonts w:hint="default"/>
        <w:b w:val="0"/>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452C6449"/>
    <w:multiLevelType w:val="hybridMultilevel"/>
    <w:tmpl w:val="25A6A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64405DF"/>
    <w:multiLevelType w:val="hybridMultilevel"/>
    <w:tmpl w:val="00840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F75F8D"/>
    <w:multiLevelType w:val="hybridMultilevel"/>
    <w:tmpl w:val="C7488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25041A"/>
    <w:multiLevelType w:val="hybridMultilevel"/>
    <w:tmpl w:val="9AB8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5"/>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1D0"/>
    <w:rsid w:val="00000A0C"/>
    <w:rsid w:val="000010C1"/>
    <w:rsid w:val="0000568A"/>
    <w:rsid w:val="00006B18"/>
    <w:rsid w:val="000166A8"/>
    <w:rsid w:val="0001708B"/>
    <w:rsid w:val="00020DBC"/>
    <w:rsid w:val="00025B18"/>
    <w:rsid w:val="000263D9"/>
    <w:rsid w:val="000335D0"/>
    <w:rsid w:val="000337A0"/>
    <w:rsid w:val="00043803"/>
    <w:rsid w:val="00046A42"/>
    <w:rsid w:val="00046E83"/>
    <w:rsid w:val="00047738"/>
    <w:rsid w:val="00050B10"/>
    <w:rsid w:val="00051FD8"/>
    <w:rsid w:val="00053400"/>
    <w:rsid w:val="00053C4B"/>
    <w:rsid w:val="0005778F"/>
    <w:rsid w:val="00060B08"/>
    <w:rsid w:val="00062CF8"/>
    <w:rsid w:val="00064165"/>
    <w:rsid w:val="00065B2F"/>
    <w:rsid w:val="000740C9"/>
    <w:rsid w:val="00075394"/>
    <w:rsid w:val="00083DCA"/>
    <w:rsid w:val="000864CF"/>
    <w:rsid w:val="0008659C"/>
    <w:rsid w:val="00087831"/>
    <w:rsid w:val="00090426"/>
    <w:rsid w:val="0009071D"/>
    <w:rsid w:val="00091325"/>
    <w:rsid w:val="00091FC3"/>
    <w:rsid w:val="00095E21"/>
    <w:rsid w:val="00096440"/>
    <w:rsid w:val="000975FE"/>
    <w:rsid w:val="000A051D"/>
    <w:rsid w:val="000A5C3A"/>
    <w:rsid w:val="000A6839"/>
    <w:rsid w:val="000B274D"/>
    <w:rsid w:val="000B5A9D"/>
    <w:rsid w:val="000B7844"/>
    <w:rsid w:val="000C6813"/>
    <w:rsid w:val="000C70AC"/>
    <w:rsid w:val="000C7253"/>
    <w:rsid w:val="000D0A8C"/>
    <w:rsid w:val="000E0BEA"/>
    <w:rsid w:val="000E193D"/>
    <w:rsid w:val="000E4458"/>
    <w:rsid w:val="000E6FEA"/>
    <w:rsid w:val="000F03F3"/>
    <w:rsid w:val="000F08FF"/>
    <w:rsid w:val="000F1C0D"/>
    <w:rsid w:val="0010626C"/>
    <w:rsid w:val="001063B3"/>
    <w:rsid w:val="00110CD9"/>
    <w:rsid w:val="001230D1"/>
    <w:rsid w:val="00126329"/>
    <w:rsid w:val="00127301"/>
    <w:rsid w:val="001308D4"/>
    <w:rsid w:val="001315CB"/>
    <w:rsid w:val="00140A6C"/>
    <w:rsid w:val="00141495"/>
    <w:rsid w:val="001456BA"/>
    <w:rsid w:val="001503F0"/>
    <w:rsid w:val="00160C27"/>
    <w:rsid w:val="00162EE9"/>
    <w:rsid w:val="00163943"/>
    <w:rsid w:val="00163F39"/>
    <w:rsid w:val="00164D6B"/>
    <w:rsid w:val="0016791B"/>
    <w:rsid w:val="00176213"/>
    <w:rsid w:val="00177941"/>
    <w:rsid w:val="001800B6"/>
    <w:rsid w:val="00182672"/>
    <w:rsid w:val="00182926"/>
    <w:rsid w:val="00187C0D"/>
    <w:rsid w:val="001911ED"/>
    <w:rsid w:val="001955AF"/>
    <w:rsid w:val="00196629"/>
    <w:rsid w:val="00196CB0"/>
    <w:rsid w:val="001A7066"/>
    <w:rsid w:val="001B391E"/>
    <w:rsid w:val="001B4B88"/>
    <w:rsid w:val="001C0D1D"/>
    <w:rsid w:val="001C33AB"/>
    <w:rsid w:val="001C66A9"/>
    <w:rsid w:val="001D19ED"/>
    <w:rsid w:val="001D6991"/>
    <w:rsid w:val="001D7EDB"/>
    <w:rsid w:val="001E061A"/>
    <w:rsid w:val="001E325B"/>
    <w:rsid w:val="001F130A"/>
    <w:rsid w:val="001F4AF1"/>
    <w:rsid w:val="001F519B"/>
    <w:rsid w:val="001F68A7"/>
    <w:rsid w:val="001F72AE"/>
    <w:rsid w:val="002018C0"/>
    <w:rsid w:val="00204942"/>
    <w:rsid w:val="00205609"/>
    <w:rsid w:val="002074F7"/>
    <w:rsid w:val="00210B5F"/>
    <w:rsid w:val="00224512"/>
    <w:rsid w:val="00227B47"/>
    <w:rsid w:val="00231372"/>
    <w:rsid w:val="002329CE"/>
    <w:rsid w:val="002337EA"/>
    <w:rsid w:val="00236EF8"/>
    <w:rsid w:val="00250E80"/>
    <w:rsid w:val="00251091"/>
    <w:rsid w:val="00255B4F"/>
    <w:rsid w:val="00257D62"/>
    <w:rsid w:val="00262B24"/>
    <w:rsid w:val="00262B4E"/>
    <w:rsid w:val="002704DF"/>
    <w:rsid w:val="002721EF"/>
    <w:rsid w:val="00274774"/>
    <w:rsid w:val="002775A2"/>
    <w:rsid w:val="00280EE5"/>
    <w:rsid w:val="002819DE"/>
    <w:rsid w:val="00284C53"/>
    <w:rsid w:val="00287AC4"/>
    <w:rsid w:val="00295D07"/>
    <w:rsid w:val="002A13A6"/>
    <w:rsid w:val="002A15FA"/>
    <w:rsid w:val="002A1E6D"/>
    <w:rsid w:val="002A3DE2"/>
    <w:rsid w:val="002A4602"/>
    <w:rsid w:val="002A5424"/>
    <w:rsid w:val="002B01F2"/>
    <w:rsid w:val="002B05EA"/>
    <w:rsid w:val="002B06F6"/>
    <w:rsid w:val="002B1FFE"/>
    <w:rsid w:val="002B3D6F"/>
    <w:rsid w:val="002B3FDE"/>
    <w:rsid w:val="002B6BFD"/>
    <w:rsid w:val="002C1254"/>
    <w:rsid w:val="002C22F6"/>
    <w:rsid w:val="002D3855"/>
    <w:rsid w:val="002D51D8"/>
    <w:rsid w:val="002D5209"/>
    <w:rsid w:val="002D6018"/>
    <w:rsid w:val="002D732F"/>
    <w:rsid w:val="002E2606"/>
    <w:rsid w:val="002E277C"/>
    <w:rsid w:val="002E2C3B"/>
    <w:rsid w:val="002E417E"/>
    <w:rsid w:val="002F1E67"/>
    <w:rsid w:val="003030C2"/>
    <w:rsid w:val="003038A5"/>
    <w:rsid w:val="003053EE"/>
    <w:rsid w:val="00307B48"/>
    <w:rsid w:val="003106FC"/>
    <w:rsid w:val="00313529"/>
    <w:rsid w:val="003202CA"/>
    <w:rsid w:val="00320ADE"/>
    <w:rsid w:val="00320C01"/>
    <w:rsid w:val="00321A21"/>
    <w:rsid w:val="00321F2D"/>
    <w:rsid w:val="0032255D"/>
    <w:rsid w:val="003277E0"/>
    <w:rsid w:val="00330642"/>
    <w:rsid w:val="00334883"/>
    <w:rsid w:val="003363A2"/>
    <w:rsid w:val="0034167A"/>
    <w:rsid w:val="003450C3"/>
    <w:rsid w:val="00352879"/>
    <w:rsid w:val="00353F3C"/>
    <w:rsid w:val="00356D3F"/>
    <w:rsid w:val="0036259F"/>
    <w:rsid w:val="00362C7E"/>
    <w:rsid w:val="00364862"/>
    <w:rsid w:val="00366ADA"/>
    <w:rsid w:val="0036735F"/>
    <w:rsid w:val="00367C92"/>
    <w:rsid w:val="00373443"/>
    <w:rsid w:val="00374200"/>
    <w:rsid w:val="00375162"/>
    <w:rsid w:val="00375546"/>
    <w:rsid w:val="0037642E"/>
    <w:rsid w:val="00382435"/>
    <w:rsid w:val="00385D42"/>
    <w:rsid w:val="003906E2"/>
    <w:rsid w:val="003A0358"/>
    <w:rsid w:val="003A083C"/>
    <w:rsid w:val="003A1A37"/>
    <w:rsid w:val="003B004B"/>
    <w:rsid w:val="003B305C"/>
    <w:rsid w:val="003B37E2"/>
    <w:rsid w:val="003B4767"/>
    <w:rsid w:val="003B6F43"/>
    <w:rsid w:val="003B70BD"/>
    <w:rsid w:val="003C19CE"/>
    <w:rsid w:val="003C2436"/>
    <w:rsid w:val="003C26F3"/>
    <w:rsid w:val="003C3EB0"/>
    <w:rsid w:val="003C3F92"/>
    <w:rsid w:val="003C5CB6"/>
    <w:rsid w:val="003D1DD6"/>
    <w:rsid w:val="003D2B6D"/>
    <w:rsid w:val="003D4EF7"/>
    <w:rsid w:val="003E1CE1"/>
    <w:rsid w:val="003E23FB"/>
    <w:rsid w:val="003E2AFF"/>
    <w:rsid w:val="003E67DC"/>
    <w:rsid w:val="003F1F3E"/>
    <w:rsid w:val="003F280D"/>
    <w:rsid w:val="003F5331"/>
    <w:rsid w:val="003F7CAD"/>
    <w:rsid w:val="00406D69"/>
    <w:rsid w:val="00407AF9"/>
    <w:rsid w:val="004161D8"/>
    <w:rsid w:val="00416C12"/>
    <w:rsid w:val="00417377"/>
    <w:rsid w:val="004204AD"/>
    <w:rsid w:val="004210DC"/>
    <w:rsid w:val="00433F9A"/>
    <w:rsid w:val="004370F4"/>
    <w:rsid w:val="0044137B"/>
    <w:rsid w:val="004467BD"/>
    <w:rsid w:val="00450992"/>
    <w:rsid w:val="00453424"/>
    <w:rsid w:val="00454342"/>
    <w:rsid w:val="00457219"/>
    <w:rsid w:val="004572AE"/>
    <w:rsid w:val="004604D1"/>
    <w:rsid w:val="00463270"/>
    <w:rsid w:val="00464A0E"/>
    <w:rsid w:val="0046775D"/>
    <w:rsid w:val="00467971"/>
    <w:rsid w:val="00467F9D"/>
    <w:rsid w:val="00474727"/>
    <w:rsid w:val="00481746"/>
    <w:rsid w:val="0048486D"/>
    <w:rsid w:val="00484A42"/>
    <w:rsid w:val="0048706A"/>
    <w:rsid w:val="004874A2"/>
    <w:rsid w:val="00492EF4"/>
    <w:rsid w:val="00493950"/>
    <w:rsid w:val="00495941"/>
    <w:rsid w:val="0049799D"/>
    <w:rsid w:val="004A199B"/>
    <w:rsid w:val="004A4176"/>
    <w:rsid w:val="004A4A64"/>
    <w:rsid w:val="004A6126"/>
    <w:rsid w:val="004A668E"/>
    <w:rsid w:val="004A72D4"/>
    <w:rsid w:val="004A7AD1"/>
    <w:rsid w:val="004B3B44"/>
    <w:rsid w:val="004B3EAD"/>
    <w:rsid w:val="004B51AB"/>
    <w:rsid w:val="004C23A1"/>
    <w:rsid w:val="004C4D3C"/>
    <w:rsid w:val="004C601F"/>
    <w:rsid w:val="004D0466"/>
    <w:rsid w:val="004D5997"/>
    <w:rsid w:val="004E1B61"/>
    <w:rsid w:val="004E2441"/>
    <w:rsid w:val="004E410C"/>
    <w:rsid w:val="004E7069"/>
    <w:rsid w:val="004F055A"/>
    <w:rsid w:val="004F083E"/>
    <w:rsid w:val="004F12A2"/>
    <w:rsid w:val="004F1C91"/>
    <w:rsid w:val="004F202F"/>
    <w:rsid w:val="005024DF"/>
    <w:rsid w:val="00502DE5"/>
    <w:rsid w:val="005072ED"/>
    <w:rsid w:val="00511655"/>
    <w:rsid w:val="00516943"/>
    <w:rsid w:val="005216DC"/>
    <w:rsid w:val="005221AD"/>
    <w:rsid w:val="00526427"/>
    <w:rsid w:val="00530EFF"/>
    <w:rsid w:val="00537774"/>
    <w:rsid w:val="0054012E"/>
    <w:rsid w:val="00540A0B"/>
    <w:rsid w:val="00541875"/>
    <w:rsid w:val="00544706"/>
    <w:rsid w:val="00545D8D"/>
    <w:rsid w:val="00547883"/>
    <w:rsid w:val="005510A0"/>
    <w:rsid w:val="00551D76"/>
    <w:rsid w:val="00553401"/>
    <w:rsid w:val="00554614"/>
    <w:rsid w:val="0055614C"/>
    <w:rsid w:val="005577FC"/>
    <w:rsid w:val="005628D2"/>
    <w:rsid w:val="00563DDF"/>
    <w:rsid w:val="005650C6"/>
    <w:rsid w:val="0056642B"/>
    <w:rsid w:val="00571240"/>
    <w:rsid w:val="00573939"/>
    <w:rsid w:val="005747CC"/>
    <w:rsid w:val="00576B11"/>
    <w:rsid w:val="00577E4F"/>
    <w:rsid w:val="00590B8D"/>
    <w:rsid w:val="00592B67"/>
    <w:rsid w:val="005A74F2"/>
    <w:rsid w:val="005B5E40"/>
    <w:rsid w:val="005C699D"/>
    <w:rsid w:val="005D101B"/>
    <w:rsid w:val="005D70ED"/>
    <w:rsid w:val="005E51D0"/>
    <w:rsid w:val="005E734F"/>
    <w:rsid w:val="005E749D"/>
    <w:rsid w:val="005F0661"/>
    <w:rsid w:val="005F094E"/>
    <w:rsid w:val="005F2D0F"/>
    <w:rsid w:val="00607B65"/>
    <w:rsid w:val="006118EC"/>
    <w:rsid w:val="00613C8F"/>
    <w:rsid w:val="00615109"/>
    <w:rsid w:val="00622500"/>
    <w:rsid w:val="006279B7"/>
    <w:rsid w:val="00630FE8"/>
    <w:rsid w:val="00631245"/>
    <w:rsid w:val="00632F7C"/>
    <w:rsid w:val="006356B1"/>
    <w:rsid w:val="00642CB5"/>
    <w:rsid w:val="00642D9A"/>
    <w:rsid w:val="006472B8"/>
    <w:rsid w:val="0065032F"/>
    <w:rsid w:val="00650F93"/>
    <w:rsid w:val="006511BD"/>
    <w:rsid w:val="006573F6"/>
    <w:rsid w:val="0065752F"/>
    <w:rsid w:val="006622F6"/>
    <w:rsid w:val="00664FBA"/>
    <w:rsid w:val="0066557B"/>
    <w:rsid w:val="0066585C"/>
    <w:rsid w:val="00666274"/>
    <w:rsid w:val="00673B53"/>
    <w:rsid w:val="00676D7D"/>
    <w:rsid w:val="006773E6"/>
    <w:rsid w:val="00680D82"/>
    <w:rsid w:val="006822EA"/>
    <w:rsid w:val="00682591"/>
    <w:rsid w:val="00686792"/>
    <w:rsid w:val="00686ABA"/>
    <w:rsid w:val="00690877"/>
    <w:rsid w:val="006917FE"/>
    <w:rsid w:val="00694A54"/>
    <w:rsid w:val="00694F20"/>
    <w:rsid w:val="00697389"/>
    <w:rsid w:val="006A02A4"/>
    <w:rsid w:val="006A118A"/>
    <w:rsid w:val="006A4759"/>
    <w:rsid w:val="006C0D41"/>
    <w:rsid w:val="006C4C8A"/>
    <w:rsid w:val="006D1FA9"/>
    <w:rsid w:val="006D5776"/>
    <w:rsid w:val="006D6F3C"/>
    <w:rsid w:val="006E1242"/>
    <w:rsid w:val="006E484E"/>
    <w:rsid w:val="006E71BF"/>
    <w:rsid w:val="006F1F4D"/>
    <w:rsid w:val="006F5591"/>
    <w:rsid w:val="006F5731"/>
    <w:rsid w:val="006F6323"/>
    <w:rsid w:val="00701FF4"/>
    <w:rsid w:val="00704551"/>
    <w:rsid w:val="0071219B"/>
    <w:rsid w:val="00713FEF"/>
    <w:rsid w:val="007143D9"/>
    <w:rsid w:val="007158DD"/>
    <w:rsid w:val="0071764E"/>
    <w:rsid w:val="007233AA"/>
    <w:rsid w:val="00724BB0"/>
    <w:rsid w:val="00732F0E"/>
    <w:rsid w:val="007372B2"/>
    <w:rsid w:val="00742F60"/>
    <w:rsid w:val="0074747B"/>
    <w:rsid w:val="00755099"/>
    <w:rsid w:val="00755826"/>
    <w:rsid w:val="0075745C"/>
    <w:rsid w:val="0076136F"/>
    <w:rsid w:val="007613D0"/>
    <w:rsid w:val="007634F4"/>
    <w:rsid w:val="00773C64"/>
    <w:rsid w:val="00790390"/>
    <w:rsid w:val="00793FA4"/>
    <w:rsid w:val="00794251"/>
    <w:rsid w:val="00794D3D"/>
    <w:rsid w:val="007A21C8"/>
    <w:rsid w:val="007A7E19"/>
    <w:rsid w:val="007B10B0"/>
    <w:rsid w:val="007B1240"/>
    <w:rsid w:val="007B1B62"/>
    <w:rsid w:val="007B3805"/>
    <w:rsid w:val="007B7A72"/>
    <w:rsid w:val="007B7B74"/>
    <w:rsid w:val="007C086C"/>
    <w:rsid w:val="007C5A04"/>
    <w:rsid w:val="007C5DB1"/>
    <w:rsid w:val="007C7238"/>
    <w:rsid w:val="007D0333"/>
    <w:rsid w:val="007D0EE7"/>
    <w:rsid w:val="007D3FED"/>
    <w:rsid w:val="007D7667"/>
    <w:rsid w:val="007D76EC"/>
    <w:rsid w:val="007E0285"/>
    <w:rsid w:val="007E0584"/>
    <w:rsid w:val="007E3DCE"/>
    <w:rsid w:val="007E426C"/>
    <w:rsid w:val="007E49F5"/>
    <w:rsid w:val="007E60C4"/>
    <w:rsid w:val="007E72E9"/>
    <w:rsid w:val="007F11E1"/>
    <w:rsid w:val="007F7247"/>
    <w:rsid w:val="00805168"/>
    <w:rsid w:val="00805A2B"/>
    <w:rsid w:val="00807A9F"/>
    <w:rsid w:val="00812306"/>
    <w:rsid w:val="00812C38"/>
    <w:rsid w:val="00813B32"/>
    <w:rsid w:val="00817092"/>
    <w:rsid w:val="00826AC0"/>
    <w:rsid w:val="00826D6D"/>
    <w:rsid w:val="00827AC3"/>
    <w:rsid w:val="00833D24"/>
    <w:rsid w:val="00835C75"/>
    <w:rsid w:val="0083607E"/>
    <w:rsid w:val="008360FF"/>
    <w:rsid w:val="008403B8"/>
    <w:rsid w:val="00840D63"/>
    <w:rsid w:val="00845024"/>
    <w:rsid w:val="00855428"/>
    <w:rsid w:val="0085624B"/>
    <w:rsid w:val="008608C7"/>
    <w:rsid w:val="008706CA"/>
    <w:rsid w:val="00871B66"/>
    <w:rsid w:val="00874CDF"/>
    <w:rsid w:val="00880A52"/>
    <w:rsid w:val="00881978"/>
    <w:rsid w:val="0088204F"/>
    <w:rsid w:val="00884028"/>
    <w:rsid w:val="00885E2C"/>
    <w:rsid w:val="00890B1F"/>
    <w:rsid w:val="00892CB7"/>
    <w:rsid w:val="008936A1"/>
    <w:rsid w:val="00896638"/>
    <w:rsid w:val="00897AD9"/>
    <w:rsid w:val="008A2D71"/>
    <w:rsid w:val="008A471D"/>
    <w:rsid w:val="008A79BF"/>
    <w:rsid w:val="008B32A2"/>
    <w:rsid w:val="008B3524"/>
    <w:rsid w:val="008B3DC0"/>
    <w:rsid w:val="008B41EC"/>
    <w:rsid w:val="008B66B9"/>
    <w:rsid w:val="008C49EB"/>
    <w:rsid w:val="008C6E25"/>
    <w:rsid w:val="008D00EA"/>
    <w:rsid w:val="008D0FE1"/>
    <w:rsid w:val="008D2F32"/>
    <w:rsid w:val="008D6962"/>
    <w:rsid w:val="008E2AA2"/>
    <w:rsid w:val="008E61E6"/>
    <w:rsid w:val="008E677B"/>
    <w:rsid w:val="008F2AC0"/>
    <w:rsid w:val="008F4C21"/>
    <w:rsid w:val="008F5B68"/>
    <w:rsid w:val="00910130"/>
    <w:rsid w:val="0091058E"/>
    <w:rsid w:val="009133E5"/>
    <w:rsid w:val="00915593"/>
    <w:rsid w:val="00921E60"/>
    <w:rsid w:val="00922AA2"/>
    <w:rsid w:val="009261AE"/>
    <w:rsid w:val="00927C1F"/>
    <w:rsid w:val="00931072"/>
    <w:rsid w:val="00932B30"/>
    <w:rsid w:val="0094461F"/>
    <w:rsid w:val="0094537B"/>
    <w:rsid w:val="00946860"/>
    <w:rsid w:val="00960610"/>
    <w:rsid w:val="00963973"/>
    <w:rsid w:val="00965124"/>
    <w:rsid w:val="00966048"/>
    <w:rsid w:val="009704D8"/>
    <w:rsid w:val="009706BD"/>
    <w:rsid w:val="00972423"/>
    <w:rsid w:val="0097481A"/>
    <w:rsid w:val="0097763E"/>
    <w:rsid w:val="00985351"/>
    <w:rsid w:val="0098671B"/>
    <w:rsid w:val="00990378"/>
    <w:rsid w:val="00992CD4"/>
    <w:rsid w:val="0099439D"/>
    <w:rsid w:val="00996235"/>
    <w:rsid w:val="00997021"/>
    <w:rsid w:val="00997B1D"/>
    <w:rsid w:val="009A0D86"/>
    <w:rsid w:val="009A4A2F"/>
    <w:rsid w:val="009A5212"/>
    <w:rsid w:val="009B79D8"/>
    <w:rsid w:val="009C09CB"/>
    <w:rsid w:val="009C0CDA"/>
    <w:rsid w:val="009C795B"/>
    <w:rsid w:val="009D08C9"/>
    <w:rsid w:val="009D218B"/>
    <w:rsid w:val="009D2F89"/>
    <w:rsid w:val="009D582E"/>
    <w:rsid w:val="009E24C9"/>
    <w:rsid w:val="009E2E8B"/>
    <w:rsid w:val="009E45B7"/>
    <w:rsid w:val="009E4DEF"/>
    <w:rsid w:val="009E6CB6"/>
    <w:rsid w:val="009E6F2D"/>
    <w:rsid w:val="009E732E"/>
    <w:rsid w:val="009F1694"/>
    <w:rsid w:val="009F2CB6"/>
    <w:rsid w:val="00A01DF5"/>
    <w:rsid w:val="00A02FFE"/>
    <w:rsid w:val="00A06883"/>
    <w:rsid w:val="00A06C50"/>
    <w:rsid w:val="00A132B7"/>
    <w:rsid w:val="00A243C0"/>
    <w:rsid w:val="00A27187"/>
    <w:rsid w:val="00A272C5"/>
    <w:rsid w:val="00A27728"/>
    <w:rsid w:val="00A30112"/>
    <w:rsid w:val="00A31853"/>
    <w:rsid w:val="00A31AEF"/>
    <w:rsid w:val="00A32A2B"/>
    <w:rsid w:val="00A33E48"/>
    <w:rsid w:val="00A340CF"/>
    <w:rsid w:val="00A438D7"/>
    <w:rsid w:val="00A45300"/>
    <w:rsid w:val="00A47400"/>
    <w:rsid w:val="00A4786B"/>
    <w:rsid w:val="00A506BB"/>
    <w:rsid w:val="00A532B8"/>
    <w:rsid w:val="00A542BB"/>
    <w:rsid w:val="00A54864"/>
    <w:rsid w:val="00A5555D"/>
    <w:rsid w:val="00A5600B"/>
    <w:rsid w:val="00A6480D"/>
    <w:rsid w:val="00A728B2"/>
    <w:rsid w:val="00A741E3"/>
    <w:rsid w:val="00A74339"/>
    <w:rsid w:val="00A755A0"/>
    <w:rsid w:val="00A80070"/>
    <w:rsid w:val="00A84BB5"/>
    <w:rsid w:val="00A86AAE"/>
    <w:rsid w:val="00A872F0"/>
    <w:rsid w:val="00A92E2C"/>
    <w:rsid w:val="00A9577A"/>
    <w:rsid w:val="00AA7A44"/>
    <w:rsid w:val="00AB0F75"/>
    <w:rsid w:val="00AB1F95"/>
    <w:rsid w:val="00AC4430"/>
    <w:rsid w:val="00AD4337"/>
    <w:rsid w:val="00AE2EE7"/>
    <w:rsid w:val="00AE733E"/>
    <w:rsid w:val="00AF000B"/>
    <w:rsid w:val="00AF52EE"/>
    <w:rsid w:val="00AF6D2C"/>
    <w:rsid w:val="00B0324E"/>
    <w:rsid w:val="00B06B1D"/>
    <w:rsid w:val="00B142CE"/>
    <w:rsid w:val="00B149D3"/>
    <w:rsid w:val="00B202EF"/>
    <w:rsid w:val="00B21497"/>
    <w:rsid w:val="00B21BCE"/>
    <w:rsid w:val="00B304F5"/>
    <w:rsid w:val="00B41C5E"/>
    <w:rsid w:val="00B45D2F"/>
    <w:rsid w:val="00B50CF4"/>
    <w:rsid w:val="00B5161A"/>
    <w:rsid w:val="00B54D79"/>
    <w:rsid w:val="00B54F25"/>
    <w:rsid w:val="00B62F1C"/>
    <w:rsid w:val="00B646A5"/>
    <w:rsid w:val="00B64ADE"/>
    <w:rsid w:val="00B7196E"/>
    <w:rsid w:val="00B728AA"/>
    <w:rsid w:val="00B750F6"/>
    <w:rsid w:val="00B75FB2"/>
    <w:rsid w:val="00B84AE2"/>
    <w:rsid w:val="00B876B2"/>
    <w:rsid w:val="00B93E65"/>
    <w:rsid w:val="00B9609A"/>
    <w:rsid w:val="00B961E8"/>
    <w:rsid w:val="00BA0714"/>
    <w:rsid w:val="00BA0DEB"/>
    <w:rsid w:val="00BA2CD1"/>
    <w:rsid w:val="00BA556B"/>
    <w:rsid w:val="00BB6ABE"/>
    <w:rsid w:val="00BB6DA6"/>
    <w:rsid w:val="00BC0C18"/>
    <w:rsid w:val="00BC2535"/>
    <w:rsid w:val="00BC4664"/>
    <w:rsid w:val="00BC605D"/>
    <w:rsid w:val="00BC6106"/>
    <w:rsid w:val="00BD011D"/>
    <w:rsid w:val="00BD235A"/>
    <w:rsid w:val="00BD2BD9"/>
    <w:rsid w:val="00BE1BE1"/>
    <w:rsid w:val="00BE1C83"/>
    <w:rsid w:val="00BE2192"/>
    <w:rsid w:val="00BE33E4"/>
    <w:rsid w:val="00BE3669"/>
    <w:rsid w:val="00BF1212"/>
    <w:rsid w:val="00BF1DE0"/>
    <w:rsid w:val="00BF539F"/>
    <w:rsid w:val="00C02498"/>
    <w:rsid w:val="00C11F0D"/>
    <w:rsid w:val="00C1409D"/>
    <w:rsid w:val="00C27D36"/>
    <w:rsid w:val="00C3128B"/>
    <w:rsid w:val="00C41F5A"/>
    <w:rsid w:val="00C45D73"/>
    <w:rsid w:val="00C57CBF"/>
    <w:rsid w:val="00C6033E"/>
    <w:rsid w:val="00C6274C"/>
    <w:rsid w:val="00C7340C"/>
    <w:rsid w:val="00C74C4C"/>
    <w:rsid w:val="00C7578B"/>
    <w:rsid w:val="00C81682"/>
    <w:rsid w:val="00C823C6"/>
    <w:rsid w:val="00C85195"/>
    <w:rsid w:val="00C8678A"/>
    <w:rsid w:val="00C9117C"/>
    <w:rsid w:val="00C9196C"/>
    <w:rsid w:val="00C963C3"/>
    <w:rsid w:val="00CA024D"/>
    <w:rsid w:val="00CA2239"/>
    <w:rsid w:val="00CA7E7D"/>
    <w:rsid w:val="00CB0B4E"/>
    <w:rsid w:val="00CB3AC9"/>
    <w:rsid w:val="00CB7C67"/>
    <w:rsid w:val="00CC05F3"/>
    <w:rsid w:val="00CC0D51"/>
    <w:rsid w:val="00CC7E5E"/>
    <w:rsid w:val="00CD225B"/>
    <w:rsid w:val="00CD2C7A"/>
    <w:rsid w:val="00CE2BA0"/>
    <w:rsid w:val="00CE6DC6"/>
    <w:rsid w:val="00CE7A9E"/>
    <w:rsid w:val="00CF109D"/>
    <w:rsid w:val="00CF1507"/>
    <w:rsid w:val="00CF1EF1"/>
    <w:rsid w:val="00CF3A37"/>
    <w:rsid w:val="00CF4DC3"/>
    <w:rsid w:val="00CF5426"/>
    <w:rsid w:val="00CF620F"/>
    <w:rsid w:val="00CF7C9E"/>
    <w:rsid w:val="00D04EDA"/>
    <w:rsid w:val="00D11C89"/>
    <w:rsid w:val="00D1468D"/>
    <w:rsid w:val="00D14EE1"/>
    <w:rsid w:val="00D154FB"/>
    <w:rsid w:val="00D16FB2"/>
    <w:rsid w:val="00D17C4E"/>
    <w:rsid w:val="00D20D55"/>
    <w:rsid w:val="00D21357"/>
    <w:rsid w:val="00D268F4"/>
    <w:rsid w:val="00D27324"/>
    <w:rsid w:val="00D3627F"/>
    <w:rsid w:val="00D36CD1"/>
    <w:rsid w:val="00D41045"/>
    <w:rsid w:val="00D41D0D"/>
    <w:rsid w:val="00D44962"/>
    <w:rsid w:val="00D50D64"/>
    <w:rsid w:val="00D52616"/>
    <w:rsid w:val="00D63368"/>
    <w:rsid w:val="00D65FE9"/>
    <w:rsid w:val="00D67E97"/>
    <w:rsid w:val="00D72F8D"/>
    <w:rsid w:val="00D74E2B"/>
    <w:rsid w:val="00D80D0C"/>
    <w:rsid w:val="00D813C6"/>
    <w:rsid w:val="00D82362"/>
    <w:rsid w:val="00D8486B"/>
    <w:rsid w:val="00D84C33"/>
    <w:rsid w:val="00D84EE6"/>
    <w:rsid w:val="00D86704"/>
    <w:rsid w:val="00D87272"/>
    <w:rsid w:val="00D929F4"/>
    <w:rsid w:val="00D955AA"/>
    <w:rsid w:val="00D97514"/>
    <w:rsid w:val="00DA4AA1"/>
    <w:rsid w:val="00DA67C9"/>
    <w:rsid w:val="00DB10A6"/>
    <w:rsid w:val="00DB1FA6"/>
    <w:rsid w:val="00DB3CCB"/>
    <w:rsid w:val="00DB7F64"/>
    <w:rsid w:val="00DC09E6"/>
    <w:rsid w:val="00DC0D53"/>
    <w:rsid w:val="00DD5EC4"/>
    <w:rsid w:val="00DE4940"/>
    <w:rsid w:val="00DF232D"/>
    <w:rsid w:val="00DF65F1"/>
    <w:rsid w:val="00E02F0A"/>
    <w:rsid w:val="00E16020"/>
    <w:rsid w:val="00E219CF"/>
    <w:rsid w:val="00E241FF"/>
    <w:rsid w:val="00E262A7"/>
    <w:rsid w:val="00E33B6C"/>
    <w:rsid w:val="00E36D54"/>
    <w:rsid w:val="00E378AA"/>
    <w:rsid w:val="00E40BD9"/>
    <w:rsid w:val="00E41056"/>
    <w:rsid w:val="00E41A8C"/>
    <w:rsid w:val="00E4790E"/>
    <w:rsid w:val="00E501CA"/>
    <w:rsid w:val="00E50A8B"/>
    <w:rsid w:val="00E51F33"/>
    <w:rsid w:val="00E56405"/>
    <w:rsid w:val="00E571A4"/>
    <w:rsid w:val="00E60188"/>
    <w:rsid w:val="00E61FF8"/>
    <w:rsid w:val="00E62CAA"/>
    <w:rsid w:val="00E81052"/>
    <w:rsid w:val="00E81771"/>
    <w:rsid w:val="00E81F18"/>
    <w:rsid w:val="00EA0BD5"/>
    <w:rsid w:val="00EA0CF1"/>
    <w:rsid w:val="00EA12C9"/>
    <w:rsid w:val="00EA2053"/>
    <w:rsid w:val="00EA4442"/>
    <w:rsid w:val="00EA58E3"/>
    <w:rsid w:val="00EB225D"/>
    <w:rsid w:val="00EB3571"/>
    <w:rsid w:val="00EC0470"/>
    <w:rsid w:val="00EC221C"/>
    <w:rsid w:val="00EC5CF3"/>
    <w:rsid w:val="00ED2568"/>
    <w:rsid w:val="00ED3872"/>
    <w:rsid w:val="00ED3AD1"/>
    <w:rsid w:val="00ED4542"/>
    <w:rsid w:val="00ED47FC"/>
    <w:rsid w:val="00ED660E"/>
    <w:rsid w:val="00EE308B"/>
    <w:rsid w:val="00EE37A7"/>
    <w:rsid w:val="00EE4BD0"/>
    <w:rsid w:val="00EE6121"/>
    <w:rsid w:val="00EF1B2C"/>
    <w:rsid w:val="00F001D4"/>
    <w:rsid w:val="00F00F5A"/>
    <w:rsid w:val="00F02477"/>
    <w:rsid w:val="00F0465B"/>
    <w:rsid w:val="00F05ADD"/>
    <w:rsid w:val="00F12518"/>
    <w:rsid w:val="00F12E85"/>
    <w:rsid w:val="00F14C26"/>
    <w:rsid w:val="00F218D4"/>
    <w:rsid w:val="00F22820"/>
    <w:rsid w:val="00F256A8"/>
    <w:rsid w:val="00F306DA"/>
    <w:rsid w:val="00F368AF"/>
    <w:rsid w:val="00F36BC2"/>
    <w:rsid w:val="00F37CA6"/>
    <w:rsid w:val="00F37E16"/>
    <w:rsid w:val="00F40993"/>
    <w:rsid w:val="00F54388"/>
    <w:rsid w:val="00F57138"/>
    <w:rsid w:val="00F6029D"/>
    <w:rsid w:val="00F62559"/>
    <w:rsid w:val="00F62770"/>
    <w:rsid w:val="00F676CD"/>
    <w:rsid w:val="00F81468"/>
    <w:rsid w:val="00F81A27"/>
    <w:rsid w:val="00F82601"/>
    <w:rsid w:val="00F8412C"/>
    <w:rsid w:val="00F84400"/>
    <w:rsid w:val="00F9106F"/>
    <w:rsid w:val="00F91B4A"/>
    <w:rsid w:val="00FA1169"/>
    <w:rsid w:val="00FA2155"/>
    <w:rsid w:val="00FA247C"/>
    <w:rsid w:val="00FA4E7E"/>
    <w:rsid w:val="00FA5E94"/>
    <w:rsid w:val="00FA67FC"/>
    <w:rsid w:val="00FB0617"/>
    <w:rsid w:val="00FC1E78"/>
    <w:rsid w:val="00FD1D0B"/>
    <w:rsid w:val="00FD523B"/>
    <w:rsid w:val="00FE2ECA"/>
    <w:rsid w:val="00FE5E7B"/>
    <w:rsid w:val="00FE7401"/>
    <w:rsid w:val="00FE7CA7"/>
    <w:rsid w:val="00FF3B89"/>
    <w:rsid w:val="00FF4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C399"/>
  <w15:chartTrackingRefBased/>
  <w15:docId w15:val="{86EE13EA-F06A-44AF-BF56-1B183BC6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webb,Char Char Char1,Char Char Char Char,Char Char Char, webb"/>
    <w:basedOn w:val="Normal"/>
    <w:link w:val="NormalWebChar"/>
    <w:uiPriority w:val="99"/>
    <w:unhideWhenUsed/>
    <w:qFormat/>
    <w:rsid w:val="00BC0C18"/>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C0C18"/>
    <w:rPr>
      <w:b/>
      <w:bCs/>
    </w:rPr>
  </w:style>
  <w:style w:type="paragraph" w:customStyle="1" w:styleId="mechtex">
    <w:name w:val="mechtex"/>
    <w:basedOn w:val="Normal"/>
    <w:link w:val="mechtexChar"/>
    <w:qFormat/>
    <w:rsid w:val="007B7A72"/>
    <w:pPr>
      <w:suppressAutoHyphens/>
      <w:spacing w:after="200" w:line="276" w:lineRule="auto"/>
      <w:jc w:val="center"/>
    </w:pPr>
    <w:rPr>
      <w:rFonts w:ascii="Arial Armenian" w:eastAsia="Times New Roman" w:hAnsi="Arial Armenian" w:cs="Arial Armenian"/>
      <w:lang w:val="en-US" w:eastAsia="ar-SA"/>
    </w:rPr>
  </w:style>
  <w:style w:type="character" w:customStyle="1" w:styleId="mechtexChar">
    <w:name w:val="mechtex Char"/>
    <w:link w:val="mechtex"/>
    <w:rsid w:val="007B7A72"/>
    <w:rPr>
      <w:rFonts w:ascii="Arial Armenian" w:eastAsia="Times New Roman" w:hAnsi="Arial Armenian" w:cs="Arial Armenian"/>
      <w:lang w:val="en-US" w:eastAsia="ar-SA"/>
    </w:rPr>
  </w:style>
  <w:style w:type="character" w:customStyle="1" w:styleId="normChar">
    <w:name w:val="norm Char"/>
    <w:link w:val="norm"/>
    <w:locked/>
    <w:rsid w:val="007B7A72"/>
    <w:rPr>
      <w:rFonts w:ascii="Arial Armenian" w:hAnsi="Arial Armenian"/>
      <w:lang w:eastAsia="ru-RU"/>
    </w:rPr>
  </w:style>
  <w:style w:type="paragraph" w:customStyle="1" w:styleId="norm">
    <w:name w:val="norm"/>
    <w:basedOn w:val="Normal"/>
    <w:link w:val="normChar"/>
    <w:rsid w:val="007B7A72"/>
    <w:pPr>
      <w:spacing w:line="480" w:lineRule="auto"/>
      <w:ind w:firstLine="709"/>
      <w:jc w:val="both"/>
    </w:pPr>
    <w:rPr>
      <w:rFonts w:ascii="Arial Armenian" w:hAnsi="Arial Armenian"/>
      <w:lang w:eastAsia="ru-RU"/>
    </w:rPr>
  </w:style>
  <w:style w:type="paragraph" w:customStyle="1" w:styleId="ScheduleHeading">
    <w:name w:val="Schedule Heading"/>
    <w:basedOn w:val="Title"/>
    <w:rsid w:val="000F03F3"/>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480"/>
      <w:contextualSpacing w:val="0"/>
      <w:jc w:val="center"/>
    </w:pPr>
    <w:rPr>
      <w:rFonts w:ascii="Times New Roman" w:eastAsia="Times New Roman" w:hAnsi="Times New Roman" w:cs="Times New Roman"/>
      <w:b/>
      <w:caps/>
      <w:spacing w:val="0"/>
      <w:kern w:val="0"/>
      <w:sz w:val="24"/>
      <w:szCs w:val="20"/>
      <w:lang w:eastAsia="en-GB"/>
    </w:rPr>
  </w:style>
  <w:style w:type="paragraph" w:styleId="Title">
    <w:name w:val="Title"/>
    <w:basedOn w:val="Normal"/>
    <w:next w:val="Normal"/>
    <w:link w:val="TitleChar"/>
    <w:uiPriority w:val="10"/>
    <w:qFormat/>
    <w:rsid w:val="000F03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03F3"/>
    <w:rPr>
      <w:rFonts w:asciiTheme="majorHAnsi" w:eastAsiaTheme="majorEastAsia" w:hAnsiTheme="majorHAnsi" w:cstheme="majorBidi"/>
      <w:spacing w:val="-10"/>
      <w:kern w:val="28"/>
      <w:sz w:val="56"/>
      <w:szCs w:val="56"/>
    </w:rPr>
  </w:style>
  <w:style w:type="paragraph" w:customStyle="1" w:styleId="Definition1a">
    <w:name w:val="Definition 1a"/>
    <w:basedOn w:val="Normal"/>
    <w:next w:val="Normal"/>
    <w:rsid w:val="00840D63"/>
    <w:pPr>
      <w:keepNext/>
      <w:tabs>
        <w:tab w:val="left" w:pos="2835"/>
        <w:tab w:val="left" w:pos="3402"/>
        <w:tab w:val="left" w:pos="3969"/>
        <w:tab w:val="left" w:pos="4536"/>
        <w:tab w:val="left" w:pos="5103"/>
        <w:tab w:val="left" w:pos="5670"/>
        <w:tab w:val="left" w:pos="6237"/>
        <w:tab w:val="left" w:pos="6804"/>
        <w:tab w:val="left" w:pos="7371"/>
        <w:tab w:val="left" w:pos="7938"/>
      </w:tabs>
      <w:spacing w:before="240"/>
      <w:ind w:left="2835" w:hanging="2835"/>
      <w:jc w:val="both"/>
    </w:pPr>
    <w:rPr>
      <w:rFonts w:ascii="Times New Roman" w:eastAsia="Times New Roman" w:hAnsi="Times New Roman" w:cs="Times New Roman"/>
      <w:sz w:val="24"/>
      <w:szCs w:val="20"/>
      <w:lang w:eastAsia="en-GB"/>
    </w:rPr>
  </w:style>
  <w:style w:type="paragraph" w:styleId="ListParagraph">
    <w:name w:val="List Paragraph"/>
    <w:aliases w:val="Table no. List Paragraph,Numbered List Paragraph,Абзац списка3,Bullet Points"/>
    <w:basedOn w:val="Normal"/>
    <w:link w:val="ListParagraphChar"/>
    <w:uiPriority w:val="34"/>
    <w:qFormat/>
    <w:rsid w:val="007C086C"/>
    <w:pPr>
      <w:spacing w:after="200" w:line="276" w:lineRule="auto"/>
      <w:ind w:left="720"/>
      <w:contextualSpacing/>
    </w:pPr>
    <w:rPr>
      <w:rFonts w:eastAsiaTheme="minorEastAsia"/>
      <w:lang w:val="en-US"/>
    </w:rPr>
  </w:style>
  <w:style w:type="character" w:customStyle="1" w:styleId="ListParagraphChar">
    <w:name w:val="List Paragraph Char"/>
    <w:aliases w:val="Table no. List Paragraph Char,Numbered List Paragraph Char,Абзац списка3 Char,Bullet Points Char"/>
    <w:link w:val="ListParagraph"/>
    <w:uiPriority w:val="34"/>
    <w:locked/>
    <w:rsid w:val="007C086C"/>
    <w:rPr>
      <w:rFonts w:eastAsiaTheme="minorEastAsia"/>
      <w:lang w:val="en-US"/>
    </w:rPr>
  </w:style>
  <w:style w:type="character" w:customStyle="1" w:styleId="Bodytext2">
    <w:name w:val="Body text (2)_"/>
    <w:basedOn w:val="DefaultParagraphFont"/>
    <w:link w:val="Bodytext21"/>
    <w:uiPriority w:val="99"/>
    <w:locked/>
    <w:rsid w:val="00676D7D"/>
    <w:rPr>
      <w:rFonts w:ascii="Times New Roman" w:hAnsi="Times New Roman" w:cs="Times New Roman"/>
      <w:sz w:val="28"/>
      <w:szCs w:val="28"/>
      <w:shd w:val="clear" w:color="auto" w:fill="FFFFFF"/>
    </w:rPr>
  </w:style>
  <w:style w:type="paragraph" w:customStyle="1" w:styleId="Bodytext21">
    <w:name w:val="Body text (2)1"/>
    <w:basedOn w:val="Normal"/>
    <w:link w:val="Bodytext2"/>
    <w:uiPriority w:val="99"/>
    <w:rsid w:val="00676D7D"/>
    <w:pPr>
      <w:widowControl w:val="0"/>
      <w:shd w:val="clear" w:color="auto" w:fill="FFFFFF"/>
      <w:spacing w:before="600" w:line="480" w:lineRule="exact"/>
      <w:ind w:hanging="700"/>
      <w:jc w:val="both"/>
    </w:pPr>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4A7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AD1"/>
    <w:rPr>
      <w:rFonts w:ascii="Segoe UI" w:hAnsi="Segoe UI" w:cs="Segoe UI"/>
      <w:sz w:val="18"/>
      <w:szCs w:val="18"/>
    </w:rPr>
  </w:style>
  <w:style w:type="character" w:customStyle="1" w:styleId="mechtex0">
    <w:name w:val="mechtex Знак"/>
    <w:locked/>
    <w:rsid w:val="00724BB0"/>
    <w:rPr>
      <w:rFonts w:ascii="Arial Armenian" w:eastAsia="Times New Roman" w:hAnsi="Arial Armenian" w:cs="Times New Roman"/>
      <w:szCs w:val="20"/>
      <w:lang w:val="en-US"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webb Char,Char Char Char1 Char, webb Char"/>
    <w:link w:val="NormalWeb"/>
    <w:uiPriority w:val="99"/>
    <w:rsid w:val="00A02FFE"/>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CE2BA0"/>
    <w:pPr>
      <w:spacing w:after="140" w:line="276" w:lineRule="auto"/>
    </w:pPr>
    <w:rPr>
      <w:rFonts w:ascii="Calibri" w:eastAsia="Calibri" w:hAnsi="Calibri"/>
      <w:color w:val="00000A"/>
      <w:lang w:val="en-US"/>
    </w:rPr>
  </w:style>
  <w:style w:type="character" w:customStyle="1" w:styleId="BodyTextChar">
    <w:name w:val="Body Text Char"/>
    <w:basedOn w:val="DefaultParagraphFont"/>
    <w:link w:val="BodyText"/>
    <w:uiPriority w:val="99"/>
    <w:semiHidden/>
    <w:rsid w:val="00CE2BA0"/>
    <w:rPr>
      <w:rFonts w:ascii="Calibri" w:eastAsia="Calibri" w:hAnsi="Calibri"/>
      <w:color w:val="00000A"/>
      <w:lang w:val="en-US"/>
    </w:rPr>
  </w:style>
  <w:style w:type="character" w:styleId="CommentReference">
    <w:name w:val="annotation reference"/>
    <w:basedOn w:val="DefaultParagraphFont"/>
    <w:uiPriority w:val="99"/>
    <w:semiHidden/>
    <w:unhideWhenUsed/>
    <w:rsid w:val="00BE2192"/>
    <w:rPr>
      <w:sz w:val="16"/>
      <w:szCs w:val="16"/>
    </w:rPr>
  </w:style>
  <w:style w:type="paragraph" w:styleId="CommentText">
    <w:name w:val="annotation text"/>
    <w:basedOn w:val="Normal"/>
    <w:link w:val="CommentTextChar"/>
    <w:uiPriority w:val="99"/>
    <w:semiHidden/>
    <w:unhideWhenUsed/>
    <w:rsid w:val="00BE2192"/>
    <w:rPr>
      <w:sz w:val="20"/>
      <w:szCs w:val="20"/>
    </w:rPr>
  </w:style>
  <w:style w:type="character" w:customStyle="1" w:styleId="CommentTextChar">
    <w:name w:val="Comment Text Char"/>
    <w:basedOn w:val="DefaultParagraphFont"/>
    <w:link w:val="CommentText"/>
    <w:uiPriority w:val="99"/>
    <w:semiHidden/>
    <w:rsid w:val="00BE2192"/>
    <w:rPr>
      <w:sz w:val="20"/>
      <w:szCs w:val="20"/>
    </w:rPr>
  </w:style>
  <w:style w:type="paragraph" w:styleId="CommentSubject">
    <w:name w:val="annotation subject"/>
    <w:basedOn w:val="CommentText"/>
    <w:next w:val="CommentText"/>
    <w:link w:val="CommentSubjectChar"/>
    <w:uiPriority w:val="99"/>
    <w:semiHidden/>
    <w:unhideWhenUsed/>
    <w:rsid w:val="00BE2192"/>
    <w:rPr>
      <w:b/>
      <w:bCs/>
    </w:rPr>
  </w:style>
  <w:style w:type="character" w:customStyle="1" w:styleId="CommentSubjectChar">
    <w:name w:val="Comment Subject Char"/>
    <w:basedOn w:val="CommentTextChar"/>
    <w:link w:val="CommentSubject"/>
    <w:uiPriority w:val="99"/>
    <w:semiHidden/>
    <w:rsid w:val="00BE2192"/>
    <w:rPr>
      <w:b/>
      <w:bCs/>
      <w:sz w:val="20"/>
      <w:szCs w:val="20"/>
    </w:rPr>
  </w:style>
  <w:style w:type="paragraph" w:customStyle="1" w:styleId="Normal1">
    <w:name w:val="Normal1"/>
    <w:rsid w:val="008B41EC"/>
    <w:pPr>
      <w:spacing w:line="276" w:lineRule="auto"/>
      <w:jc w:val="both"/>
    </w:pPr>
    <w:rPr>
      <w:rFonts w:ascii="Arial" w:eastAsia="Arial" w:hAnsi="Arial" w:cs="Arial"/>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53696">
      <w:bodyDiv w:val="1"/>
      <w:marLeft w:val="0"/>
      <w:marRight w:val="0"/>
      <w:marTop w:val="0"/>
      <w:marBottom w:val="0"/>
      <w:divBdr>
        <w:top w:val="none" w:sz="0" w:space="0" w:color="auto"/>
        <w:left w:val="none" w:sz="0" w:space="0" w:color="auto"/>
        <w:bottom w:val="none" w:sz="0" w:space="0" w:color="auto"/>
        <w:right w:val="none" w:sz="0" w:space="0" w:color="auto"/>
      </w:divBdr>
    </w:div>
    <w:div w:id="474028117">
      <w:bodyDiv w:val="1"/>
      <w:marLeft w:val="0"/>
      <w:marRight w:val="0"/>
      <w:marTop w:val="0"/>
      <w:marBottom w:val="0"/>
      <w:divBdr>
        <w:top w:val="none" w:sz="0" w:space="0" w:color="auto"/>
        <w:left w:val="none" w:sz="0" w:space="0" w:color="auto"/>
        <w:bottom w:val="none" w:sz="0" w:space="0" w:color="auto"/>
        <w:right w:val="none" w:sz="0" w:space="0" w:color="auto"/>
      </w:divBdr>
    </w:div>
    <w:div w:id="501051309">
      <w:bodyDiv w:val="1"/>
      <w:marLeft w:val="0"/>
      <w:marRight w:val="0"/>
      <w:marTop w:val="0"/>
      <w:marBottom w:val="0"/>
      <w:divBdr>
        <w:top w:val="none" w:sz="0" w:space="0" w:color="auto"/>
        <w:left w:val="none" w:sz="0" w:space="0" w:color="auto"/>
        <w:bottom w:val="none" w:sz="0" w:space="0" w:color="auto"/>
        <w:right w:val="none" w:sz="0" w:space="0" w:color="auto"/>
      </w:divBdr>
    </w:div>
    <w:div w:id="581453739">
      <w:bodyDiv w:val="1"/>
      <w:marLeft w:val="0"/>
      <w:marRight w:val="0"/>
      <w:marTop w:val="0"/>
      <w:marBottom w:val="0"/>
      <w:divBdr>
        <w:top w:val="none" w:sz="0" w:space="0" w:color="auto"/>
        <w:left w:val="none" w:sz="0" w:space="0" w:color="auto"/>
        <w:bottom w:val="none" w:sz="0" w:space="0" w:color="auto"/>
        <w:right w:val="none" w:sz="0" w:space="0" w:color="auto"/>
      </w:divBdr>
    </w:div>
    <w:div w:id="743988537">
      <w:bodyDiv w:val="1"/>
      <w:marLeft w:val="0"/>
      <w:marRight w:val="0"/>
      <w:marTop w:val="0"/>
      <w:marBottom w:val="0"/>
      <w:divBdr>
        <w:top w:val="none" w:sz="0" w:space="0" w:color="auto"/>
        <w:left w:val="none" w:sz="0" w:space="0" w:color="auto"/>
        <w:bottom w:val="none" w:sz="0" w:space="0" w:color="auto"/>
        <w:right w:val="none" w:sz="0" w:space="0" w:color="auto"/>
      </w:divBdr>
    </w:div>
    <w:div w:id="1232303835">
      <w:bodyDiv w:val="1"/>
      <w:marLeft w:val="0"/>
      <w:marRight w:val="0"/>
      <w:marTop w:val="0"/>
      <w:marBottom w:val="0"/>
      <w:divBdr>
        <w:top w:val="none" w:sz="0" w:space="0" w:color="auto"/>
        <w:left w:val="none" w:sz="0" w:space="0" w:color="auto"/>
        <w:bottom w:val="none" w:sz="0" w:space="0" w:color="auto"/>
        <w:right w:val="none" w:sz="0" w:space="0" w:color="auto"/>
      </w:divBdr>
    </w:div>
    <w:div w:id="1495223044">
      <w:bodyDiv w:val="1"/>
      <w:marLeft w:val="0"/>
      <w:marRight w:val="0"/>
      <w:marTop w:val="0"/>
      <w:marBottom w:val="0"/>
      <w:divBdr>
        <w:top w:val="none" w:sz="0" w:space="0" w:color="auto"/>
        <w:left w:val="none" w:sz="0" w:space="0" w:color="auto"/>
        <w:bottom w:val="none" w:sz="0" w:space="0" w:color="auto"/>
        <w:right w:val="none" w:sz="0" w:space="0" w:color="auto"/>
      </w:divBdr>
    </w:div>
    <w:div w:id="1590846575">
      <w:bodyDiv w:val="1"/>
      <w:marLeft w:val="0"/>
      <w:marRight w:val="0"/>
      <w:marTop w:val="0"/>
      <w:marBottom w:val="0"/>
      <w:divBdr>
        <w:top w:val="none" w:sz="0" w:space="0" w:color="auto"/>
        <w:left w:val="none" w:sz="0" w:space="0" w:color="auto"/>
        <w:bottom w:val="none" w:sz="0" w:space="0" w:color="auto"/>
        <w:right w:val="none" w:sz="0" w:space="0" w:color="auto"/>
      </w:divBdr>
    </w:div>
    <w:div w:id="1892960161">
      <w:bodyDiv w:val="1"/>
      <w:marLeft w:val="0"/>
      <w:marRight w:val="0"/>
      <w:marTop w:val="0"/>
      <w:marBottom w:val="0"/>
      <w:divBdr>
        <w:top w:val="none" w:sz="0" w:space="0" w:color="auto"/>
        <w:left w:val="none" w:sz="0" w:space="0" w:color="auto"/>
        <w:bottom w:val="none" w:sz="0" w:space="0" w:color="auto"/>
        <w:right w:val="none" w:sz="0" w:space="0" w:color="auto"/>
      </w:divBdr>
      <w:divsChild>
        <w:div w:id="1271624418">
          <w:marLeft w:val="0"/>
          <w:marRight w:val="0"/>
          <w:marTop w:val="0"/>
          <w:marBottom w:val="0"/>
          <w:divBdr>
            <w:top w:val="none" w:sz="0" w:space="0" w:color="auto"/>
            <w:left w:val="none" w:sz="0" w:space="0" w:color="auto"/>
            <w:bottom w:val="none" w:sz="0" w:space="0" w:color="auto"/>
            <w:right w:val="none" w:sz="0" w:space="0" w:color="auto"/>
          </w:divBdr>
        </w:div>
        <w:div w:id="2037459984">
          <w:marLeft w:val="0"/>
          <w:marRight w:val="0"/>
          <w:marTop w:val="0"/>
          <w:marBottom w:val="0"/>
          <w:divBdr>
            <w:top w:val="none" w:sz="0" w:space="0" w:color="auto"/>
            <w:left w:val="none" w:sz="0" w:space="0" w:color="auto"/>
            <w:bottom w:val="none" w:sz="0" w:space="0" w:color="auto"/>
            <w:right w:val="none" w:sz="0" w:space="0" w:color="auto"/>
          </w:divBdr>
        </w:div>
      </w:divsChild>
    </w:div>
    <w:div w:id="1985501717">
      <w:bodyDiv w:val="1"/>
      <w:marLeft w:val="0"/>
      <w:marRight w:val="0"/>
      <w:marTop w:val="0"/>
      <w:marBottom w:val="0"/>
      <w:divBdr>
        <w:top w:val="none" w:sz="0" w:space="0" w:color="auto"/>
        <w:left w:val="none" w:sz="0" w:space="0" w:color="auto"/>
        <w:bottom w:val="none" w:sz="0" w:space="0" w:color="auto"/>
        <w:right w:val="none" w:sz="0" w:space="0" w:color="auto"/>
      </w:divBdr>
    </w:div>
    <w:div w:id="213227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37788-0874-4ED5-903B-C1E97522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1371</Words>
  <Characters>10223</Characters>
  <Application>Microsoft Office Word</Application>
  <DocSecurity>0</DocSecurity>
  <Lines>490</Lines>
  <Paragraphs>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dc:creator>
  <cp:keywords>https://mul2.gov.am/tasks/618792/oneclick/ampop.docx?token=3bafa92934126e247fb88dfcbe423f1d</cp:keywords>
  <dc:description/>
  <cp:lastModifiedBy>User</cp:lastModifiedBy>
  <cp:revision>72</cp:revision>
  <cp:lastPrinted>2021-05-24T18:51:00Z</cp:lastPrinted>
  <dcterms:created xsi:type="dcterms:W3CDTF">2022-04-29T09:07:00Z</dcterms:created>
  <dcterms:modified xsi:type="dcterms:W3CDTF">2022-06-05T14:32:00Z</dcterms:modified>
</cp:coreProperties>
</file>