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Pr="004179B5" w:rsidRDefault="004179B5" w:rsidP="004179B5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>Քաղաք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Երևան, Կենտրոն, Մոսկովյան փողոց 37, թիվ 37 տարածք </w:t>
      </w:r>
      <w:r w:rsidR="003D5117">
        <w:rPr>
          <w:rFonts w:ascii="GHEA Grapalat" w:hAnsi="GHEA Grapalat"/>
          <w:color w:val="000000"/>
          <w:lang w:val="hy-AM"/>
        </w:rPr>
        <w:t xml:space="preserve">հասցեում </w:t>
      </w:r>
      <w:r w:rsidR="003D5117" w:rsidRPr="004179B5">
        <w:rPr>
          <w:rFonts w:ascii="GHEA Grapalat" w:hAnsi="GHEA Grapalat"/>
          <w:color w:val="000000" w:themeColor="text1"/>
          <w:lang w:val="hy-AM"/>
        </w:rPr>
        <w:t xml:space="preserve">գտնվող </w:t>
      </w:r>
      <w:r w:rsidRPr="004179B5">
        <w:rPr>
          <w:rFonts w:ascii="GHEA Grapalat" w:hAnsi="GHEA Grapalat"/>
          <w:color w:val="000000" w:themeColor="text1"/>
          <w:lang w:val="hy-AM"/>
        </w:rPr>
        <w:t>319.9</w:t>
      </w:r>
      <w:r w:rsidRPr="004179B5">
        <w:rPr>
          <w:rFonts w:ascii="GHEA Grapalat" w:hAnsi="GHEA Grapalat"/>
          <w:color w:val="000000" w:themeColor="text1"/>
          <w:lang w:val="fr-FR"/>
        </w:rPr>
        <w:t xml:space="preserve"> </w:t>
      </w:r>
      <w:r w:rsidRPr="004179B5">
        <w:rPr>
          <w:rFonts w:ascii="GHEA Grapalat" w:hAnsi="GHEA Grapalat"/>
          <w:color w:val="000000" w:themeColor="text1"/>
          <w:lang w:val="hy-AM"/>
        </w:rPr>
        <w:t>քառ. մետր մակերեսով տարածքը</w:t>
      </w:r>
      <w:r w:rsidRPr="004179B5">
        <w:rPr>
          <w:rFonts w:ascii="GHEA Grapalat" w:hAnsi="GHEA Grapalat"/>
          <w:color w:val="000000" w:themeColor="text1"/>
          <w:lang w:val="fr-FR"/>
        </w:rPr>
        <w:t xml:space="preserve">, </w:t>
      </w:r>
      <w:r w:rsidRPr="004179B5">
        <w:rPr>
          <w:rFonts w:ascii="GHEA Grapalat" w:hAnsi="GHEA Grapalat"/>
          <w:color w:val="000000" w:themeColor="text1"/>
          <w:lang w:val="hy-AM"/>
        </w:rPr>
        <w:t xml:space="preserve">ինչպես նաև </w:t>
      </w:r>
      <w:r w:rsidR="008100D5">
        <w:rPr>
          <w:rFonts w:ascii="GHEA Grapalat" w:hAnsi="GHEA Grapalat"/>
          <w:color w:val="000000" w:themeColor="text1"/>
          <w:lang w:val="hy-AM"/>
        </w:rPr>
        <w:t>շենքի</w:t>
      </w:r>
      <w:r w:rsidRPr="004179B5">
        <w:rPr>
          <w:rFonts w:ascii="GHEA Grapalat" w:hAnsi="GHEA Grapalat"/>
          <w:color w:val="000000" w:themeColor="text1"/>
          <w:lang w:val="hy-AM"/>
        </w:rPr>
        <w:t xml:space="preserve"> զբաղեցրած, օգտագործման և սպասարկման համար հատկացված 876.95 քառ. մետր մակերես</w:t>
      </w:r>
      <w:r w:rsidR="008100D5">
        <w:rPr>
          <w:rFonts w:ascii="GHEA Grapalat" w:hAnsi="GHEA Grapalat"/>
          <w:color w:val="000000" w:themeColor="text1"/>
          <w:lang w:val="hy-AM"/>
        </w:rPr>
        <w:t>ով հողամասից</w:t>
      </w:r>
      <w:r w:rsidRPr="004179B5">
        <w:rPr>
          <w:rFonts w:ascii="GHEA Grapalat" w:hAnsi="GHEA Grapalat"/>
          <w:color w:val="000000" w:themeColor="text1"/>
          <w:lang w:val="hy-AM"/>
        </w:rPr>
        <w:t xml:space="preserve"> 320/2626 բաժն</w:t>
      </w:r>
      <w:r w:rsidR="008100D5">
        <w:rPr>
          <w:rFonts w:ascii="GHEA Grapalat" w:hAnsi="GHEA Grapalat"/>
          <w:color w:val="000000" w:themeColor="text1"/>
          <w:lang w:val="hy-AM"/>
        </w:rPr>
        <w:t xml:space="preserve">ային </w:t>
      </w:r>
      <w:r w:rsidRPr="004179B5">
        <w:rPr>
          <w:rFonts w:ascii="GHEA Grapalat" w:hAnsi="GHEA Grapalat"/>
          <w:color w:val="000000" w:themeColor="text1"/>
          <w:lang w:val="hy-AM"/>
        </w:rPr>
        <w:t>մաս հանդիսացող</w:t>
      </w:r>
      <w:r>
        <w:rPr>
          <w:rFonts w:ascii="GHEA Grapalat" w:hAnsi="GHEA Grapalat"/>
          <w:color w:val="000000" w:themeColor="text1"/>
          <w:lang w:val="hy-AM"/>
        </w:rPr>
        <w:t xml:space="preserve"> հողամասը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95504C" w:rsidRDefault="0095504C" w:rsidP="0095504C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ՀՀ կրթության, գիտության, մշակույթի և սպորտի նախարարությունը դեռևս 05.08.2021թ. գրությամբ տեղեկացրել էր Պետական գույքի կառավարման կոմիտեին, որ </w:t>
      </w:r>
      <w:r w:rsidRPr="0095504C">
        <w:rPr>
          <w:rFonts w:ascii="GHEA Grapalat" w:hAnsi="GHEA Grapalat"/>
          <w:color w:val="000000"/>
          <w:lang w:val="hy-AM"/>
        </w:rPr>
        <w:t xml:space="preserve">«Հենրիկ Իգիթյանի անվան գեղագիտության ազգային կենտրոն» </w:t>
      </w:r>
      <w:r>
        <w:rPr>
          <w:rFonts w:ascii="GHEA Grapalat" w:hAnsi="GHEA Grapalat"/>
          <w:color w:val="000000"/>
          <w:lang w:val="hy-AM"/>
        </w:rPr>
        <w:t>փակ բաժնետիրական ընկերությունը</w:t>
      </w:r>
      <w:r w:rsidRPr="0095504C">
        <w:rPr>
          <w:rFonts w:ascii="GHEA Grapalat" w:hAnsi="GHEA Grapalat"/>
          <w:color w:val="000000"/>
          <w:lang w:val="hy-AM"/>
        </w:rPr>
        <w:t>` իր կողմից օգտագործվող տարածքների մոնիտորինգի արդյունքում պարզել է, որ Հայաստանի Հանրապետության սեփականություն</w:t>
      </w:r>
      <w:r>
        <w:rPr>
          <w:rFonts w:ascii="GHEA Grapalat" w:hAnsi="GHEA Grapalat"/>
          <w:color w:val="000000"/>
          <w:lang w:val="hy-AM"/>
        </w:rPr>
        <w:t>ը</w:t>
      </w:r>
      <w:r w:rsidRPr="0095504C">
        <w:rPr>
          <w:rFonts w:ascii="GHEA Grapalat" w:hAnsi="GHEA Grapalat"/>
          <w:color w:val="000000"/>
          <w:lang w:val="hy-AM"/>
        </w:rPr>
        <w:t xml:space="preserve"> հանդիսացող  Երևան քաղաքի Մոսկովյան 37 շենքի հասցեում գտնվող 319.9  քառ.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5504C">
        <w:rPr>
          <w:rFonts w:ascii="GHEA Grapalat" w:hAnsi="GHEA Grapalat"/>
          <w:color w:val="000000"/>
          <w:lang w:val="hy-AM"/>
        </w:rPr>
        <w:t>մետր</w:t>
      </w:r>
      <w:r>
        <w:rPr>
          <w:rFonts w:ascii="GHEA Grapalat" w:hAnsi="GHEA Grapalat"/>
          <w:color w:val="000000"/>
          <w:lang w:val="hy-AM"/>
        </w:rPr>
        <w:t xml:space="preserve"> մակերեսով </w:t>
      </w:r>
      <w:r w:rsidRPr="0095504C">
        <w:rPr>
          <w:rFonts w:ascii="GHEA Grapalat" w:hAnsi="GHEA Grapalat"/>
          <w:color w:val="000000"/>
          <w:lang w:val="hy-AM"/>
        </w:rPr>
        <w:t xml:space="preserve"> թիվ 37  տարածքի հետագա օգտագործումը  աննպատակահարմար է, քանի որ տարածքը գտնվում է  ոչ բարվոք վիճակում՝ նկուղային հարկ, որտեղ բացակայում է անհրաժեշտ լուսավորությունն ու օդափոխությունը։ Վերանորգոման աշխատանքների համար պահանջվում  են ֆինանսական մեծ ներդրումներ, որը Ընկերությունը չի կարող իրականացնել։ Ընկերությունը նշված տարածքը առաջարկել է</w:t>
      </w:r>
      <w:r>
        <w:rPr>
          <w:rFonts w:ascii="GHEA Grapalat" w:hAnsi="GHEA Grapalat"/>
          <w:color w:val="000000"/>
          <w:lang w:val="hy-AM"/>
        </w:rPr>
        <w:t>ր</w:t>
      </w:r>
      <w:r w:rsidRPr="0095504C">
        <w:rPr>
          <w:rFonts w:ascii="GHEA Grapalat" w:hAnsi="GHEA Grapalat"/>
          <w:color w:val="000000"/>
          <w:lang w:val="hy-AM"/>
        </w:rPr>
        <w:t xml:space="preserve"> թողնել Պետական գույքի կառավարման կոմիտեի տնօրինությանը։</w:t>
      </w:r>
    </w:p>
    <w:p w:rsidR="00A3774E" w:rsidRPr="0095504C" w:rsidRDefault="00A3774E" w:rsidP="0095504C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Նշվածի արդյունքում ՀՀ կառավարության 24.09.2021թ. թիվ 1567-Ա որոշման համաձայն լուծվել է Ընկերության հետ կնքված անհատույց օգտագործման պայմանագիրը, որի գրանցման վերաբերյալ Կադաստրի կոմիտեի կողմից </w:t>
      </w:r>
      <w:r w:rsidR="00301010">
        <w:rPr>
          <w:rFonts w:ascii="GHEA Grapalat" w:hAnsi="GHEA Grapalat"/>
          <w:color w:val="000000"/>
          <w:lang w:val="hy-AM"/>
        </w:rPr>
        <w:t>10.11.2021թ. տրամադրվել է համապատասխան տեղեկանք։</w:t>
      </w:r>
    </w:p>
    <w:p w:rsidR="00D572A0" w:rsidRDefault="003D5117" w:rsidP="00D572A0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D572A0">
        <w:rPr>
          <w:rFonts w:ascii="GHEA Grapalat" w:hAnsi="GHEA Grapalat"/>
          <w:color w:val="000000"/>
          <w:lang w:val="hy-AM"/>
        </w:rPr>
        <w:t>ՀՀ ՏԿԵ նախարարության պ</w:t>
      </w:r>
      <w:r w:rsidR="00D572A0" w:rsidRPr="00D572A0">
        <w:rPr>
          <w:rFonts w:ascii="GHEA Grapalat" w:hAnsi="GHEA Grapalat"/>
          <w:color w:val="000000"/>
          <w:lang w:val="hy-AM"/>
        </w:rPr>
        <w:t>ետական գույքի կառավարման կոմիտեին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D572A0">
        <w:rPr>
          <w:rFonts w:ascii="GHEA Grapalat" w:hAnsi="GHEA Grapalat"/>
          <w:color w:val="000000"/>
          <w:lang w:val="hy-AM"/>
        </w:rPr>
        <w:lastRenderedPageBreak/>
        <w:t>քաղաք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D572A0">
        <w:rPr>
          <w:rFonts w:ascii="GHEA Grapalat" w:hAnsi="GHEA Grapalat"/>
          <w:color w:val="000000"/>
          <w:lang w:val="hy-AM"/>
        </w:rPr>
        <w:t xml:space="preserve">Երևան, Կենտրոն, Մոսկովյան փողոց 37, թիվ 37 տարածք 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D3DD0">
        <w:rPr>
          <w:rFonts w:ascii="GHEA Grapalat" w:hAnsi="GHEA Grapalat"/>
          <w:color w:val="000000"/>
          <w:lang w:val="hy-AM"/>
        </w:rPr>
        <w:t>դասական աճուրդով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8E4A1A" w:rsidRDefault="00E63809" w:rsidP="00D572A0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Աճուրդով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>
        <w:rPr>
          <w:rFonts w:ascii="GHEA Grapalat" w:hAnsi="GHEA Grapalat"/>
          <w:color w:val="000000"/>
          <w:lang w:val="hy-AM"/>
        </w:rPr>
        <w:t xml:space="preserve">վաճառքի մեկնարկային </w:t>
      </w:r>
      <w:r w:rsidR="008E4A1A">
        <w:rPr>
          <w:rFonts w:ascii="GHEA Grapalat" w:hAnsi="GHEA Grapalat"/>
          <w:color w:val="000000"/>
          <w:lang w:val="hy-AM"/>
        </w:rPr>
        <w:t>գին է սահմանվել գնահատված արժեքի 100 տոկոսի չափով՝</w:t>
      </w:r>
      <w:r w:rsidR="008E4A1A" w:rsidRPr="008935B5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113 790 000 դրամ</w:t>
      </w:r>
      <w:r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8E4A1A" w:rsidRPr="00F31D9F">
        <w:rPr>
          <w:rFonts w:ascii="GHEA Grapalat" w:hAnsi="GHEA Grapalat" w:cs="Sylfaen"/>
          <w:color w:val="000000"/>
          <w:shd w:val="clear" w:color="auto" w:fill="FFFFFF"/>
          <w:lang w:val="hy-AM"/>
        </w:rPr>
        <w:t>շուկայական արժեքին մոտարկված</w:t>
      </w:r>
      <w:r w:rsidR="008E4A1A">
        <w:rPr>
          <w:rFonts w:ascii="GHEA Grapalat" w:hAnsi="GHEA Grapalat"/>
          <w:color w:val="000000"/>
          <w:lang w:val="hy-AM"/>
        </w:rPr>
        <w:t xml:space="preserve"> կադաստրային արժեքը՝ 35 265 012 դրամ։</w:t>
      </w:r>
    </w:p>
    <w:p w:rsidR="003A72CD" w:rsidRPr="00D572A0" w:rsidRDefault="003A72CD" w:rsidP="003A72CD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>դիմաց գանձվող գումարը՝  193 164 դրամը։</w:t>
      </w:r>
    </w:p>
    <w:p w:rsidR="00D135C9" w:rsidRPr="00D135C9" w:rsidRDefault="00D135C9" w:rsidP="00D135C9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735"/>
        <w:jc w:val="both"/>
        <w:rPr>
          <w:rFonts w:ascii="GHEA Grapalat" w:hAnsi="GHEA Grapalat"/>
          <w:color w:val="000000"/>
          <w:lang w:val="hy-AM"/>
        </w:rPr>
      </w:pPr>
      <w:r w:rsidRPr="00D135C9">
        <w:rPr>
          <w:rFonts w:ascii="GHEA Grapalat" w:hAnsi="GHEA Grapalat"/>
          <w:color w:val="000000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135C9">
        <w:rPr>
          <w:rFonts w:ascii="GHEA Grapalat" w:hAnsi="GHEA Grapalat"/>
          <w:color w:val="000000"/>
          <w:lang w:val="hy-AM"/>
        </w:rPr>
        <w:t>ռազմավարություններ</w:t>
      </w:r>
      <w:proofErr w:type="spellEnd"/>
      <w:r w:rsidRPr="00D135C9">
        <w:rPr>
          <w:rFonts w:ascii="GHEA Grapalat" w:hAnsi="GHEA Grapalat"/>
          <w:color w:val="000000"/>
          <w:lang w:val="hy-AM"/>
        </w:rPr>
        <w:t>».</w:t>
      </w:r>
    </w:p>
    <w:p w:rsidR="00E76CE1" w:rsidRPr="00E76CE1" w:rsidRDefault="00E76CE1" w:rsidP="008100D5">
      <w:pPr>
        <w:pStyle w:val="NormalWeb"/>
        <w:shd w:val="clear" w:color="auto" w:fill="FFFFFF"/>
        <w:spacing w:before="0" w:beforeAutospacing="0" w:after="0" w:afterAutospacing="0" w:line="360" w:lineRule="auto"/>
        <w:ind w:left="-426" w:firstLine="735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r w:rsidRPr="00E76CE1">
        <w:rPr>
          <w:rFonts w:ascii="GHEA Grapalat" w:hAnsi="GHEA Grapalat"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E02C40">
        <w:rPr>
          <w:rFonts w:ascii="GHEA Grapalat" w:hAnsi="GHEA Grapalat"/>
          <w:color w:val="000000"/>
          <w:lang w:val="hy-AM"/>
        </w:rPr>
        <w:t>քաղաք</w:t>
      </w:r>
      <w:r w:rsidR="00E02C40" w:rsidRPr="00D572A0">
        <w:rPr>
          <w:rFonts w:ascii="GHEA Grapalat" w:hAnsi="GHEA Grapalat"/>
          <w:color w:val="000000"/>
          <w:lang w:val="hy-AM"/>
        </w:rPr>
        <w:t xml:space="preserve"> </w:t>
      </w:r>
      <w:r w:rsidR="00E02C40">
        <w:rPr>
          <w:rFonts w:ascii="GHEA Grapalat" w:hAnsi="GHEA Grapalat"/>
          <w:color w:val="000000"/>
          <w:lang w:val="hy-AM"/>
        </w:rPr>
        <w:t xml:space="preserve">Երևան, Կենտրոն, Մոսկովյան փողոց 37, թիվ 37 տարածք հասցեում գտնվող անշարժ գույքի </w:t>
      </w:r>
      <w:r>
        <w:rPr>
          <w:rFonts w:ascii="GHEA Grapalat" w:hAnsi="GHEA Grapalat"/>
          <w:color w:val="000000"/>
          <w:lang w:val="hy-AM"/>
        </w:rPr>
        <w:t>օտարումը</w:t>
      </w:r>
      <w:r w:rsidRPr="00E76CE1">
        <w:rPr>
          <w:rFonts w:ascii="GHEA Grapalat" w:hAnsi="GHEA Grapalat"/>
          <w:color w:val="000000"/>
          <w:lang w:val="hy-AM"/>
        </w:rPr>
        <w:t xml:space="preserve"> բխում է ՀՀ կառավարության 2021-2026թթ. ծրագրի պահանջներից։</w:t>
      </w:r>
    </w:p>
    <w:bookmarkEnd w:id="0"/>
    <w:p w:rsidR="003D5117" w:rsidRPr="00E02C40" w:rsidRDefault="003D5117" w:rsidP="00E02C40">
      <w:pPr>
        <w:pStyle w:val="NormalWeb"/>
        <w:shd w:val="clear" w:color="auto" w:fill="FFFFFF"/>
        <w:spacing w:before="0" w:beforeAutospacing="0" w:after="0" w:afterAutospacing="0" w:line="360" w:lineRule="auto"/>
        <w:ind w:left="-36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5381D"/>
    <w:rsid w:val="00055031"/>
    <w:rsid w:val="000B4C2D"/>
    <w:rsid w:val="0018664D"/>
    <w:rsid w:val="001920ED"/>
    <w:rsid w:val="001F4EC9"/>
    <w:rsid w:val="002130F8"/>
    <w:rsid w:val="00224E19"/>
    <w:rsid w:val="00301010"/>
    <w:rsid w:val="00340D50"/>
    <w:rsid w:val="003905E2"/>
    <w:rsid w:val="003A72CD"/>
    <w:rsid w:val="003D5117"/>
    <w:rsid w:val="004179B5"/>
    <w:rsid w:val="004D3DD0"/>
    <w:rsid w:val="004F6BC7"/>
    <w:rsid w:val="005C3EC6"/>
    <w:rsid w:val="0061298D"/>
    <w:rsid w:val="008100D5"/>
    <w:rsid w:val="008551BF"/>
    <w:rsid w:val="00867EE2"/>
    <w:rsid w:val="008E4A1A"/>
    <w:rsid w:val="008E508D"/>
    <w:rsid w:val="008F13B7"/>
    <w:rsid w:val="009039FC"/>
    <w:rsid w:val="00951272"/>
    <w:rsid w:val="0095504C"/>
    <w:rsid w:val="009C658C"/>
    <w:rsid w:val="00A3774E"/>
    <w:rsid w:val="00B73A22"/>
    <w:rsid w:val="00C759B1"/>
    <w:rsid w:val="00CE59FB"/>
    <w:rsid w:val="00CF128B"/>
    <w:rsid w:val="00CF3DD7"/>
    <w:rsid w:val="00D135C9"/>
    <w:rsid w:val="00D572A0"/>
    <w:rsid w:val="00D74A5E"/>
    <w:rsid w:val="00E02C40"/>
    <w:rsid w:val="00E63809"/>
    <w:rsid w:val="00E76CE1"/>
    <w:rsid w:val="00E96233"/>
    <w:rsid w:val="00F33BBD"/>
    <w:rsid w:val="00FA2A07"/>
    <w:rsid w:val="00FB0F93"/>
    <w:rsid w:val="00FD1753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A07B4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https://mul2.gov.am/tasks/620186/oneclick/himnavorum.docx?token=8bc51ce915c81e4249749d1114c71136</cp:keywords>
  <dc:description/>
  <cp:lastModifiedBy>Mariana Shakaryan</cp:lastModifiedBy>
  <cp:revision>50</cp:revision>
  <dcterms:created xsi:type="dcterms:W3CDTF">2021-09-16T12:43:00Z</dcterms:created>
  <dcterms:modified xsi:type="dcterms:W3CDTF">2022-06-01T10:51:00Z</dcterms:modified>
</cp:coreProperties>
</file>