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950" w:rsidRDefault="00863950" w:rsidP="00863950">
      <w:pPr>
        <w:spacing w:line="360" w:lineRule="auto"/>
        <w:jc w:val="center"/>
        <w:rPr>
          <w:rFonts w:ascii="GHEA Grapalat" w:hAnsi="GHEA Grapalat" w:cs="Sylfaen"/>
          <w:b/>
          <w:lang w:val="hy-AM" w:eastAsia="en-US"/>
        </w:rPr>
      </w:pPr>
      <w:r>
        <w:rPr>
          <w:rFonts w:ascii="GHEA Grapalat" w:hAnsi="GHEA Grapalat" w:cs="Sylfaen"/>
          <w:b/>
          <w:lang w:val="hy-AM"/>
        </w:rPr>
        <w:t>ՀԻՄՆԱՎՈՐՈՒՄ</w:t>
      </w:r>
    </w:p>
    <w:p w:rsidR="00863950" w:rsidRDefault="00863950" w:rsidP="00863950">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 xml:space="preserve">«Հայաստանի Հանրապետության կառավարության 2021 թվականի դեկտեմբերի </w:t>
      </w:r>
      <w:r w:rsidR="00BD515B">
        <w:rPr>
          <w:rFonts w:ascii="GHEA Grapalat" w:hAnsi="GHEA Grapalat" w:cs="Sylfaen"/>
          <w:b/>
          <w:lang w:val="hy-AM"/>
        </w:rPr>
        <w:t xml:space="preserve"> </w:t>
      </w:r>
      <w:r>
        <w:rPr>
          <w:rFonts w:ascii="GHEA Grapalat" w:hAnsi="GHEA Grapalat" w:cs="Sylfaen"/>
          <w:b/>
          <w:lang w:val="hy-AM"/>
        </w:rPr>
        <w:t>23-ի թիվ 2169-Լ որոշման մեջ փոփոխություն և լրացում կատարելու մասին»</w:t>
      </w:r>
      <w:r>
        <w:rPr>
          <w:rFonts w:ascii="GHEA Grapalat" w:hAnsi="GHEA Grapalat" w:cs="Sylfaen"/>
          <w:lang w:val="hy-AM"/>
        </w:rPr>
        <w:t xml:space="preserve"> </w:t>
      </w:r>
      <w:r w:rsidR="00BD515B">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863950" w:rsidRDefault="00863950" w:rsidP="00863950">
      <w:pPr>
        <w:tabs>
          <w:tab w:val="left" w:pos="567"/>
          <w:tab w:val="left" w:pos="900"/>
        </w:tabs>
        <w:spacing w:line="360" w:lineRule="auto"/>
        <w:ind w:firstLine="720"/>
        <w:jc w:val="both"/>
        <w:rPr>
          <w:rFonts w:ascii="GHEA Grapalat" w:hAnsi="GHEA Grapalat" w:cs="Sylfaen"/>
          <w:b/>
          <w:lang w:val="hy-AM"/>
        </w:rPr>
      </w:pPr>
    </w:p>
    <w:p w:rsidR="00863950" w:rsidRDefault="00863950" w:rsidP="00863950">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863950" w:rsidRDefault="00863950" w:rsidP="00863950">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նախագիծը նպատակ ունի հստակեցնել Կ</w:t>
      </w:r>
      <w:r w:rsidRPr="00331ABE">
        <w:rPr>
          <w:rFonts w:ascii="GHEA Grapalat" w:hAnsi="GHEA Grapalat" w:cs="Sylfaen"/>
          <w:lang w:val="hy-AM"/>
        </w:rPr>
        <w:t>առավարության 2021 թվականի դե</w:t>
      </w:r>
      <w:r>
        <w:rPr>
          <w:rFonts w:ascii="GHEA Grapalat" w:hAnsi="GHEA Grapalat" w:cs="Sylfaen"/>
          <w:lang w:val="hy-AM"/>
        </w:rPr>
        <w:t>կտեմբերի 23-ի թիվ 2169-Լ որոշմամբ սահմանաված դրամական աջակցությունից պահումներ կատարելու վերաբերյալ սահմանափակումները և դրամական աջակցության իրավունքին առնչվող պայմանը</w:t>
      </w:r>
      <w:r w:rsidRPr="00331ABE">
        <w:rPr>
          <w:rFonts w:ascii="GHEA Grapalat" w:hAnsi="GHEA Grapalat" w:cs="Sylfaen"/>
          <w:lang w:val="hy-AM"/>
        </w:rPr>
        <w:t>:</w:t>
      </w:r>
    </w:p>
    <w:p w:rsidR="00863950" w:rsidRDefault="00863950" w:rsidP="00863950">
      <w:pPr>
        <w:tabs>
          <w:tab w:val="left" w:pos="567"/>
          <w:tab w:val="left" w:pos="900"/>
        </w:tabs>
        <w:spacing w:line="360" w:lineRule="auto"/>
        <w:ind w:firstLine="720"/>
        <w:jc w:val="both"/>
        <w:rPr>
          <w:rFonts w:ascii="GHEA Grapalat" w:hAnsi="GHEA Grapalat" w:cs="Sylfaen"/>
          <w:lang w:val="hy-AM"/>
        </w:rPr>
      </w:pPr>
    </w:p>
    <w:p w:rsidR="00863950" w:rsidRDefault="00863950" w:rsidP="00863950">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863950" w:rsidRDefault="00863950" w:rsidP="00863950">
      <w:pPr>
        <w:tabs>
          <w:tab w:val="left" w:pos="567"/>
          <w:tab w:val="left" w:pos="900"/>
        </w:tabs>
        <w:spacing w:line="360" w:lineRule="auto"/>
        <w:ind w:firstLine="720"/>
        <w:jc w:val="both"/>
        <w:rPr>
          <w:rFonts w:ascii="GHEA Grapalat" w:hAnsi="GHEA Grapalat" w:cs="Sylfaen"/>
          <w:lang w:val="hy-AM"/>
        </w:rPr>
      </w:pPr>
      <w:r w:rsidRPr="00331ABE">
        <w:rPr>
          <w:rFonts w:ascii="GHEA Grapalat" w:hAnsi="GHEA Grapalat" w:cs="Sylfaen"/>
          <w:lang w:val="hy-AM"/>
        </w:rPr>
        <w:t>Կառավարության 2021 թվականի դեկտեմբերի 23-ի թիվ 2169-Լ</w:t>
      </w:r>
      <w:r>
        <w:rPr>
          <w:rFonts w:ascii="GHEA Grapalat" w:hAnsi="GHEA Grapalat" w:cs="Sylfaen"/>
          <w:lang w:val="hy-AM"/>
        </w:rPr>
        <w:t xml:space="preserve"> որոշմամբ սահմանված է </w:t>
      </w:r>
      <w:r w:rsidRPr="00331ABE">
        <w:rPr>
          <w:rFonts w:ascii="GHEA Grapalat" w:hAnsi="GHEA Grapalat" w:cs="Sylfaen"/>
          <w:lang w:val="hy-AM"/>
        </w:rPr>
        <w:t>ընտանիքում 3-րդ և յուրաքանչյուր հաջորդ նոր ծնված երեխայի ծննդյան կապակցությամբ դրամական աջակցություն նշանակելու և վճարելու կարգը</w:t>
      </w:r>
      <w:r>
        <w:rPr>
          <w:rFonts w:ascii="GHEA Grapalat" w:hAnsi="GHEA Grapalat" w:cs="Sylfaen"/>
          <w:lang w:val="hy-AM"/>
        </w:rPr>
        <w:t>։</w:t>
      </w:r>
    </w:p>
    <w:p w:rsidR="00863950" w:rsidRDefault="00863950" w:rsidP="00863950">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t>Գործող իրավակարգավորումներով կանոնակարգված է միայն ս</w:t>
      </w:r>
      <w:r w:rsidRPr="00331ABE">
        <w:rPr>
          <w:rFonts w:ascii="GHEA Grapalat" w:hAnsi="GHEA Grapalat" w:cs="Sylfaen"/>
          <w:lang w:val="hy-AM"/>
        </w:rPr>
        <w:t xml:space="preserve">խալմամբ (Հայաստանի Հանրապետության օրենքի խախտմամբ) </w:t>
      </w:r>
      <w:r>
        <w:rPr>
          <w:rFonts w:ascii="GHEA Grapalat" w:hAnsi="GHEA Grapalat" w:cs="Sylfaen"/>
          <w:lang w:val="hy-AM"/>
        </w:rPr>
        <w:t>ավել վճարված դրամական աջակցության գումարները հետ գանձելուն առնչվող կարգավորումները։</w:t>
      </w:r>
      <w:r>
        <w:rPr>
          <w:rFonts w:ascii="GHEA Grapalat" w:hAnsi="GHEA Grapalat"/>
          <w:lang w:val="hy-AM"/>
        </w:rPr>
        <w:t xml:space="preserve"> </w:t>
      </w:r>
    </w:p>
    <w:p w:rsidR="00863950" w:rsidRDefault="00863950" w:rsidP="00863950">
      <w:pPr>
        <w:tabs>
          <w:tab w:val="left" w:pos="567"/>
          <w:tab w:val="left" w:pos="900"/>
        </w:tabs>
        <w:spacing w:line="360" w:lineRule="auto"/>
        <w:ind w:firstLine="720"/>
        <w:jc w:val="both"/>
        <w:rPr>
          <w:rFonts w:ascii="GHEA Grapalat" w:hAnsi="GHEA Grapalat"/>
          <w:lang w:val="hy-AM"/>
        </w:rPr>
      </w:pPr>
      <w:r>
        <w:rPr>
          <w:rFonts w:ascii="GHEA Grapalat" w:hAnsi="GHEA Grapalat"/>
          <w:lang w:val="hy-AM"/>
        </w:rPr>
        <w:t xml:space="preserve">Սակայն կարգավորված չէ դրամական </w:t>
      </w:r>
      <w:r w:rsidRPr="00785CA8">
        <w:rPr>
          <w:rFonts w:ascii="GHEA Grapalat" w:hAnsi="GHEA Grapalat"/>
          <w:lang w:val="hy-AM"/>
        </w:rPr>
        <w:t>աջակցության գումար</w:t>
      </w:r>
      <w:r>
        <w:rPr>
          <w:rFonts w:ascii="GHEA Grapalat" w:hAnsi="GHEA Grapalat"/>
          <w:lang w:val="hy-AM"/>
        </w:rPr>
        <w:t>ների</w:t>
      </w:r>
      <w:r w:rsidRPr="00785CA8">
        <w:rPr>
          <w:rFonts w:ascii="GHEA Grapalat" w:hAnsi="GHEA Grapalat"/>
          <w:lang w:val="hy-AM"/>
        </w:rPr>
        <w:t xml:space="preserve"> արգելադր</w:t>
      </w:r>
      <w:r>
        <w:rPr>
          <w:rFonts w:ascii="GHEA Grapalat" w:hAnsi="GHEA Grapalat"/>
          <w:lang w:val="hy-AM"/>
        </w:rPr>
        <w:t>մանը կամ</w:t>
      </w:r>
      <w:r w:rsidRPr="00785CA8">
        <w:rPr>
          <w:rFonts w:ascii="GHEA Grapalat" w:hAnsi="GHEA Grapalat"/>
          <w:lang w:val="hy-AM"/>
        </w:rPr>
        <w:t xml:space="preserve"> բռնագանձ</w:t>
      </w:r>
      <w:r>
        <w:rPr>
          <w:rFonts w:ascii="GHEA Grapalat" w:hAnsi="GHEA Grapalat"/>
          <w:lang w:val="hy-AM"/>
        </w:rPr>
        <w:t>մանն առնչվող հարաբերությունները։</w:t>
      </w:r>
    </w:p>
    <w:p w:rsidR="00863950" w:rsidRDefault="00863950" w:rsidP="00863950">
      <w:pPr>
        <w:shd w:val="clear" w:color="auto" w:fill="FFFFFF"/>
        <w:spacing w:line="360" w:lineRule="auto"/>
        <w:ind w:firstLine="567"/>
        <w:jc w:val="both"/>
        <w:rPr>
          <w:rFonts w:ascii="GHEA Grapalat" w:hAnsi="GHEA Grapalat"/>
          <w:color w:val="000000"/>
          <w:shd w:val="clear" w:color="auto" w:fill="FFFFFF"/>
          <w:lang w:val="hy-AM"/>
        </w:rPr>
      </w:pPr>
      <w:r>
        <w:rPr>
          <w:rFonts w:ascii="GHEA Grapalat" w:hAnsi="GHEA Grapalat"/>
          <w:lang w:val="hy-AM"/>
        </w:rPr>
        <w:t xml:space="preserve">Այս տեսակետից հարկ է նկատի ունենալ, որ քննարկվող վճարատեսակը վճարվում է Քաղաքացիական օրենսգրքի </w:t>
      </w:r>
      <w:r>
        <w:rPr>
          <w:rFonts w:ascii="GHEA Grapalat" w:hAnsi="GHEA Grapalat"/>
          <w:color w:val="000000"/>
          <w:shd w:val="clear" w:color="auto" w:fill="FFFFFF"/>
          <w:lang w:val="hy-AM"/>
        </w:rPr>
        <w:t xml:space="preserve">928.9-րդ հոդվածի </w:t>
      </w:r>
      <w:r>
        <w:rPr>
          <w:rFonts w:ascii="GHEA Grapalat" w:hAnsi="GHEA Grapalat"/>
          <w:lang w:val="hy-AM"/>
        </w:rPr>
        <w:t>հոդվածով սահմանված կարգով բացված սոցիալական ապահովության հաշիվների միջոցով։ Ընդ որում, քաղաքացիական օրենսգրքի կարգավորումների համաձայն՝ բ</w:t>
      </w:r>
      <w:r>
        <w:rPr>
          <w:rFonts w:ascii="GHEA Grapalat" w:hAnsi="GHEA Grapalat"/>
          <w:color w:val="000000"/>
          <w:shd w:val="clear" w:color="auto" w:fill="FFFFFF"/>
          <w:lang w:val="hy-AM"/>
        </w:rPr>
        <w:t xml:space="preserve">ոլոր բանկային հատուկ հաշիվների, այդ թվում՝ սոցիալական ապահովության հաշվի դեպքում դրանցում ներդրված միջոցները չեն կարող գրավադրվել, արգելադրվել (դրվել արգելանքի տակ), բռնագանձվել հաճախորդի պարտավորությունների դիմաց կամ հաճախորդի սնանկության դեպքում հանդիսանալ պարտավորությունների կատարման համար լուծարային միջոց, բացառությամբ կոնկրետ հաշվի համար նախատեսված դեպքերի։ Սակայն իրավակիրառ պրակտիկայում ի հայտ են եկել դեպքեր, երբ վճարման ցուցակ </w:t>
      </w:r>
      <w:r>
        <w:rPr>
          <w:rFonts w:ascii="GHEA Grapalat" w:hAnsi="GHEA Grapalat"/>
          <w:color w:val="000000"/>
          <w:shd w:val="clear" w:color="auto" w:fill="FFFFFF"/>
          <w:lang w:val="hy-AM"/>
        </w:rPr>
        <w:lastRenderedPageBreak/>
        <w:t xml:space="preserve">ձևավորելուց  առաջ </w:t>
      </w:r>
      <w:r w:rsidRPr="00557AB2">
        <w:rPr>
          <w:rFonts w:ascii="GHEA Grapalat" w:hAnsi="GHEA Grapalat"/>
          <w:color w:val="000000"/>
          <w:shd w:val="clear" w:color="auto" w:fill="FFFFFF"/>
          <w:lang w:val="hy-AM"/>
        </w:rPr>
        <w:t>(</w:t>
      </w:r>
      <w:r>
        <w:rPr>
          <w:rFonts w:ascii="GHEA Grapalat" w:hAnsi="GHEA Grapalat"/>
          <w:color w:val="000000"/>
          <w:shd w:val="clear" w:color="auto" w:fill="FFFFFF"/>
          <w:lang w:val="hy-AM"/>
        </w:rPr>
        <w:t>մինչև բանկ վճարման ուղարկելը</w:t>
      </w:r>
      <w:r w:rsidRPr="00557AB2">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կատարողական թերթիկի հիման վրա պահանջ է ձևավորվել՝ տվյալ վճարատեսակետի պահումներ կատարելու։ Այս տեսակետից, սոցիալական ապահովության այլ վճարների մասով հարցը կարգավորված է, մասնավորապես կենսաթոշակների վճարման գործընթացում Կառավարության 2011 թվականի մայիսի 5-ի թիվ 665-Ն որոշման </w:t>
      </w:r>
      <w:r w:rsidRPr="00557AB2">
        <w:rPr>
          <w:rFonts w:ascii="GHEA Grapalat" w:hAnsi="GHEA Grapalat"/>
          <w:color w:val="000000"/>
          <w:shd w:val="clear" w:color="auto" w:fill="FFFFFF"/>
          <w:lang w:val="hy-AM"/>
        </w:rPr>
        <w:t>N 1</w:t>
      </w:r>
      <w:r>
        <w:rPr>
          <w:rFonts w:ascii="GHEA Grapalat" w:hAnsi="GHEA Grapalat"/>
          <w:color w:val="000000"/>
          <w:shd w:val="clear" w:color="auto" w:fill="FFFFFF"/>
          <w:lang w:val="hy-AM"/>
        </w:rPr>
        <w:t xml:space="preserve"> հավելվածով հաստատված կարգի 93-րդ կետով սահմանված է, որ  հ</w:t>
      </w:r>
      <w:r w:rsidRPr="00557AB2">
        <w:rPr>
          <w:rFonts w:ascii="GHEA Grapalat" w:hAnsi="GHEA Grapalat"/>
          <w:color w:val="000000"/>
          <w:shd w:val="clear" w:color="auto" w:fill="FFFFFF"/>
          <w:lang w:val="hy-AM"/>
        </w:rPr>
        <w:t>աշմանդամության կենսաթոշակից, կերակրողին կորցնելու դեպքում կենսաթոշակից կատարողական թերթով պահումներ կատարվել չեն կարող</w:t>
      </w:r>
      <w:r>
        <w:rPr>
          <w:rFonts w:ascii="GHEA Grapalat" w:hAnsi="GHEA Grapalat"/>
          <w:color w:val="000000"/>
          <w:shd w:val="clear" w:color="auto" w:fill="FFFFFF"/>
          <w:lang w:val="hy-AM"/>
        </w:rPr>
        <w:t>։</w:t>
      </w:r>
    </w:p>
    <w:p w:rsidR="00863950" w:rsidRDefault="00863950" w:rsidP="00863950">
      <w:pPr>
        <w:shd w:val="clear" w:color="auto" w:fill="FFFFFF"/>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Ըստ այդմ, անհրաժեշտություն է առաջացել նաև հստակեցնելու </w:t>
      </w:r>
      <w:r w:rsidRPr="00557AB2">
        <w:rPr>
          <w:rFonts w:ascii="GHEA Grapalat" w:hAnsi="GHEA Grapalat"/>
          <w:color w:val="000000"/>
          <w:shd w:val="clear" w:color="auto" w:fill="FFFFFF"/>
          <w:lang w:val="hy-AM"/>
        </w:rPr>
        <w:t>Կառավարության 2021 թվականի դեկտեմբերի 23-ի թիվ 2169-Լ որոշմամբ սահմանաված դրամական աջակցությունից պահումներ կատարելու վերաբերյալ սահմանափակումները:</w:t>
      </w:r>
    </w:p>
    <w:p w:rsidR="00863950" w:rsidRDefault="00863950" w:rsidP="00863950">
      <w:pPr>
        <w:shd w:val="clear" w:color="auto" w:fill="FFFFFF"/>
        <w:spacing w:line="360" w:lineRule="auto"/>
        <w:ind w:firstLine="567"/>
        <w:jc w:val="both"/>
        <w:rPr>
          <w:rFonts w:ascii="GHEA Grapalat" w:hAnsi="GHEA Grapalat"/>
          <w:color w:val="000000"/>
          <w:shd w:val="clear" w:color="auto" w:fill="FFFFFF"/>
          <w:lang w:val="hy-AM" w:eastAsia="en-US"/>
        </w:rPr>
      </w:pPr>
      <w:r>
        <w:rPr>
          <w:rFonts w:ascii="GHEA Grapalat" w:hAnsi="GHEA Grapalat"/>
          <w:color w:val="000000"/>
          <w:shd w:val="clear" w:color="auto" w:fill="FFFFFF"/>
          <w:lang w:val="hy-AM"/>
        </w:rPr>
        <w:t xml:space="preserve">Բացի այդ, քննարկվող որոշման 3-րդ կետի 2-րդ ենթակետով </w:t>
      </w:r>
      <w:r w:rsidRPr="00F63574">
        <w:rPr>
          <w:rFonts w:ascii="GHEA Grapalat" w:hAnsi="GHEA Grapalat"/>
          <w:color w:val="000000"/>
          <w:shd w:val="clear" w:color="auto" w:fill="FFFFFF"/>
          <w:lang w:val="hy-AM"/>
        </w:rPr>
        <w:t>Հայաստանի Հանրապետության աշխատանքի և սոցիալական հարցերի նախարարին</w:t>
      </w:r>
      <w:r>
        <w:rPr>
          <w:rFonts w:ascii="GHEA Grapalat" w:hAnsi="GHEA Grapalat"/>
          <w:color w:val="000000"/>
          <w:shd w:val="clear" w:color="auto" w:fill="FFFFFF"/>
          <w:lang w:val="hy-AM"/>
        </w:rPr>
        <w:t xml:space="preserve"> հանձնարարված է </w:t>
      </w:r>
      <w:r w:rsidRPr="00F63574">
        <w:rPr>
          <w:rFonts w:ascii="GHEA Grapalat" w:hAnsi="GHEA Grapalat"/>
          <w:color w:val="000000"/>
          <w:shd w:val="clear" w:color="auto" w:fill="FFFFFF"/>
          <w:lang w:val="hy-AM"/>
        </w:rPr>
        <w:t xml:space="preserve">մինչև 2025 թվականի հուլիսի 1-ը Հայաստանի Հանրապետության կառավարություն ներկայացնել առաջարկություն՝ 2026 թվականի հունվարի 1-ին և դրանից հետո ծնված երեխաներին </w:t>
      </w:r>
      <w:r>
        <w:rPr>
          <w:rFonts w:ascii="GHEA Grapalat" w:hAnsi="GHEA Grapalat"/>
          <w:color w:val="000000"/>
          <w:shd w:val="clear" w:color="auto" w:fill="FFFFFF"/>
          <w:lang w:val="hy-AM"/>
        </w:rPr>
        <w:t>նույն</w:t>
      </w:r>
      <w:r w:rsidRPr="00F63574">
        <w:rPr>
          <w:rFonts w:ascii="GHEA Grapalat" w:hAnsi="GHEA Grapalat"/>
          <w:color w:val="000000"/>
          <w:shd w:val="clear" w:color="auto" w:fill="FFFFFF"/>
          <w:lang w:val="hy-AM"/>
        </w:rPr>
        <w:t xml:space="preserve"> որոշմամբ սահմանված դրամական աջակցություն նշանակելն ու վճարելը շարունակելու</w:t>
      </w:r>
      <w:r>
        <w:rPr>
          <w:rFonts w:ascii="GHEA Grapalat" w:hAnsi="GHEA Grapalat"/>
          <w:color w:val="000000"/>
          <w:shd w:val="clear" w:color="auto" w:fill="FFFFFF"/>
          <w:lang w:val="hy-AM"/>
        </w:rPr>
        <w:t xml:space="preserve"> նպատակահարմարության վերաբերյալ, միաժամանակ 4-րդ կետով սահմանված է, որ որոշումը </w:t>
      </w:r>
      <w:r w:rsidRPr="00F63574">
        <w:rPr>
          <w:rFonts w:ascii="GHEA Grapalat" w:hAnsi="GHEA Grapalat"/>
          <w:color w:val="000000"/>
          <w:shd w:val="clear" w:color="auto" w:fill="FFFFFF"/>
          <w:lang w:val="hy-AM"/>
        </w:rPr>
        <w:t>տարածվում է այն դեպքերի վրա, երբ երեխան ծնվել է 2022 թվականի հունվարի 1-ին կամ դրանից հետո՝ մինչև 2026 թվականի դեկտեմբերի 31-ը ներառյալ։</w:t>
      </w:r>
      <w:r>
        <w:rPr>
          <w:rFonts w:ascii="GHEA Grapalat" w:hAnsi="GHEA Grapalat"/>
          <w:color w:val="000000"/>
          <w:shd w:val="clear" w:color="auto" w:fill="FFFFFF"/>
          <w:lang w:val="hy-AM"/>
        </w:rPr>
        <w:t xml:space="preserve"> Մինչդեռ, </w:t>
      </w:r>
      <w:r w:rsidRPr="00F63574">
        <w:rPr>
          <w:rFonts w:ascii="GHEA Grapalat" w:hAnsi="GHEA Grapalat"/>
          <w:color w:val="000000"/>
          <w:shd w:val="clear" w:color="auto" w:fill="FFFFFF"/>
          <w:lang w:val="hy-AM"/>
        </w:rPr>
        <w:t>2026 թվականի հունվարի 1-ի</w:t>
      </w:r>
      <w:r>
        <w:rPr>
          <w:rFonts w:ascii="GHEA Grapalat" w:hAnsi="GHEA Grapalat"/>
          <w:color w:val="000000"/>
          <w:shd w:val="clear" w:color="auto" w:fill="FFFFFF"/>
          <w:lang w:val="hy-AM"/>
        </w:rPr>
        <w:t>ն և դրանից հետո ծնված երեխաների ծննդյան կապակցությամբ աջակցություն տալու նպատակահարմարության հարցը դեռևս որոշգված չէ։</w:t>
      </w:r>
    </w:p>
    <w:p w:rsidR="00863950" w:rsidRDefault="00863950" w:rsidP="00863950">
      <w:pPr>
        <w:tabs>
          <w:tab w:val="left" w:pos="567"/>
          <w:tab w:val="left" w:pos="900"/>
        </w:tabs>
        <w:spacing w:line="360" w:lineRule="auto"/>
        <w:ind w:firstLine="720"/>
        <w:jc w:val="both"/>
        <w:rPr>
          <w:rFonts w:ascii="GHEA Grapalat" w:hAnsi="GHEA Grapalat" w:cs="Sylfaen"/>
          <w:lang w:val="hy-AM"/>
        </w:rPr>
      </w:pPr>
    </w:p>
    <w:p w:rsidR="00863950" w:rsidRDefault="00863950" w:rsidP="00863950">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863950" w:rsidRDefault="00863950" w:rsidP="00863950">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լրացում կատարել Կառավարության </w:t>
      </w:r>
      <w:r>
        <w:rPr>
          <w:rFonts w:ascii="GHEA Grapalat" w:hAnsi="GHEA Grapalat"/>
          <w:lang w:val="af-ZA"/>
        </w:rPr>
        <w:t>202</w:t>
      </w:r>
      <w:r>
        <w:rPr>
          <w:rFonts w:ascii="GHEA Grapalat" w:hAnsi="GHEA Grapalat"/>
          <w:lang w:val="hy-AM"/>
        </w:rPr>
        <w:t>1</w:t>
      </w:r>
      <w:r>
        <w:rPr>
          <w:rFonts w:ascii="GHEA Grapalat" w:hAnsi="GHEA Grapalat"/>
          <w:lang w:val="af-ZA"/>
        </w:rPr>
        <w:t xml:space="preserve"> թվականի </w:t>
      </w:r>
      <w:r>
        <w:rPr>
          <w:rFonts w:ascii="GHEA Grapalat" w:hAnsi="GHEA Grapalat"/>
          <w:lang w:val="hy-AM"/>
        </w:rPr>
        <w:t>դեկտեմբերի</w:t>
      </w:r>
      <w:r>
        <w:rPr>
          <w:rFonts w:ascii="GHEA Grapalat" w:hAnsi="GHEA Grapalat"/>
          <w:lang w:val="af-ZA"/>
        </w:rPr>
        <w:t xml:space="preserve"> </w:t>
      </w:r>
      <w:r>
        <w:rPr>
          <w:rFonts w:ascii="GHEA Grapalat" w:hAnsi="GHEA Grapalat"/>
          <w:lang w:val="hy-AM"/>
        </w:rPr>
        <w:t>23</w:t>
      </w:r>
      <w:r>
        <w:rPr>
          <w:rFonts w:ascii="GHEA Grapalat" w:hAnsi="GHEA Grapalat"/>
          <w:lang w:val="af-ZA"/>
        </w:rPr>
        <w:t xml:space="preserve">-ի թիվ </w:t>
      </w:r>
      <w:r>
        <w:rPr>
          <w:rFonts w:ascii="GHEA Grapalat" w:hAnsi="GHEA Grapalat"/>
          <w:lang w:val="hy-AM"/>
        </w:rPr>
        <w:t>2169</w:t>
      </w:r>
      <w:r>
        <w:rPr>
          <w:rFonts w:ascii="GHEA Grapalat" w:hAnsi="GHEA Grapalat"/>
          <w:lang w:val="af-ZA"/>
        </w:rPr>
        <w:t>-</w:t>
      </w:r>
      <w:r>
        <w:rPr>
          <w:rFonts w:ascii="GHEA Grapalat" w:hAnsi="GHEA Grapalat"/>
          <w:lang w:val="hy-AM"/>
        </w:rPr>
        <w:t>Լ</w:t>
      </w:r>
      <w:r>
        <w:rPr>
          <w:rFonts w:ascii="GHEA Grapalat" w:hAnsi="GHEA Grapalat"/>
          <w:lang w:val="af-ZA"/>
        </w:rPr>
        <w:t xml:space="preserve"> </w:t>
      </w:r>
      <w:r>
        <w:rPr>
          <w:rFonts w:ascii="GHEA Grapalat" w:hAnsi="GHEA Grapalat" w:cs="Sylfaen"/>
          <w:lang w:val="hy-AM"/>
        </w:rPr>
        <w:t>որոշման մեջ:</w:t>
      </w:r>
    </w:p>
    <w:p w:rsidR="00863950" w:rsidRDefault="00863950" w:rsidP="00863950">
      <w:pPr>
        <w:tabs>
          <w:tab w:val="left" w:pos="567"/>
          <w:tab w:val="left" w:pos="900"/>
        </w:tabs>
        <w:spacing w:line="360" w:lineRule="auto"/>
        <w:ind w:firstLine="720"/>
        <w:jc w:val="both"/>
        <w:rPr>
          <w:rFonts w:ascii="GHEA Grapalat" w:hAnsi="GHEA Grapalat" w:cs="Sylfaen"/>
          <w:b/>
          <w:lang w:val="hy-AM"/>
        </w:rPr>
      </w:pPr>
    </w:p>
    <w:p w:rsidR="00863950" w:rsidRDefault="00863950" w:rsidP="00863950">
      <w:pPr>
        <w:tabs>
          <w:tab w:val="left" w:pos="567"/>
          <w:tab w:val="left" w:pos="900"/>
        </w:tabs>
        <w:spacing w:line="360" w:lineRule="auto"/>
        <w:ind w:firstLine="720"/>
        <w:jc w:val="both"/>
        <w:rPr>
          <w:rFonts w:ascii="GHEA Grapalat" w:hAnsi="GHEA Grapalat" w:cstheme="minorBidi"/>
          <w:color w:val="000000"/>
          <w:lang w:val="hy-AM"/>
        </w:rPr>
      </w:pPr>
      <w:r>
        <w:rPr>
          <w:rFonts w:ascii="GHEA Grapalat" w:hAnsi="GHEA Grapalat" w:cs="Sylfaen"/>
          <w:b/>
          <w:lang w:val="hy-AM"/>
        </w:rPr>
        <w:t>2. Կարգավորման առարկան</w:t>
      </w:r>
    </w:p>
    <w:p w:rsidR="00863950" w:rsidRDefault="00863950" w:rsidP="00863950">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Նախագծով առաջարկվում է սահմանել, որ </w:t>
      </w:r>
      <w:r w:rsidRPr="00785CA8">
        <w:rPr>
          <w:rFonts w:ascii="GHEA Grapalat" w:hAnsi="GHEA Grapalat" w:cs="Sylfaen"/>
          <w:lang w:val="hy-AM"/>
        </w:rPr>
        <w:t xml:space="preserve">ընտանիքում 3-րդ և յուրաքանչյուր հաջորդ երեխայի ծննդյան կապակցությամբ </w:t>
      </w:r>
      <w:r>
        <w:rPr>
          <w:rFonts w:ascii="GHEA Grapalat" w:hAnsi="GHEA Grapalat" w:cs="Sylfaen"/>
          <w:lang w:val="hy-AM"/>
        </w:rPr>
        <w:t xml:space="preserve">տրվող </w:t>
      </w:r>
      <w:r w:rsidRPr="00785CA8">
        <w:rPr>
          <w:rFonts w:ascii="GHEA Grapalat" w:hAnsi="GHEA Grapalat" w:cs="Sylfaen"/>
          <w:lang w:val="hy-AM"/>
        </w:rPr>
        <w:t xml:space="preserve">դրամական աջակցության գումարը չի կարող արգելադրվել (դրվել արգելանքի տակ), բռնագանձվել կամ հաշվանցվել հաճախորդի </w:t>
      </w:r>
      <w:r w:rsidRPr="00785CA8">
        <w:rPr>
          <w:rFonts w:ascii="GHEA Grapalat" w:hAnsi="GHEA Grapalat" w:cs="Sylfaen"/>
          <w:lang w:val="hy-AM"/>
        </w:rPr>
        <w:lastRenderedPageBreak/>
        <w:t>պարտավորությունների դիմաց:</w:t>
      </w:r>
      <w:r>
        <w:rPr>
          <w:rFonts w:ascii="GHEA Grapalat" w:hAnsi="GHEA Grapalat" w:cs="Sylfaen"/>
          <w:lang w:val="hy-AM"/>
        </w:rPr>
        <w:t xml:space="preserve"> Ընդ որում, նախագծով առաջարկվում է հետադ</w:t>
      </w:r>
      <w:r w:rsidR="00113BF1">
        <w:rPr>
          <w:rFonts w:ascii="GHEA Grapalat" w:hAnsi="GHEA Grapalat" w:cs="Sylfaen"/>
          <w:lang w:val="hy-AM"/>
        </w:rPr>
        <w:t>ա</w:t>
      </w:r>
      <w:r>
        <w:rPr>
          <w:rFonts w:ascii="GHEA Grapalat" w:hAnsi="GHEA Grapalat" w:cs="Sylfaen"/>
          <w:lang w:val="hy-AM"/>
        </w:rPr>
        <w:t>րձություն տալ առաջարկվող դրույթին՝ այն տարածելով խնդրո առարկա միջոցառման մեկնարկման ժամկետից։</w:t>
      </w:r>
    </w:p>
    <w:p w:rsidR="00863950" w:rsidRPr="0001604E" w:rsidRDefault="00863950" w:rsidP="00863950">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t xml:space="preserve">Առաջարկվում է նաև որոշման 4-րդ կետի պայմանը </w:t>
      </w:r>
      <w:r w:rsidRPr="0001604E">
        <w:rPr>
          <w:rFonts w:ascii="GHEA Grapalat" w:hAnsi="GHEA Grapalat" w:cs="Sylfaen"/>
          <w:lang w:val="hy-AM"/>
        </w:rPr>
        <w:t>(2026 թվականի</w:t>
      </w:r>
      <w:r>
        <w:rPr>
          <w:rFonts w:ascii="GHEA Grapalat" w:hAnsi="GHEA Grapalat" w:cs="Sylfaen"/>
          <w:lang w:val="hy-AM"/>
        </w:rPr>
        <w:t>ն ծնված երեխաների մասով</w:t>
      </w:r>
      <w:r w:rsidRPr="0001604E">
        <w:rPr>
          <w:rFonts w:ascii="GHEA Grapalat" w:hAnsi="GHEA Grapalat" w:cs="Sylfaen"/>
          <w:lang w:val="hy-AM"/>
        </w:rPr>
        <w:t>)</w:t>
      </w:r>
      <w:r>
        <w:rPr>
          <w:rFonts w:ascii="GHEA Grapalat" w:hAnsi="GHEA Grapalat" w:cs="Sylfaen"/>
          <w:lang w:val="hy-AM"/>
        </w:rPr>
        <w:t xml:space="preserve"> համապատասխանեցնել նույն որոշման շարունակությանն առնչվող՝ 3-րդ կետով նախատեսված ժամկետներին։</w:t>
      </w:r>
    </w:p>
    <w:p w:rsidR="00863950" w:rsidRDefault="00863950" w:rsidP="00863950">
      <w:pPr>
        <w:shd w:val="clear" w:color="auto" w:fill="FFFFFF"/>
        <w:spacing w:line="360" w:lineRule="auto"/>
        <w:ind w:firstLine="375"/>
        <w:jc w:val="both"/>
        <w:rPr>
          <w:rFonts w:ascii="GHEA Grapalat" w:hAnsi="GHEA Grapalat"/>
          <w:lang w:val="hy-AM"/>
        </w:rPr>
      </w:pPr>
    </w:p>
    <w:p w:rsidR="00863950" w:rsidRDefault="00863950" w:rsidP="00863950">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863950" w:rsidRDefault="00863950" w:rsidP="00863950">
      <w:pPr>
        <w:shd w:val="clear" w:color="auto" w:fill="FFFFFF"/>
        <w:spacing w:line="360" w:lineRule="auto"/>
        <w:ind w:firstLine="375"/>
        <w:jc w:val="both"/>
        <w:rPr>
          <w:rFonts w:ascii="GHEA Grapalat" w:hAnsi="GHEA Grapalat"/>
          <w:lang w:val="hy-AM"/>
        </w:rPr>
      </w:pPr>
      <w:r>
        <w:rPr>
          <w:rFonts w:ascii="GHEA Grapalat" w:hAnsi="GHEA Grapalat" w:cs="Sylfaen"/>
          <w:lang w:val="hy-AM"/>
        </w:rPr>
        <w:t xml:space="preserve">Նախագիծն ընդունվելու դեպքում կհստակեցվի, որ </w:t>
      </w:r>
      <w:r w:rsidRPr="00785CA8">
        <w:rPr>
          <w:rFonts w:ascii="GHEA Grapalat" w:hAnsi="GHEA Grapalat" w:cs="Sylfaen"/>
          <w:lang w:val="hy-AM"/>
        </w:rPr>
        <w:t>ընտանիքում 3-րդ և յուրաքանչյուր հաջորդ երեխայի ծննդյան կապակցությամբ տրվող դրամական աջակցության գումարը չի կարող արգելադրվել (դրվել արգելանքի տակ), բռնագանձվել կամ հաշվանցվել հաճախորդի պարտավորությունների դիմաց:</w:t>
      </w:r>
    </w:p>
    <w:p w:rsidR="00863950" w:rsidRPr="00331ABE" w:rsidRDefault="00863950" w:rsidP="00863950">
      <w:pPr>
        <w:tabs>
          <w:tab w:val="left" w:pos="567"/>
        </w:tabs>
        <w:spacing w:line="360" w:lineRule="auto"/>
        <w:ind w:firstLine="720"/>
        <w:jc w:val="center"/>
        <w:rPr>
          <w:rStyle w:val="Strong"/>
          <w:rFonts w:cstheme="minorBidi"/>
          <w:color w:val="000000"/>
          <w:lang w:val="hy-AM"/>
        </w:rPr>
      </w:pPr>
    </w:p>
    <w:p w:rsidR="00863950" w:rsidRPr="00037EFA" w:rsidRDefault="00863950" w:rsidP="00863950">
      <w:pPr>
        <w:tabs>
          <w:tab w:val="left" w:pos="567"/>
          <w:tab w:val="left" w:pos="900"/>
        </w:tabs>
        <w:spacing w:line="360" w:lineRule="auto"/>
        <w:ind w:firstLine="720"/>
        <w:jc w:val="both"/>
        <w:rPr>
          <w:rFonts w:cs="Sylfaen"/>
          <w:lang w:val="hy-AM"/>
        </w:rPr>
      </w:pPr>
      <w:r>
        <w:rPr>
          <w:rFonts w:ascii="GHEA Grapalat" w:hAnsi="GHEA Grapalat" w:cs="Sylfaen"/>
          <w:b/>
          <w:lang w:val="hy-AM"/>
        </w:rPr>
        <w:t>4. Կապը ռազմավարական փաստաթղթերի հետ</w:t>
      </w:r>
    </w:p>
    <w:p w:rsidR="00863950" w:rsidRDefault="00863950" w:rsidP="00863950">
      <w:pPr>
        <w:tabs>
          <w:tab w:val="left" w:pos="567"/>
          <w:tab w:val="left" w:pos="900"/>
        </w:tabs>
        <w:spacing w:line="360" w:lineRule="auto"/>
        <w:ind w:firstLine="720"/>
        <w:jc w:val="both"/>
        <w:rPr>
          <w:rFonts w:ascii="GHEA Grapalat" w:hAnsi="GHEA Grapalat" w:cs="Sylfaen"/>
          <w:lang w:val="hy-AM"/>
        </w:rPr>
      </w:pPr>
      <w:r w:rsidRPr="00785CA8">
        <w:rPr>
          <w:rFonts w:ascii="GHEA Grapalat" w:hAnsi="GHEA Grapalat" w:cs="Sylfaen"/>
          <w:lang w:val="hy-AM"/>
        </w:rPr>
        <w:t xml:space="preserve">«Հայաստանի Հանրապետության կառավարության 2021 թվականի դեկտեմբերի 23-ի թիվ 2169-Լ որոշման մեջ </w:t>
      </w:r>
      <w:r w:rsidR="008A0B5A">
        <w:rPr>
          <w:rFonts w:ascii="GHEA Grapalat" w:hAnsi="GHEA Grapalat" w:cs="Sylfaen"/>
          <w:lang w:val="hy-AM"/>
        </w:rPr>
        <w:t xml:space="preserve">փոփոխություն և </w:t>
      </w:r>
      <w:r w:rsidRPr="00785CA8">
        <w:rPr>
          <w:rFonts w:ascii="GHEA Grapalat" w:hAnsi="GHEA Grapalat" w:cs="Sylfaen"/>
          <w:lang w:val="hy-AM"/>
        </w:rPr>
        <w:t xml:space="preserve">լրացում կատարելու մասին» </w:t>
      </w:r>
      <w:r>
        <w:rPr>
          <w:rFonts w:ascii="GHEA Grapalat" w:hAnsi="GHEA Grapalat" w:cs="Sylfaen"/>
          <w:lang w:val="hy-AM"/>
        </w:rPr>
        <w:t xml:space="preserve">ՀՀ կառավարության որոշման նախագիծը բխում է </w:t>
      </w:r>
      <w:r w:rsidRPr="00037EFA">
        <w:rPr>
          <w:rFonts w:ascii="GHEA Grapalat" w:hAnsi="GHEA Grapalat" w:cs="Sylfaen"/>
          <w:lang w:val="hy-AM"/>
        </w:rPr>
        <w:t>Կառավարության 2021-2026 թթ. ծրագրից, մասնավորապես ծրագրի 4.1-ին կետի համաձայն՝ ժողովրդագրական իրավիճակի բարելավման համատեսքում մշակվելու է օրենքի նախագիծ՝ հստակ ամրագրելով ծնունդների խրախուսումներն ու բազմազավակ ընտանիքներին տրամադրվող սոցիալական երաշխիքները, այդ թվում՝ ընտանիքներին 3-րդ և  հաջորդ երեխաների համար մինչև  6 տարեկանը ամսական 50,000 դրամ ֆինանսական աջակցություն տրամադրելու ձևով:</w:t>
      </w:r>
    </w:p>
    <w:p w:rsidR="00863950" w:rsidRDefault="00863950" w:rsidP="00863950">
      <w:pPr>
        <w:tabs>
          <w:tab w:val="left" w:pos="567"/>
        </w:tabs>
        <w:spacing w:line="360" w:lineRule="auto"/>
        <w:ind w:firstLine="720"/>
        <w:jc w:val="both"/>
        <w:rPr>
          <w:rFonts w:ascii="GHEA Grapalat" w:hAnsi="GHEA Grapalat" w:cstheme="minorBidi"/>
          <w:b/>
          <w:lang w:val="hy-AM"/>
        </w:rPr>
      </w:pPr>
    </w:p>
    <w:p w:rsidR="00863950" w:rsidRDefault="00863950" w:rsidP="00863950">
      <w:pPr>
        <w:tabs>
          <w:tab w:val="left" w:pos="567"/>
        </w:tabs>
        <w:spacing w:line="360" w:lineRule="auto"/>
        <w:ind w:firstLine="720"/>
        <w:jc w:val="both"/>
        <w:rPr>
          <w:rFonts w:ascii="GHEA Grapalat" w:hAnsi="GHEA Grapalat"/>
          <w:b/>
          <w:lang w:val="hy-AM"/>
        </w:rPr>
      </w:pPr>
      <w:r>
        <w:rPr>
          <w:rFonts w:ascii="GHEA Grapalat" w:hAnsi="GHEA Grapalat"/>
          <w:b/>
          <w:lang w:val="hy-AM"/>
        </w:rPr>
        <w:t xml:space="preserve">5. Տեղեկանք </w:t>
      </w:r>
    </w:p>
    <w:p w:rsidR="00863950" w:rsidRPr="00924B82" w:rsidRDefault="00863950" w:rsidP="005F1998">
      <w:pPr>
        <w:tabs>
          <w:tab w:val="left" w:pos="567"/>
          <w:tab w:val="left" w:pos="900"/>
        </w:tabs>
        <w:spacing w:line="360" w:lineRule="auto"/>
        <w:ind w:firstLine="720"/>
        <w:jc w:val="both"/>
        <w:rPr>
          <w:rFonts w:ascii="GHEA Grapalat" w:hAnsi="GHEA Grapalat" w:cs="GHEA Grapalat"/>
          <w:lang w:val="hy-AM"/>
        </w:rPr>
      </w:pPr>
      <w:r w:rsidRPr="00037EFA">
        <w:rPr>
          <w:rFonts w:ascii="GHEA Grapalat" w:hAnsi="GHEA Grapalat" w:cs="Sylfaen"/>
          <w:lang w:val="hy-AM"/>
        </w:rPr>
        <w:t xml:space="preserve">«Հայաստանի Հանրապետության կառավարության 2021 թվականի դեկտեմբերի 23-ի թիվ 2169-Լ որոշման մեջ </w:t>
      </w:r>
      <w:r w:rsidR="008A0B5A">
        <w:rPr>
          <w:rFonts w:ascii="GHEA Grapalat" w:hAnsi="GHEA Grapalat" w:cs="Sylfaen"/>
          <w:lang w:val="hy-AM"/>
        </w:rPr>
        <w:t xml:space="preserve">փոփոխություն և </w:t>
      </w:r>
      <w:bookmarkStart w:id="0" w:name="_GoBack"/>
      <w:bookmarkEnd w:id="0"/>
      <w:r w:rsidRPr="00037EFA">
        <w:rPr>
          <w:rFonts w:ascii="GHEA Grapalat" w:hAnsi="GHEA Grapalat" w:cs="Sylfaen"/>
          <w:lang w:val="hy-AM"/>
        </w:rPr>
        <w:t xml:space="preserve">լրացում կատարելու մասին» </w:t>
      </w:r>
      <w:r>
        <w:rPr>
          <w:rFonts w:ascii="GHEA Grapalat" w:hAnsi="GHEA Grapalat" w:cs="Sylfaen"/>
          <w:lang w:val="hy-AM"/>
        </w:rPr>
        <w:t>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p>
    <w:p w:rsidR="00F55597" w:rsidRPr="00863950" w:rsidRDefault="00F55597">
      <w:pPr>
        <w:rPr>
          <w:lang w:val="hy-AM"/>
        </w:rPr>
      </w:pPr>
    </w:p>
    <w:sectPr w:rsidR="00F55597" w:rsidRPr="00863950" w:rsidSect="005F1998">
      <w:pgSz w:w="12240" w:h="15840"/>
      <w:pgMar w:top="864"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950"/>
    <w:rsid w:val="000003A5"/>
    <w:rsid w:val="0001058D"/>
    <w:rsid w:val="00036A74"/>
    <w:rsid w:val="000538B2"/>
    <w:rsid w:val="0005516A"/>
    <w:rsid w:val="00084F57"/>
    <w:rsid w:val="000951EF"/>
    <w:rsid w:val="000A6EE6"/>
    <w:rsid w:val="000A791E"/>
    <w:rsid w:val="000B0C58"/>
    <w:rsid w:val="000C2863"/>
    <w:rsid w:val="000C5A7D"/>
    <w:rsid w:val="000C5A84"/>
    <w:rsid w:val="000C62BE"/>
    <w:rsid w:val="000C6BFD"/>
    <w:rsid w:val="000E44F5"/>
    <w:rsid w:val="000E47C7"/>
    <w:rsid w:val="000F1131"/>
    <w:rsid w:val="000F4ED6"/>
    <w:rsid w:val="000F529E"/>
    <w:rsid w:val="00105DBA"/>
    <w:rsid w:val="00113BF1"/>
    <w:rsid w:val="00123F73"/>
    <w:rsid w:val="00132C3F"/>
    <w:rsid w:val="00152FF1"/>
    <w:rsid w:val="0017532D"/>
    <w:rsid w:val="00180407"/>
    <w:rsid w:val="0018284E"/>
    <w:rsid w:val="001A2793"/>
    <w:rsid w:val="001B45FB"/>
    <w:rsid w:val="001C3DD6"/>
    <w:rsid w:val="001C734F"/>
    <w:rsid w:val="001E1692"/>
    <w:rsid w:val="001F5BBA"/>
    <w:rsid w:val="0020166C"/>
    <w:rsid w:val="002110F2"/>
    <w:rsid w:val="00250121"/>
    <w:rsid w:val="00252639"/>
    <w:rsid w:val="00255427"/>
    <w:rsid w:val="00267980"/>
    <w:rsid w:val="00293948"/>
    <w:rsid w:val="0029589B"/>
    <w:rsid w:val="002B3FD5"/>
    <w:rsid w:val="002C0465"/>
    <w:rsid w:val="002C1D41"/>
    <w:rsid w:val="002C468C"/>
    <w:rsid w:val="002C4C68"/>
    <w:rsid w:val="002C75B1"/>
    <w:rsid w:val="002E2BBD"/>
    <w:rsid w:val="002E547B"/>
    <w:rsid w:val="003224AB"/>
    <w:rsid w:val="0032364E"/>
    <w:rsid w:val="00334201"/>
    <w:rsid w:val="0034023B"/>
    <w:rsid w:val="0034680E"/>
    <w:rsid w:val="00347681"/>
    <w:rsid w:val="00363DE3"/>
    <w:rsid w:val="00364CD9"/>
    <w:rsid w:val="003A2B6A"/>
    <w:rsid w:val="003B1876"/>
    <w:rsid w:val="003D1E23"/>
    <w:rsid w:val="003D2FC9"/>
    <w:rsid w:val="003E2D70"/>
    <w:rsid w:val="003E57EE"/>
    <w:rsid w:val="003F1751"/>
    <w:rsid w:val="00403E57"/>
    <w:rsid w:val="00405363"/>
    <w:rsid w:val="00411C19"/>
    <w:rsid w:val="00415482"/>
    <w:rsid w:val="004159F4"/>
    <w:rsid w:val="004606C4"/>
    <w:rsid w:val="004704F2"/>
    <w:rsid w:val="00481DCA"/>
    <w:rsid w:val="0049215C"/>
    <w:rsid w:val="004B519C"/>
    <w:rsid w:val="004D01CC"/>
    <w:rsid w:val="004D1856"/>
    <w:rsid w:val="004E5CE4"/>
    <w:rsid w:val="004E6835"/>
    <w:rsid w:val="004F3016"/>
    <w:rsid w:val="004F60A0"/>
    <w:rsid w:val="00500615"/>
    <w:rsid w:val="0050506B"/>
    <w:rsid w:val="005172B2"/>
    <w:rsid w:val="0052188A"/>
    <w:rsid w:val="00526204"/>
    <w:rsid w:val="00526FF3"/>
    <w:rsid w:val="00536097"/>
    <w:rsid w:val="005552B4"/>
    <w:rsid w:val="005645DE"/>
    <w:rsid w:val="00565E1A"/>
    <w:rsid w:val="00570EA1"/>
    <w:rsid w:val="0058561B"/>
    <w:rsid w:val="005A053C"/>
    <w:rsid w:val="005A0FF2"/>
    <w:rsid w:val="005A1630"/>
    <w:rsid w:val="005A5ADF"/>
    <w:rsid w:val="005B5A46"/>
    <w:rsid w:val="005B65BF"/>
    <w:rsid w:val="005B7BCC"/>
    <w:rsid w:val="005C28E5"/>
    <w:rsid w:val="005C3736"/>
    <w:rsid w:val="005E2CBB"/>
    <w:rsid w:val="005E688A"/>
    <w:rsid w:val="005E78C4"/>
    <w:rsid w:val="005F1998"/>
    <w:rsid w:val="00600001"/>
    <w:rsid w:val="0060243E"/>
    <w:rsid w:val="006100E2"/>
    <w:rsid w:val="00635D29"/>
    <w:rsid w:val="006365B4"/>
    <w:rsid w:val="00636CDB"/>
    <w:rsid w:val="006400A3"/>
    <w:rsid w:val="00642F26"/>
    <w:rsid w:val="0064754F"/>
    <w:rsid w:val="00662B83"/>
    <w:rsid w:val="00666F93"/>
    <w:rsid w:val="00670BEB"/>
    <w:rsid w:val="00681B1E"/>
    <w:rsid w:val="00681EFF"/>
    <w:rsid w:val="0068456E"/>
    <w:rsid w:val="00693ECF"/>
    <w:rsid w:val="00696180"/>
    <w:rsid w:val="006B1946"/>
    <w:rsid w:val="006B63BE"/>
    <w:rsid w:val="006E6EB7"/>
    <w:rsid w:val="006F6F20"/>
    <w:rsid w:val="007059BA"/>
    <w:rsid w:val="007162DA"/>
    <w:rsid w:val="007175B3"/>
    <w:rsid w:val="007308CA"/>
    <w:rsid w:val="00741BE2"/>
    <w:rsid w:val="00744213"/>
    <w:rsid w:val="007546A4"/>
    <w:rsid w:val="00762E27"/>
    <w:rsid w:val="00777BF4"/>
    <w:rsid w:val="007824E4"/>
    <w:rsid w:val="00794851"/>
    <w:rsid w:val="007B2B34"/>
    <w:rsid w:val="007B3B54"/>
    <w:rsid w:val="007C1386"/>
    <w:rsid w:val="007D1803"/>
    <w:rsid w:val="007D766A"/>
    <w:rsid w:val="007D7F6E"/>
    <w:rsid w:val="007F527E"/>
    <w:rsid w:val="00806DCC"/>
    <w:rsid w:val="00813D8D"/>
    <w:rsid w:val="0083188C"/>
    <w:rsid w:val="00836A3F"/>
    <w:rsid w:val="008376F8"/>
    <w:rsid w:val="00845D3E"/>
    <w:rsid w:val="00856424"/>
    <w:rsid w:val="00863950"/>
    <w:rsid w:val="00867AA2"/>
    <w:rsid w:val="00871E6E"/>
    <w:rsid w:val="008908B7"/>
    <w:rsid w:val="008A018A"/>
    <w:rsid w:val="008A0B5A"/>
    <w:rsid w:val="008A4A41"/>
    <w:rsid w:val="008A6095"/>
    <w:rsid w:val="008B0EB1"/>
    <w:rsid w:val="008B200C"/>
    <w:rsid w:val="008B3542"/>
    <w:rsid w:val="008B5867"/>
    <w:rsid w:val="008C7EE2"/>
    <w:rsid w:val="008D5EA5"/>
    <w:rsid w:val="008E46C3"/>
    <w:rsid w:val="008F79E9"/>
    <w:rsid w:val="00900544"/>
    <w:rsid w:val="0090295B"/>
    <w:rsid w:val="00913364"/>
    <w:rsid w:val="00942927"/>
    <w:rsid w:val="009452B3"/>
    <w:rsid w:val="0095201C"/>
    <w:rsid w:val="00963862"/>
    <w:rsid w:val="00973B98"/>
    <w:rsid w:val="00981982"/>
    <w:rsid w:val="0098212E"/>
    <w:rsid w:val="00982801"/>
    <w:rsid w:val="009923D2"/>
    <w:rsid w:val="009B32CD"/>
    <w:rsid w:val="009B44D7"/>
    <w:rsid w:val="009B5706"/>
    <w:rsid w:val="009B7F6B"/>
    <w:rsid w:val="009C21DA"/>
    <w:rsid w:val="009C7823"/>
    <w:rsid w:val="009D41FF"/>
    <w:rsid w:val="009E4DC0"/>
    <w:rsid w:val="00A0009D"/>
    <w:rsid w:val="00A0533B"/>
    <w:rsid w:val="00A06334"/>
    <w:rsid w:val="00A147E1"/>
    <w:rsid w:val="00A1638A"/>
    <w:rsid w:val="00A175F6"/>
    <w:rsid w:val="00A24061"/>
    <w:rsid w:val="00A26326"/>
    <w:rsid w:val="00A61755"/>
    <w:rsid w:val="00A617A7"/>
    <w:rsid w:val="00A6758A"/>
    <w:rsid w:val="00A67856"/>
    <w:rsid w:val="00A7138B"/>
    <w:rsid w:val="00A864E0"/>
    <w:rsid w:val="00A9233E"/>
    <w:rsid w:val="00A95DAC"/>
    <w:rsid w:val="00AA1717"/>
    <w:rsid w:val="00AA3671"/>
    <w:rsid w:val="00AC066C"/>
    <w:rsid w:val="00AC7A03"/>
    <w:rsid w:val="00AD245C"/>
    <w:rsid w:val="00AE3D93"/>
    <w:rsid w:val="00B03803"/>
    <w:rsid w:val="00B16F8C"/>
    <w:rsid w:val="00B2126D"/>
    <w:rsid w:val="00B3384F"/>
    <w:rsid w:val="00B3475B"/>
    <w:rsid w:val="00B431C2"/>
    <w:rsid w:val="00B51AAA"/>
    <w:rsid w:val="00B55497"/>
    <w:rsid w:val="00B64E27"/>
    <w:rsid w:val="00B72847"/>
    <w:rsid w:val="00B851FD"/>
    <w:rsid w:val="00B94465"/>
    <w:rsid w:val="00B945BB"/>
    <w:rsid w:val="00B967E9"/>
    <w:rsid w:val="00BA47AE"/>
    <w:rsid w:val="00BA6B9D"/>
    <w:rsid w:val="00BB21A9"/>
    <w:rsid w:val="00BB63EF"/>
    <w:rsid w:val="00BC27A0"/>
    <w:rsid w:val="00BD10C2"/>
    <w:rsid w:val="00BD515B"/>
    <w:rsid w:val="00BF11BB"/>
    <w:rsid w:val="00BF51D6"/>
    <w:rsid w:val="00C1148E"/>
    <w:rsid w:val="00C11C5D"/>
    <w:rsid w:val="00C14BDF"/>
    <w:rsid w:val="00C27CD6"/>
    <w:rsid w:val="00C33CB0"/>
    <w:rsid w:val="00C5375E"/>
    <w:rsid w:val="00C76008"/>
    <w:rsid w:val="00C80E01"/>
    <w:rsid w:val="00C95450"/>
    <w:rsid w:val="00CA4629"/>
    <w:rsid w:val="00CC65BC"/>
    <w:rsid w:val="00CE2F33"/>
    <w:rsid w:val="00CE58D1"/>
    <w:rsid w:val="00CE711B"/>
    <w:rsid w:val="00D00A49"/>
    <w:rsid w:val="00D025C0"/>
    <w:rsid w:val="00D04536"/>
    <w:rsid w:val="00D05DE4"/>
    <w:rsid w:val="00D10AA0"/>
    <w:rsid w:val="00D11F1E"/>
    <w:rsid w:val="00D260ED"/>
    <w:rsid w:val="00D3395C"/>
    <w:rsid w:val="00D46647"/>
    <w:rsid w:val="00D706D6"/>
    <w:rsid w:val="00D7414A"/>
    <w:rsid w:val="00D8166C"/>
    <w:rsid w:val="00D9407F"/>
    <w:rsid w:val="00DA0676"/>
    <w:rsid w:val="00DA7423"/>
    <w:rsid w:val="00DB030D"/>
    <w:rsid w:val="00DB4469"/>
    <w:rsid w:val="00DB67D7"/>
    <w:rsid w:val="00DB6AE3"/>
    <w:rsid w:val="00DC570C"/>
    <w:rsid w:val="00DC5968"/>
    <w:rsid w:val="00DD03D7"/>
    <w:rsid w:val="00DF3804"/>
    <w:rsid w:val="00DF5FA8"/>
    <w:rsid w:val="00E01A31"/>
    <w:rsid w:val="00E06235"/>
    <w:rsid w:val="00E16398"/>
    <w:rsid w:val="00E26671"/>
    <w:rsid w:val="00E337E6"/>
    <w:rsid w:val="00E37A7E"/>
    <w:rsid w:val="00E4068A"/>
    <w:rsid w:val="00E40D84"/>
    <w:rsid w:val="00E4340C"/>
    <w:rsid w:val="00E523FB"/>
    <w:rsid w:val="00E711E6"/>
    <w:rsid w:val="00E7509C"/>
    <w:rsid w:val="00E92196"/>
    <w:rsid w:val="00E96D7B"/>
    <w:rsid w:val="00EC007F"/>
    <w:rsid w:val="00EC57BE"/>
    <w:rsid w:val="00ED1320"/>
    <w:rsid w:val="00ED3852"/>
    <w:rsid w:val="00ED5E2B"/>
    <w:rsid w:val="00EF2AE5"/>
    <w:rsid w:val="00F01EFC"/>
    <w:rsid w:val="00F040BD"/>
    <w:rsid w:val="00F1110D"/>
    <w:rsid w:val="00F13920"/>
    <w:rsid w:val="00F23022"/>
    <w:rsid w:val="00F23461"/>
    <w:rsid w:val="00F31020"/>
    <w:rsid w:val="00F31B03"/>
    <w:rsid w:val="00F55597"/>
    <w:rsid w:val="00F607F0"/>
    <w:rsid w:val="00F60E7A"/>
    <w:rsid w:val="00F9618E"/>
    <w:rsid w:val="00FA592A"/>
    <w:rsid w:val="00FB17C1"/>
    <w:rsid w:val="00FC420C"/>
    <w:rsid w:val="00FC7F03"/>
    <w:rsid w:val="00FE042B"/>
    <w:rsid w:val="00FE6E67"/>
    <w:rsid w:val="00FF0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9E5DD"/>
  <w15:chartTrackingRefBased/>
  <w15:docId w15:val="{A94DC6E4-CA5D-45A9-AAB5-7F1E10D6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95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639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774</Words>
  <Characters>4415</Characters>
  <Application>Microsoft Office Word</Application>
  <DocSecurity>0</DocSecurity>
  <Lines>36</Lines>
  <Paragraphs>10</Paragraphs>
  <ScaleCrop>false</ScaleCrop>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5</cp:revision>
  <dcterms:created xsi:type="dcterms:W3CDTF">2022-05-30T12:58:00Z</dcterms:created>
  <dcterms:modified xsi:type="dcterms:W3CDTF">2022-05-31T06:24:00Z</dcterms:modified>
</cp:coreProperties>
</file>