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20" w:rsidRDefault="00945020" w:rsidP="00B859DE">
      <w:p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57326" w:rsidRPr="00B859DE" w:rsidRDefault="00B57326" w:rsidP="00B859DE">
      <w:p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859DE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B57326" w:rsidRPr="00FA32E2" w:rsidRDefault="00B57326" w:rsidP="00FA32E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A32E2">
        <w:rPr>
          <w:rFonts w:ascii="GHEA Grapalat" w:hAnsi="GHEA Grapalat"/>
          <w:b/>
          <w:sz w:val="24"/>
          <w:szCs w:val="24"/>
          <w:lang w:val="hy-AM"/>
        </w:rPr>
        <w:t>«</w:t>
      </w:r>
      <w:r w:rsidR="00FA32E2" w:rsidRPr="00FA32E2">
        <w:rPr>
          <w:rFonts w:ascii="GHEA Grapalat" w:hAnsi="GHEA Grapalat"/>
          <w:b/>
          <w:sz w:val="24"/>
          <w:szCs w:val="24"/>
          <w:lang w:val="hy-AM"/>
        </w:rPr>
        <w:t>ՀԱՅԱՍՏԱՆԻ  ՀԱՆՐԱՊԵՏՈՒԹՅԱՆ  ԿԱՌԱՎԱՐՈՒԹՅԱՆ 2020 ԹՎԱԿԱՆԻ ՆՈՅԵՄԲԵՐԻ</w:t>
      </w:r>
      <w:r w:rsidR="00FA32E2">
        <w:rPr>
          <w:rFonts w:ascii="GHEA Grapalat" w:hAnsi="GHEA Grapalat"/>
          <w:b/>
          <w:sz w:val="24"/>
          <w:szCs w:val="24"/>
        </w:rPr>
        <w:t xml:space="preserve"> </w:t>
      </w:r>
      <w:r w:rsidR="00FA32E2" w:rsidRPr="00FA32E2">
        <w:rPr>
          <w:rFonts w:ascii="GHEA Grapalat" w:hAnsi="GHEA Grapalat"/>
          <w:b/>
          <w:sz w:val="24"/>
          <w:szCs w:val="24"/>
          <w:lang w:val="hy-AM"/>
        </w:rPr>
        <w:t xml:space="preserve"> 26-Ի N 1878-Ն ՈՐՈՇՄԱՆ ՄԵՋ ՓՈՓՈԽՈՒԹՅՈՒՆՆԵՐ ԵՎ ԼՐԱՑՈՒՄՆԵՐ ԿԱՏԱՐԵԼՈՒ ՄԱՍԻՆ</w:t>
      </w:r>
      <w:r w:rsidRPr="003F0ED9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ԿԱՌԱՎԱՐՈՒԹՅԱՆ</w:t>
      </w:r>
      <w:r w:rsidRPr="003F0ED9">
        <w:rPr>
          <w:rFonts w:ascii="GHEA Grapalat" w:hAnsi="GHEA Grapalat"/>
          <w:b/>
          <w:sz w:val="24"/>
          <w:szCs w:val="24"/>
        </w:rPr>
        <w:t xml:space="preserve"> </w:t>
      </w:r>
      <w:r w:rsidRPr="003F0ED9">
        <w:rPr>
          <w:rFonts w:ascii="GHEA Grapalat" w:hAnsi="GHEA Grapalat"/>
          <w:b/>
          <w:sz w:val="24"/>
          <w:szCs w:val="24"/>
          <w:lang w:val="hy-AM"/>
        </w:rPr>
        <w:t xml:space="preserve">ՈՐՈՇՄԱՆ ՆԱԽԱԳԾԻ ՎԵՐԱԲԵՐՅԱԼ </w:t>
      </w:r>
      <w:r w:rsidRPr="003F0ED9">
        <w:rPr>
          <w:rFonts w:ascii="GHEA Grapalat" w:hAnsi="GHEA Grapalat" w:cs="Sylfaen"/>
          <w:b/>
          <w:sz w:val="24"/>
          <w:szCs w:val="24"/>
          <w:lang w:val="hy-AM"/>
        </w:rPr>
        <w:t>ՇԱՀԱԳՐԳԻՌ ՄԱՐՄԻՆՆԵՐԻ ԱՌԱՐԿՈՒԹՅՈՒՆՆԵՐԻ ԵՎ ԱՌԱՋԱՐԿՈՒԹՅՈՒՆՆԵՐԻ ՎԵՐԱԲԵՐՅԱԼ</w:t>
      </w:r>
      <w:r w:rsidR="008A05D8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945020" w:rsidRPr="00B859DE" w:rsidRDefault="00945020" w:rsidP="00B859DE">
      <w:pPr>
        <w:tabs>
          <w:tab w:val="left" w:pos="8895"/>
        </w:tabs>
        <w:spacing w:line="360" w:lineRule="auto"/>
        <w:jc w:val="center"/>
        <w:rPr>
          <w:rFonts w:ascii="GHEA Grapalat" w:hAnsi="GHEA Grapalat" w:cs="Sylfaen"/>
          <w:b/>
          <w:color w:val="191919"/>
          <w:sz w:val="24"/>
          <w:szCs w:val="24"/>
          <w:lang w:val="hy-AM"/>
        </w:rPr>
      </w:pPr>
    </w:p>
    <w:tbl>
      <w:tblPr>
        <w:tblStyle w:val="TableGrid"/>
        <w:tblW w:w="111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0"/>
        <w:gridCol w:w="1440"/>
        <w:gridCol w:w="3420"/>
      </w:tblGrid>
      <w:tr w:rsidR="008362B7" w:rsidRPr="00236235" w:rsidTr="00236235">
        <w:tc>
          <w:tcPr>
            <w:tcW w:w="7740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8362B7" w:rsidRPr="00236235" w:rsidRDefault="00AA5FD8" w:rsidP="00FA32E2">
            <w:pPr>
              <w:pStyle w:val="ListParagraph"/>
              <w:spacing w:line="360" w:lineRule="auto"/>
              <w:rPr>
                <w:rFonts w:ascii="GHEA Grapalat" w:hAnsi="GHEA Grapalat"/>
                <w:b/>
                <w:sz w:val="24"/>
                <w:szCs w:val="24"/>
                <w:highlight w:val="lightGray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1</w:t>
            </w:r>
            <w:r w:rsid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 xml:space="preserve">. </w:t>
            </w:r>
            <w:r w:rsidR="002B3B3D"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 xml:space="preserve">ՀՀ </w:t>
            </w:r>
            <w:r w:rsidR="00FA32E2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 xml:space="preserve">ֆինանսների </w:t>
            </w:r>
            <w:r w:rsidR="002B3B3D"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նախարարություն</w:t>
            </w:r>
          </w:p>
        </w:tc>
        <w:tc>
          <w:tcPr>
            <w:tcW w:w="3420" w:type="dxa"/>
            <w:shd w:val="clear" w:color="auto" w:fill="A6A6A6" w:themeFill="background1" w:themeFillShade="A6"/>
            <w:vAlign w:val="center"/>
          </w:tcPr>
          <w:p w:rsidR="008362B7" w:rsidRPr="00236235" w:rsidRDefault="00FA32E2" w:rsidP="00FA32E2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>16.05</w:t>
            </w:r>
            <w:r w:rsidR="008362B7"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.202</w:t>
            </w:r>
            <w:r w:rsidR="00AA5FD8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2</w:t>
            </w:r>
            <w:r w:rsidR="008362B7"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 xml:space="preserve"> թ.</w:t>
            </w:r>
          </w:p>
        </w:tc>
      </w:tr>
      <w:tr w:rsidR="008362B7" w:rsidRPr="00236235" w:rsidTr="00236235">
        <w:tc>
          <w:tcPr>
            <w:tcW w:w="7740" w:type="dxa"/>
            <w:gridSpan w:val="2"/>
            <w:vMerge/>
            <w:shd w:val="clear" w:color="auto" w:fill="A6A6A6" w:themeFill="background1" w:themeFillShade="A6"/>
          </w:tcPr>
          <w:p w:rsidR="008362B7" w:rsidRPr="00236235" w:rsidRDefault="008362B7" w:rsidP="00B859DE">
            <w:pPr>
              <w:spacing w:line="360" w:lineRule="auto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:rsidR="008362B7" w:rsidRPr="00FA32E2" w:rsidRDefault="002B3B3D" w:rsidP="00945020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b/>
                <w:noProof/>
                <w:color w:val="000000"/>
                <w:highlight w:val="darkGray"/>
                <w:shd w:val="clear" w:color="auto" w:fill="FFFFFF"/>
                <w:lang w:val="hy-AM"/>
              </w:rPr>
            </w:pPr>
            <w:r w:rsidRPr="00FA32E2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 xml:space="preserve">N </w:t>
            </w:r>
            <w:r w:rsidR="00FA32E2" w:rsidRPr="00FA32E2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>01/8-3/8691-2022</w:t>
            </w:r>
          </w:p>
        </w:tc>
      </w:tr>
      <w:tr w:rsidR="001E0B18" w:rsidRPr="00B859DE" w:rsidTr="00072F4B">
        <w:tc>
          <w:tcPr>
            <w:tcW w:w="6300" w:type="dxa"/>
          </w:tcPr>
          <w:p w:rsidR="001E0B18" w:rsidRDefault="001E0B18" w:rsidP="007E26B8">
            <w:pPr>
              <w:spacing w:line="360" w:lineRule="auto"/>
              <w:ind w:firstLine="3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Pr="0014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Հայտնում ենք, որ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Ձեր ս.թ. մայիսի 3-ի N </w:t>
            </w:r>
            <w:r w:rsidRPr="0014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ՄՆ//12090-2022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գրությամբ ներկայացված՝ </w:t>
            </w:r>
            <w:r w:rsidRPr="0014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«Հայաստանի Հանրապետության կառավարության 2020 թվականի նոյեմբերի 26-ի N 1878-Ն որոշման մեջ փոփոխություններ եվ լրացումներ կատարելու մասին» ՀՀ կառավարության որոշման նախագծի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վերաբերյալ դիտողություններ և առաջարկություններ չունենք:</w:t>
            </w:r>
          </w:p>
          <w:p w:rsidR="001E0B18" w:rsidRPr="00FA32E2" w:rsidRDefault="001E0B18" w:rsidP="00FA32E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A32E2">
              <w:rPr>
                <w:rFonts w:ascii="GHEA Grapalat" w:hAnsi="GHEA Grapalat"/>
                <w:sz w:val="24"/>
                <w:szCs w:val="24"/>
              </w:rPr>
              <w:t>Ըստ</w:t>
            </w:r>
            <w:proofErr w:type="spellEnd"/>
            <w:r w:rsidRPr="00FA32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/>
                <w:sz w:val="24"/>
                <w:szCs w:val="24"/>
              </w:rPr>
              <w:t>գրությանը</w:t>
            </w:r>
            <w:proofErr w:type="spellEnd"/>
            <w:r w:rsidRPr="00FA32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/>
                <w:sz w:val="24"/>
                <w:szCs w:val="24"/>
              </w:rPr>
              <w:t>կից</w:t>
            </w:r>
            <w:proofErr w:type="spellEnd"/>
            <w:r w:rsidRPr="00FA32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/>
                <w:sz w:val="24"/>
                <w:szCs w:val="24"/>
              </w:rPr>
              <w:t>տեղեկանքի</w:t>
            </w:r>
            <w:proofErr w:type="spellEnd"/>
            <w:r w:rsidRPr="00FA32E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FA32E2">
              <w:rPr>
                <w:rFonts w:ascii="GHEA Grapalat" w:hAnsi="GHEA Grapalat"/>
                <w:sz w:val="24"/>
                <w:szCs w:val="24"/>
              </w:rPr>
              <w:t>ն</w:t>
            </w:r>
            <w:r w:rsidRPr="00FA32E2">
              <w:rPr>
                <w:rFonts w:ascii="GHEA Grapalat" w:hAnsi="GHEA Grapalat" w:cs="Sylfaen"/>
                <w:sz w:val="24"/>
                <w:szCs w:val="24"/>
              </w:rPr>
              <w:t>ախագծի</w:t>
            </w:r>
            <w:proofErr w:type="spellEnd"/>
            <w:r w:rsidRPr="00FA32E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 w:cs="Sylfaen"/>
                <w:sz w:val="24"/>
                <w:szCs w:val="24"/>
              </w:rPr>
              <w:t>ընդունումը</w:t>
            </w:r>
            <w:proofErr w:type="spellEnd"/>
            <w:r w:rsidRPr="00FA32E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 w:rsidRPr="00FA32E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 w:cs="Sylfaen"/>
                <w:sz w:val="24"/>
                <w:szCs w:val="24"/>
              </w:rPr>
              <w:t>հանգեցնի</w:t>
            </w:r>
            <w:proofErr w:type="spellEnd"/>
            <w:r w:rsidRPr="00FA32E2"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proofErr w:type="spellStart"/>
            <w:r w:rsidRPr="00FA32E2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FA32E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 w:cs="Sylfaen"/>
                <w:sz w:val="24"/>
                <w:szCs w:val="24"/>
              </w:rPr>
              <w:t>բյուջեից</w:t>
            </w:r>
            <w:proofErr w:type="spellEnd"/>
            <w:r w:rsidRPr="00FA32E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 w:cs="Sylfaen"/>
                <w:sz w:val="24"/>
                <w:szCs w:val="24"/>
              </w:rPr>
              <w:t>լրացուցիչ</w:t>
            </w:r>
            <w:proofErr w:type="spellEnd"/>
            <w:r w:rsidRPr="00FA32E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 w:cs="Sylfaen"/>
                <w:sz w:val="24"/>
                <w:szCs w:val="24"/>
              </w:rPr>
              <w:t>ֆինանսական</w:t>
            </w:r>
            <w:proofErr w:type="spellEnd"/>
            <w:r w:rsidRPr="00FA32E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 w:cs="Sylfaen"/>
                <w:sz w:val="24"/>
                <w:szCs w:val="24"/>
              </w:rPr>
              <w:t>միջոցների</w:t>
            </w:r>
            <w:proofErr w:type="spellEnd"/>
            <w:r w:rsidRPr="00FA32E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 w:cs="Sylfaen"/>
                <w:sz w:val="24"/>
                <w:szCs w:val="24"/>
              </w:rPr>
              <w:t>հատկացման</w:t>
            </w:r>
            <w:proofErr w:type="spellEnd"/>
            <w:r w:rsidRPr="00FA32E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A32E2">
              <w:rPr>
                <w:rFonts w:ascii="GHEA Grapalat" w:hAnsi="GHEA Grapalat" w:cs="Sylfaen"/>
                <w:sz w:val="24"/>
                <w:szCs w:val="24"/>
              </w:rPr>
              <w:t>անհրաժեշտեության</w:t>
            </w:r>
            <w:proofErr w:type="spellEnd"/>
            <w:r w:rsidRPr="00FA32E2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</w:p>
        </w:tc>
        <w:tc>
          <w:tcPr>
            <w:tcW w:w="4860" w:type="dxa"/>
            <w:gridSpan w:val="2"/>
          </w:tcPr>
          <w:p w:rsidR="001E0B18" w:rsidRPr="00B859DE" w:rsidRDefault="001E0B18" w:rsidP="00BE3A8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1739F" w:rsidRPr="00236235" w:rsidTr="00A94E52">
        <w:tc>
          <w:tcPr>
            <w:tcW w:w="7740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71739F" w:rsidRPr="00236235" w:rsidRDefault="0071739F" w:rsidP="0071739F">
            <w:pPr>
              <w:pStyle w:val="ListParagraph"/>
              <w:spacing w:line="360" w:lineRule="auto"/>
              <w:rPr>
                <w:rFonts w:ascii="GHEA Grapalat" w:hAnsi="GHEA Grapalat"/>
                <w:b/>
                <w:sz w:val="24"/>
                <w:szCs w:val="24"/>
                <w:highlight w:val="lightGray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>2</w:t>
            </w: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 xml:space="preserve">. </w:t>
            </w:r>
            <w:r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 xml:space="preserve">տարածքային կառավարման և ենթակառուցվածքների </w:t>
            </w:r>
            <w:r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նախարարություն</w:t>
            </w:r>
          </w:p>
        </w:tc>
        <w:tc>
          <w:tcPr>
            <w:tcW w:w="3420" w:type="dxa"/>
            <w:shd w:val="clear" w:color="auto" w:fill="A6A6A6" w:themeFill="background1" w:themeFillShade="A6"/>
            <w:vAlign w:val="center"/>
          </w:tcPr>
          <w:p w:rsidR="0071739F" w:rsidRPr="00236235" w:rsidRDefault="0071739F" w:rsidP="0071739F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>18.05</w:t>
            </w:r>
            <w:r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2</w:t>
            </w:r>
            <w:r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 xml:space="preserve"> թ.</w:t>
            </w:r>
          </w:p>
        </w:tc>
      </w:tr>
      <w:tr w:rsidR="0071739F" w:rsidRPr="0071739F" w:rsidTr="00A94E52">
        <w:tc>
          <w:tcPr>
            <w:tcW w:w="7740" w:type="dxa"/>
            <w:gridSpan w:val="2"/>
            <w:vMerge/>
            <w:shd w:val="clear" w:color="auto" w:fill="A6A6A6" w:themeFill="background1" w:themeFillShade="A6"/>
          </w:tcPr>
          <w:p w:rsidR="0071739F" w:rsidRPr="00236235" w:rsidRDefault="0071739F" w:rsidP="0051767D">
            <w:pPr>
              <w:spacing w:line="360" w:lineRule="auto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:rsidR="0071739F" w:rsidRPr="0071739F" w:rsidRDefault="0071739F" w:rsidP="0051767D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</w:pPr>
            <w:r w:rsidRPr="00FA32E2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 xml:space="preserve">N </w:t>
            </w:r>
            <w:r w:rsidRPr="0071739F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>ԳՍ/15,2/12565-2022</w:t>
            </w:r>
          </w:p>
        </w:tc>
      </w:tr>
      <w:tr w:rsidR="0071739F" w:rsidRPr="001E0B18" w:rsidTr="00CF7F9D">
        <w:tc>
          <w:tcPr>
            <w:tcW w:w="6300" w:type="dxa"/>
            <w:vAlign w:val="center"/>
          </w:tcPr>
          <w:p w:rsidR="0071739F" w:rsidRPr="0071739F" w:rsidRDefault="0071739F" w:rsidP="0071739F">
            <w:pPr>
              <w:spacing w:line="360" w:lineRule="auto"/>
              <w:ind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1739F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 Հանրապետության կառավարության 2020 թվականի նոյեմբերի 26-ի N 1878-Ն որոշման մեջ փոփոխություններ եվ լրացումներ կատարելու մասին» ՀՀ կառավարության որոշման նախագիծը (այսուհետ՝ Նախագիծ) քննարկվել է ՀՀ Շիրակի մարզպետարանի և Պետական գույքի կառավարման կոմիտեի հետ։</w:t>
            </w:r>
          </w:p>
          <w:p w:rsidR="0071739F" w:rsidRPr="001E0B18" w:rsidRDefault="0071739F" w:rsidP="0071739F">
            <w:pPr>
              <w:spacing w:line="360" w:lineRule="auto"/>
              <w:ind w:firstLine="360"/>
              <w:jc w:val="both"/>
              <w:rPr>
                <w:rFonts w:ascii="GHEA Grapalat" w:hAnsi="GHEA Grapalat" w:cs="Sylfaen"/>
                <w:b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  <w:r w:rsidRPr="0071739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Քննարկման արդյունքներով առաջարկում ենք Նախագծում նախատեսել դրույթ՝ N 3 հավելվածում նշված գույքի անհատույց օգտագործման պայմանագիր կնքելու վերաբերյալ:</w:t>
            </w:r>
          </w:p>
        </w:tc>
        <w:tc>
          <w:tcPr>
            <w:tcW w:w="4860" w:type="dxa"/>
            <w:gridSpan w:val="2"/>
            <w:vAlign w:val="center"/>
          </w:tcPr>
          <w:p w:rsidR="0071739F" w:rsidRDefault="0071739F" w:rsidP="0051767D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</w:p>
          <w:p w:rsidR="0071739F" w:rsidRDefault="0071739F" w:rsidP="0051767D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</w:p>
          <w:p w:rsidR="0071739F" w:rsidRDefault="0071739F" w:rsidP="0051767D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</w:p>
          <w:p w:rsidR="0071739F" w:rsidRDefault="0071739F" w:rsidP="0051767D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</w:p>
          <w:p w:rsidR="0071739F" w:rsidRDefault="0071739F" w:rsidP="0051767D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</w:p>
          <w:p w:rsidR="0071739F" w:rsidRDefault="0071739F" w:rsidP="0051767D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</w:p>
          <w:p w:rsidR="0071739F" w:rsidRDefault="0071739F" w:rsidP="0051767D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  <w:r w:rsidRPr="0071739F"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է:</w:t>
            </w:r>
          </w:p>
          <w:p w:rsidR="0071739F" w:rsidRPr="0071739F" w:rsidRDefault="0071739F" w:rsidP="0051767D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Նախագիծը լրամշակվել է:</w:t>
            </w:r>
          </w:p>
        </w:tc>
      </w:tr>
      <w:tr w:rsidR="00C80682" w:rsidRPr="00236235" w:rsidTr="005B0DF7">
        <w:tc>
          <w:tcPr>
            <w:tcW w:w="7740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C80682" w:rsidRPr="00236235" w:rsidRDefault="00C80682" w:rsidP="00C80682">
            <w:pPr>
              <w:pStyle w:val="ListParagraph"/>
              <w:spacing w:line="360" w:lineRule="auto"/>
              <w:rPr>
                <w:rFonts w:ascii="GHEA Grapalat" w:hAnsi="GHEA Grapalat"/>
                <w:b/>
                <w:sz w:val="24"/>
                <w:szCs w:val="24"/>
                <w:highlight w:val="lightGray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lastRenderedPageBreak/>
              <w:t xml:space="preserve">1. </w:t>
            </w:r>
            <w:r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արդարադատության</w:t>
            </w: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r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նախարարություն</w:t>
            </w:r>
          </w:p>
        </w:tc>
        <w:tc>
          <w:tcPr>
            <w:tcW w:w="3420" w:type="dxa"/>
            <w:shd w:val="clear" w:color="auto" w:fill="A6A6A6" w:themeFill="background1" w:themeFillShade="A6"/>
            <w:vAlign w:val="center"/>
          </w:tcPr>
          <w:p w:rsidR="00C80682" w:rsidRPr="00236235" w:rsidRDefault="00C80682" w:rsidP="00C80682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25</w:t>
            </w: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>.05</w:t>
            </w:r>
            <w:r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>2</w:t>
            </w:r>
            <w:r w:rsidRPr="00236235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  <w:lang w:val="hy-AM"/>
              </w:rPr>
              <w:t xml:space="preserve"> թ.</w:t>
            </w:r>
          </w:p>
        </w:tc>
      </w:tr>
      <w:tr w:rsidR="00C80682" w:rsidRPr="00236235" w:rsidTr="005B0DF7">
        <w:tc>
          <w:tcPr>
            <w:tcW w:w="7740" w:type="dxa"/>
            <w:gridSpan w:val="2"/>
            <w:vMerge/>
            <w:shd w:val="clear" w:color="auto" w:fill="A6A6A6" w:themeFill="background1" w:themeFillShade="A6"/>
          </w:tcPr>
          <w:p w:rsidR="00C80682" w:rsidRPr="00236235" w:rsidRDefault="00C80682" w:rsidP="005B0DF7">
            <w:pPr>
              <w:spacing w:line="360" w:lineRule="auto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:rsidR="00C80682" w:rsidRPr="00FA32E2" w:rsidRDefault="00C80682" w:rsidP="005B0DF7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b/>
                <w:noProof/>
                <w:color w:val="000000"/>
                <w:highlight w:val="darkGray"/>
                <w:shd w:val="clear" w:color="auto" w:fill="FFFFFF"/>
                <w:lang w:val="hy-AM"/>
              </w:rPr>
            </w:pPr>
            <w:r w:rsidRPr="00FA32E2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 xml:space="preserve">N </w:t>
            </w:r>
            <w:r w:rsidRPr="00C80682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highlight w:val="darkGray"/>
                <w:shd w:val="clear" w:color="auto" w:fill="FFFFFF"/>
              </w:rPr>
              <w:t>01/27.4/22658-2022</w:t>
            </w:r>
          </w:p>
        </w:tc>
      </w:tr>
      <w:tr w:rsidR="00C80682" w:rsidRPr="001E0B18" w:rsidTr="00C80682">
        <w:tc>
          <w:tcPr>
            <w:tcW w:w="6300" w:type="dxa"/>
            <w:vAlign w:val="center"/>
          </w:tcPr>
          <w:p w:rsidR="00C80682" w:rsidRDefault="00C80682" w:rsidP="00C80682">
            <w:pPr>
              <w:spacing w:line="360" w:lineRule="auto"/>
              <w:ind w:firstLine="70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 պատասխան Ձեր՝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2022 թվականի մայիսի 23-ի թիվ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//13745-2022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գրության՝ հայտնում ենք, որ 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կառավարության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2020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նոյեմբերի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26-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1878-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մեջ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լրացումներ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» Հայաստանի Հանրապետության կառավարության որոշման նախագծի վերաբերյալ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արդարադատության նախարարության կողմից պետական փորձագիտական եզրակացություն չի տրամադրվում՝ ելնելով «Նորմատիվ իրավական ակտերի մասին» օրենքի 7-րդ հոդվածի 2-րդ մասի պահանջներից, համաձայն որոնց՝ 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փորձաքննության չեն ենթարկվում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պարտադիր պահուստավորման նորմատիվի կամ հատուկ տնտեսական նորմատիվների սահմանմանը, Կենտրոնական բանկի կողմից բանկային տոկոսի հաշվարկային դրույքի և բանկերի կապիտալի հակացիկլիկ շեմի չափը սահմանելուն ուղղված` Կենտրոնական բանկի խորհրդի որոշումների նախագծերը, պետական և համայնքային բյուջեների վերաբաշխման, ինչպես նաև բյուջեի կատարումն ապահովող միջոցառումների վերաբերյալ ենթաօրենսդրական նորմատիվ իրավական ակտերի նախագծերը, հարյուր տոկոս պետությանը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սեփականության իրավունքով պատկանող բաժնեմաս ունեցող փակ բաժնետիրական ընկերությունների և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ոչ առևտրային կազմակերպությունների ստեղծման, վերակազմակերպման և լուծարման վերաբերյալ ենթաօրենսդրական նորմատիվ իրավական ակտերի նախագծերը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C80682" w:rsidRPr="0071739F" w:rsidRDefault="00C80682" w:rsidP="0071739F">
            <w:pPr>
              <w:spacing w:line="360" w:lineRule="auto"/>
              <w:ind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860" w:type="dxa"/>
            <w:gridSpan w:val="2"/>
          </w:tcPr>
          <w:p w:rsidR="00C80682" w:rsidRDefault="00C80682" w:rsidP="00C80682">
            <w:pPr>
              <w:pStyle w:val="ListParagraph"/>
              <w:spacing w:line="360" w:lineRule="auto"/>
              <w:ind w:left="54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 ի գիտ</w:t>
            </w:r>
            <w:bookmarkStart w:id="0" w:name="_GoBack"/>
            <w:bookmarkEnd w:id="0"/>
            <w:r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ություն:</w:t>
            </w:r>
          </w:p>
        </w:tc>
      </w:tr>
    </w:tbl>
    <w:p w:rsidR="00B57326" w:rsidRPr="00B859DE" w:rsidRDefault="00B57326" w:rsidP="00B859DE">
      <w:pPr>
        <w:spacing w:line="360" w:lineRule="auto"/>
        <w:rPr>
          <w:sz w:val="24"/>
          <w:szCs w:val="24"/>
          <w:lang w:val="hy-AM"/>
        </w:rPr>
      </w:pPr>
    </w:p>
    <w:sectPr w:rsidR="00B57326" w:rsidRPr="00B859DE" w:rsidSect="008362B7">
      <w:pgSz w:w="12240" w:h="15840"/>
      <w:pgMar w:top="540" w:right="360" w:bottom="540" w:left="99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2A" w:rsidRDefault="0043452A" w:rsidP="00B57326">
      <w:pPr>
        <w:spacing w:after="0" w:line="240" w:lineRule="auto"/>
      </w:pPr>
      <w:r>
        <w:separator/>
      </w:r>
    </w:p>
  </w:endnote>
  <w:endnote w:type="continuationSeparator" w:id="0">
    <w:p w:rsidR="0043452A" w:rsidRDefault="0043452A" w:rsidP="00B5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2A" w:rsidRDefault="0043452A" w:rsidP="00B57326">
      <w:pPr>
        <w:spacing w:after="0" w:line="240" w:lineRule="auto"/>
      </w:pPr>
      <w:r>
        <w:separator/>
      </w:r>
    </w:p>
  </w:footnote>
  <w:footnote w:type="continuationSeparator" w:id="0">
    <w:p w:rsidR="0043452A" w:rsidRDefault="0043452A" w:rsidP="00B5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535"/>
    <w:multiLevelType w:val="hybridMultilevel"/>
    <w:tmpl w:val="3042A564"/>
    <w:lvl w:ilvl="0" w:tplc="0B0038C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EEF0850"/>
    <w:multiLevelType w:val="hybridMultilevel"/>
    <w:tmpl w:val="1F88EC5E"/>
    <w:lvl w:ilvl="0" w:tplc="E6F260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49D"/>
    <w:multiLevelType w:val="hybridMultilevel"/>
    <w:tmpl w:val="2D849E2A"/>
    <w:lvl w:ilvl="0" w:tplc="9738EF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A44A52"/>
    <w:multiLevelType w:val="hybridMultilevel"/>
    <w:tmpl w:val="3FA4E022"/>
    <w:lvl w:ilvl="0" w:tplc="D96A6A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54DF"/>
    <w:multiLevelType w:val="hybridMultilevel"/>
    <w:tmpl w:val="AEC8B0A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969CA"/>
    <w:multiLevelType w:val="hybridMultilevel"/>
    <w:tmpl w:val="716251BA"/>
    <w:lvl w:ilvl="0" w:tplc="4B92B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DA3E18"/>
    <w:multiLevelType w:val="hybridMultilevel"/>
    <w:tmpl w:val="186E9548"/>
    <w:lvl w:ilvl="0" w:tplc="50FC498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3C"/>
    <w:rsid w:val="00033118"/>
    <w:rsid w:val="000D1629"/>
    <w:rsid w:val="00155D5A"/>
    <w:rsid w:val="00162CB6"/>
    <w:rsid w:val="001E0B18"/>
    <w:rsid w:val="0021313C"/>
    <w:rsid w:val="00236235"/>
    <w:rsid w:val="0025666E"/>
    <w:rsid w:val="002829F6"/>
    <w:rsid w:val="002B3B3D"/>
    <w:rsid w:val="003272C5"/>
    <w:rsid w:val="003877F8"/>
    <w:rsid w:val="003B0472"/>
    <w:rsid w:val="003E3425"/>
    <w:rsid w:val="003F0ED9"/>
    <w:rsid w:val="0043452A"/>
    <w:rsid w:val="0047709D"/>
    <w:rsid w:val="00483656"/>
    <w:rsid w:val="004B105E"/>
    <w:rsid w:val="004D73D7"/>
    <w:rsid w:val="005138E3"/>
    <w:rsid w:val="005B5CBF"/>
    <w:rsid w:val="00634658"/>
    <w:rsid w:val="0071739F"/>
    <w:rsid w:val="00757704"/>
    <w:rsid w:val="007700C5"/>
    <w:rsid w:val="00782633"/>
    <w:rsid w:val="0078539B"/>
    <w:rsid w:val="007E26B8"/>
    <w:rsid w:val="00826DA6"/>
    <w:rsid w:val="008362B7"/>
    <w:rsid w:val="008973F9"/>
    <w:rsid w:val="008A05D8"/>
    <w:rsid w:val="008A762F"/>
    <w:rsid w:val="00904387"/>
    <w:rsid w:val="00936CEA"/>
    <w:rsid w:val="00945020"/>
    <w:rsid w:val="009A650B"/>
    <w:rsid w:val="00AA5FD8"/>
    <w:rsid w:val="00B568B9"/>
    <w:rsid w:val="00B57326"/>
    <w:rsid w:val="00B71F2E"/>
    <w:rsid w:val="00B859DE"/>
    <w:rsid w:val="00BA1583"/>
    <w:rsid w:val="00BA4170"/>
    <w:rsid w:val="00BB63DA"/>
    <w:rsid w:val="00BE3A8E"/>
    <w:rsid w:val="00BE3CE0"/>
    <w:rsid w:val="00C01A29"/>
    <w:rsid w:val="00C03748"/>
    <w:rsid w:val="00C3634F"/>
    <w:rsid w:val="00C41BE4"/>
    <w:rsid w:val="00C43349"/>
    <w:rsid w:val="00C70E9B"/>
    <w:rsid w:val="00C80682"/>
    <w:rsid w:val="00D20DDF"/>
    <w:rsid w:val="00D2309F"/>
    <w:rsid w:val="00D5396B"/>
    <w:rsid w:val="00DD3216"/>
    <w:rsid w:val="00E855ED"/>
    <w:rsid w:val="00E978ED"/>
    <w:rsid w:val="00F43429"/>
    <w:rsid w:val="00F448A0"/>
    <w:rsid w:val="00F96369"/>
    <w:rsid w:val="00F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26"/>
  </w:style>
  <w:style w:type="paragraph" w:styleId="Footer">
    <w:name w:val="footer"/>
    <w:basedOn w:val="Normal"/>
    <w:link w:val="FooterChar"/>
    <w:uiPriority w:val="99"/>
    <w:unhideWhenUsed/>
    <w:rsid w:val="00B5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26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B57326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B57326"/>
  </w:style>
  <w:style w:type="paragraph" w:customStyle="1" w:styleId="msonormalbullet2gif">
    <w:name w:val="msonormalbullet2.gif"/>
    <w:basedOn w:val="Normal"/>
    <w:rsid w:val="002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4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448A0"/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Char"/>
    <w:qFormat/>
    <w:rsid w:val="00BB63DA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BB63DA"/>
    <w:rPr>
      <w:rFonts w:ascii="Arial Armenian" w:eastAsia="Times New Roman" w:hAnsi="Arial Armeni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26"/>
  </w:style>
  <w:style w:type="paragraph" w:styleId="Footer">
    <w:name w:val="footer"/>
    <w:basedOn w:val="Normal"/>
    <w:link w:val="FooterChar"/>
    <w:uiPriority w:val="99"/>
    <w:unhideWhenUsed/>
    <w:rsid w:val="00B5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26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B57326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B57326"/>
  </w:style>
  <w:style w:type="paragraph" w:customStyle="1" w:styleId="msonormalbullet2gif">
    <w:name w:val="msonormalbullet2.gif"/>
    <w:basedOn w:val="Normal"/>
    <w:rsid w:val="002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4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448A0"/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Char"/>
    <w:qFormat/>
    <w:rsid w:val="00BB63DA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BB63DA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Gevorgyan</dc:creator>
  <cp:keywords>https://mul2-mss.gov.am/tasks/535141/oneclick/Ampopatert.docx?token=493fa471e89c78b5f27823979f618317</cp:keywords>
  <dc:description/>
  <cp:lastModifiedBy>Edvard Gevorgyan</cp:lastModifiedBy>
  <cp:revision>35</cp:revision>
  <dcterms:created xsi:type="dcterms:W3CDTF">2021-06-24T05:33:00Z</dcterms:created>
  <dcterms:modified xsi:type="dcterms:W3CDTF">2022-05-26T10:19:00Z</dcterms:modified>
</cp:coreProperties>
</file>