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646C46" w:rsidRDefault="00685BC8" w:rsidP="00646C46">
      <w:pPr>
        <w:tabs>
          <w:tab w:val="center" w:pos="2520"/>
        </w:tabs>
        <w:spacing w:after="0" w:line="360" w:lineRule="auto"/>
        <w:ind w:right="1980"/>
        <w:jc w:val="center"/>
        <w:rPr>
          <w:rFonts w:ascii="GHEA Grapalat" w:hAnsi="GHEA Grapalat"/>
          <w:b/>
          <w:sz w:val="24"/>
          <w:szCs w:val="24"/>
        </w:rPr>
      </w:pPr>
      <w:r w:rsidRPr="00646C46">
        <w:rPr>
          <w:rFonts w:ascii="GHEA Grapalat" w:hAnsi="GHEA Grapalat"/>
          <w:b/>
          <w:sz w:val="24"/>
          <w:szCs w:val="24"/>
        </w:rPr>
        <w:t xml:space="preserve">                                         </w:t>
      </w:r>
      <w:r w:rsidRPr="00646C46">
        <w:rPr>
          <w:rFonts w:ascii="GHEA Grapalat" w:hAnsi="GHEA Grapalat"/>
          <w:b/>
          <w:i/>
          <w:sz w:val="24"/>
          <w:szCs w:val="24"/>
        </w:rPr>
        <w:t>ԱՄՓՈՓԱԹԵՐԹ</w:t>
      </w:r>
    </w:p>
    <w:p w:rsidR="00966103" w:rsidRDefault="00966103" w:rsidP="00966103">
      <w:pPr>
        <w:tabs>
          <w:tab w:val="center" w:pos="2520"/>
        </w:tabs>
        <w:spacing w:after="0" w:line="360" w:lineRule="auto"/>
        <w:ind w:right="-10"/>
        <w:jc w:val="center"/>
        <w:rPr>
          <w:rFonts w:ascii="GHEA Grapalat" w:hAnsi="GHEA Grapalat" w:cs="Sylfaen"/>
          <w:b/>
          <w:bCs/>
          <w:i/>
          <w:iCs/>
          <w:sz w:val="24"/>
          <w:szCs w:val="24"/>
          <w:lang w:val="af-ZA"/>
        </w:rPr>
      </w:pPr>
      <w:r>
        <w:rPr>
          <w:rStyle w:val="Strong"/>
          <w:rFonts w:ascii="GHEA Grapalat" w:hAnsi="GHEA Grapalat"/>
          <w:color w:val="000000"/>
          <w:sz w:val="24"/>
          <w:szCs w:val="24"/>
          <w:shd w:val="clear" w:color="auto" w:fill="FFFFFF"/>
          <w:lang w:val="hy-AM"/>
        </w:rPr>
        <w:t></w:t>
      </w:r>
      <w:r w:rsidR="004E2B3A">
        <w:rPr>
          <w:rFonts w:ascii="GHEA Grapalat" w:hAnsi="GHEA Grapalat"/>
          <w:b/>
          <w:bCs/>
          <w:iCs/>
          <w:color w:val="000000"/>
          <w:sz w:val="24"/>
          <w:szCs w:val="24"/>
          <w:shd w:val="clear" w:color="auto" w:fill="FFFFFF"/>
        </w:rPr>
        <w:t>ՈՍՏԻԿԱՆՈՒԹՅԱՆ</w:t>
      </w:r>
      <w:r w:rsidR="00451A37" w:rsidRPr="00451A37">
        <w:rPr>
          <w:rFonts w:ascii="GHEA Grapalat" w:hAnsi="GHEA Grapalat"/>
          <w:b/>
          <w:bCs/>
          <w:iCs/>
          <w:color w:val="000000"/>
          <w:sz w:val="24"/>
          <w:szCs w:val="24"/>
          <w:shd w:val="clear" w:color="auto" w:fill="FFFFFF"/>
          <w:lang w:val="hy-AM"/>
        </w:rPr>
        <w:t xml:space="preserve"> ՄԱՍԻՆ» ՕՐԵՆՔՈՒՄ </w:t>
      </w:r>
      <w:r w:rsidR="004E2B3A">
        <w:rPr>
          <w:rFonts w:ascii="GHEA Grapalat" w:hAnsi="GHEA Grapalat"/>
          <w:b/>
          <w:bCs/>
          <w:iCs/>
          <w:color w:val="000000"/>
          <w:sz w:val="24"/>
          <w:szCs w:val="24"/>
          <w:shd w:val="clear" w:color="auto" w:fill="FFFFFF"/>
        </w:rPr>
        <w:t xml:space="preserve">ԼՐԱՑՈՒՄ </w:t>
      </w:r>
      <w:r w:rsidR="00451A37" w:rsidRPr="00451A37">
        <w:rPr>
          <w:rFonts w:ascii="GHEA Grapalat" w:hAnsi="GHEA Grapalat"/>
          <w:b/>
          <w:bCs/>
          <w:iCs/>
          <w:color w:val="000000"/>
          <w:sz w:val="24"/>
          <w:szCs w:val="24"/>
          <w:shd w:val="clear" w:color="auto" w:fill="FFFFFF"/>
          <w:lang w:val="hy-AM"/>
        </w:rPr>
        <w:t xml:space="preserve">ԿԱՏԱՐԵԼՈՒ ՄԱՍԻՆ» </w:t>
      </w:r>
      <w:r w:rsidR="004E2B3A">
        <w:rPr>
          <w:rFonts w:ascii="GHEA Grapalat" w:hAnsi="GHEA Grapalat"/>
          <w:b/>
          <w:bCs/>
          <w:iCs/>
          <w:color w:val="000000"/>
          <w:sz w:val="24"/>
          <w:szCs w:val="24"/>
          <w:shd w:val="clear" w:color="auto" w:fill="FFFFFF"/>
        </w:rPr>
        <w:t>ՕՐԵՆՔԻ</w:t>
      </w:r>
      <w:r w:rsidR="00EF1391" w:rsidRPr="00EF1391">
        <w:rPr>
          <w:rFonts w:ascii="GHEA Grapalat" w:hAnsi="GHEA Grapalat"/>
          <w:b/>
          <w:bCs/>
          <w:iCs/>
          <w:color w:val="000000"/>
          <w:sz w:val="24"/>
          <w:szCs w:val="24"/>
          <w:shd w:val="clear" w:color="auto" w:fill="FFFFFF"/>
        </w:rPr>
        <w:t xml:space="preserve"> </w:t>
      </w:r>
      <w:r>
        <w:rPr>
          <w:rFonts w:ascii="GHEA Grapalat" w:eastAsia="Times New Roman" w:hAnsi="GHEA Grapalat" w:cs="Times New Roman"/>
          <w:b/>
          <w:bCs/>
          <w:color w:val="000000"/>
          <w:sz w:val="24"/>
          <w:szCs w:val="24"/>
          <w:lang w:val="hy-AM"/>
        </w:rPr>
        <w:t>ՆԱԽԱԳԾԻ</w:t>
      </w:r>
    </w:p>
    <w:tbl>
      <w:tblPr>
        <w:tblW w:w="1460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2285"/>
        <w:gridCol w:w="3527"/>
      </w:tblGrid>
      <w:tr w:rsidR="004E2B3A" w:rsidRPr="00646C46" w:rsidTr="003A539C">
        <w:trPr>
          <w:trHeight w:val="345"/>
        </w:trPr>
        <w:tc>
          <w:tcPr>
            <w:tcW w:w="11074" w:type="dxa"/>
            <w:gridSpan w:val="2"/>
            <w:vMerge w:val="restart"/>
            <w:shd w:val="clear" w:color="auto" w:fill="E0E0E0"/>
          </w:tcPr>
          <w:p w:rsidR="004E2B3A" w:rsidRPr="00A95A25" w:rsidRDefault="004E2B3A" w:rsidP="007F3A2D">
            <w:pPr>
              <w:spacing w:before="240" w:after="0" w:line="360" w:lineRule="auto"/>
              <w:jc w:val="center"/>
              <w:rPr>
                <w:rFonts w:ascii="GHEA Grapalat" w:hAnsi="GHEA Grapalat"/>
                <w:b/>
                <w:bCs/>
                <w:iCs/>
                <w:sz w:val="24"/>
                <w:szCs w:val="24"/>
                <w:lang w:val="af-ZA"/>
              </w:rPr>
            </w:pPr>
            <w:r w:rsidRPr="00A95A25">
              <w:rPr>
                <w:rFonts w:ascii="GHEA Grapalat" w:hAnsi="GHEA Grapalat"/>
                <w:b/>
                <w:sz w:val="24"/>
                <w:szCs w:val="24"/>
                <w:lang w:val="af-ZA"/>
              </w:rPr>
              <w:t xml:space="preserve">1.   </w:t>
            </w:r>
            <w:r w:rsidRPr="00A95A25">
              <w:rPr>
                <w:rFonts w:ascii="GHEA Grapalat" w:hAnsi="GHEA Grapalat"/>
                <w:b/>
                <w:bCs/>
                <w:iCs/>
                <w:sz w:val="24"/>
                <w:szCs w:val="24"/>
              </w:rPr>
              <w:t>ՀՀ</w:t>
            </w:r>
            <w:r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կրթության</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գիտության</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մշակույթի</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և</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սպորտի</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նախարարություն</w:t>
            </w:r>
          </w:p>
        </w:tc>
        <w:tc>
          <w:tcPr>
            <w:tcW w:w="3527" w:type="dxa"/>
            <w:shd w:val="clear" w:color="auto" w:fill="E0E0E0"/>
          </w:tcPr>
          <w:p w:rsidR="004E2B3A" w:rsidRPr="00A95A25" w:rsidRDefault="00AC2A89" w:rsidP="00AC2A89">
            <w:pPr>
              <w:spacing w:after="0" w:line="360" w:lineRule="auto"/>
              <w:jc w:val="center"/>
              <w:rPr>
                <w:rFonts w:ascii="GHEA Grapalat" w:hAnsi="GHEA Grapalat"/>
                <w:b/>
                <w:sz w:val="24"/>
                <w:szCs w:val="24"/>
              </w:rPr>
            </w:pPr>
            <w:r w:rsidRPr="00A95A25">
              <w:rPr>
                <w:rFonts w:ascii="GHEA Grapalat" w:hAnsi="GHEA Grapalat"/>
                <w:b/>
                <w:color w:val="000000"/>
                <w:sz w:val="24"/>
                <w:szCs w:val="24"/>
                <w:lang w:val="ru-RU"/>
              </w:rPr>
              <w:t>17</w:t>
            </w:r>
            <w:r w:rsidR="004E2B3A" w:rsidRPr="00A95A25">
              <w:rPr>
                <w:rFonts w:ascii="GHEA Grapalat" w:hAnsi="GHEA Grapalat"/>
                <w:b/>
                <w:color w:val="000000"/>
                <w:sz w:val="24"/>
                <w:szCs w:val="24"/>
                <w:lang w:val="ru-RU"/>
              </w:rPr>
              <w:t>.02.202</w:t>
            </w:r>
            <w:r w:rsidRPr="00A95A25">
              <w:rPr>
                <w:rFonts w:ascii="GHEA Grapalat" w:hAnsi="GHEA Grapalat"/>
                <w:b/>
                <w:color w:val="000000"/>
                <w:sz w:val="24"/>
                <w:szCs w:val="24"/>
                <w:lang w:val="ru-RU"/>
              </w:rPr>
              <w:t>2</w:t>
            </w:r>
            <w:r w:rsidR="004E2B3A" w:rsidRPr="00A95A25">
              <w:rPr>
                <w:rFonts w:ascii="GHEA Grapalat" w:hAnsi="GHEA Grapalat"/>
                <w:b/>
                <w:color w:val="000000"/>
                <w:sz w:val="24"/>
                <w:szCs w:val="24"/>
                <w:lang w:val="ru-RU"/>
              </w:rPr>
              <w:t>թ.</w:t>
            </w:r>
          </w:p>
        </w:tc>
      </w:tr>
      <w:tr w:rsidR="004E2B3A" w:rsidRPr="00646C46" w:rsidTr="003A539C">
        <w:trPr>
          <w:trHeight w:val="281"/>
        </w:trPr>
        <w:tc>
          <w:tcPr>
            <w:tcW w:w="11074" w:type="dxa"/>
            <w:gridSpan w:val="2"/>
            <w:vMerge/>
            <w:shd w:val="clear" w:color="auto" w:fill="E0E0E0"/>
          </w:tcPr>
          <w:p w:rsidR="004E2B3A" w:rsidRPr="00A95A25" w:rsidRDefault="004E2B3A" w:rsidP="00E93517">
            <w:pPr>
              <w:spacing w:after="0" w:line="360" w:lineRule="auto"/>
              <w:jc w:val="center"/>
              <w:rPr>
                <w:rFonts w:ascii="GHEA Grapalat" w:hAnsi="GHEA Grapalat"/>
                <w:b/>
                <w:sz w:val="24"/>
                <w:szCs w:val="24"/>
                <w:lang w:val="af-ZA"/>
              </w:rPr>
            </w:pPr>
          </w:p>
        </w:tc>
        <w:tc>
          <w:tcPr>
            <w:tcW w:w="3527" w:type="dxa"/>
            <w:shd w:val="clear" w:color="auto" w:fill="E0E0E0"/>
          </w:tcPr>
          <w:p w:rsidR="004E2B3A" w:rsidRPr="00A95A25" w:rsidRDefault="004E2B3A" w:rsidP="00E93517">
            <w:pPr>
              <w:spacing w:after="0" w:line="360" w:lineRule="auto"/>
              <w:jc w:val="center"/>
              <w:rPr>
                <w:rFonts w:ascii="GHEA Grapalat" w:eastAsia="Times New Roman" w:hAnsi="GHEA Grapalat" w:cs="Times New Roman"/>
                <w:b/>
                <w:sz w:val="24"/>
                <w:szCs w:val="24"/>
                <w:lang w:eastAsia="ru-RU"/>
              </w:rPr>
            </w:pPr>
            <w:r w:rsidRPr="00A95A25">
              <w:rPr>
                <w:rFonts w:ascii="GHEA Grapalat" w:hAnsi="GHEA Grapalat"/>
                <w:b/>
                <w:sz w:val="24"/>
                <w:szCs w:val="24"/>
              </w:rPr>
              <w:t>N</w:t>
            </w:r>
            <w:r w:rsidRPr="00A95A25">
              <w:rPr>
                <w:rFonts w:ascii="GHEA Grapalat" w:hAnsi="GHEA Grapalat"/>
                <w:b/>
                <w:color w:val="000000"/>
                <w:sz w:val="24"/>
                <w:szCs w:val="24"/>
              </w:rPr>
              <w:t xml:space="preserve"> </w:t>
            </w:r>
            <w:r w:rsidR="00AC2A89" w:rsidRPr="00A95A25">
              <w:rPr>
                <w:rFonts w:ascii="GHEA Grapalat" w:hAnsi="GHEA Grapalat"/>
                <w:b/>
                <w:color w:val="000000"/>
                <w:sz w:val="24"/>
                <w:szCs w:val="24"/>
              </w:rPr>
              <w:t>01/18.2/3520-2022</w:t>
            </w:r>
          </w:p>
        </w:tc>
      </w:tr>
      <w:tr w:rsidR="004E2B3A" w:rsidRPr="00646C46" w:rsidTr="003A539C">
        <w:tc>
          <w:tcPr>
            <w:tcW w:w="8789" w:type="dxa"/>
            <w:shd w:val="clear" w:color="auto" w:fill="auto"/>
          </w:tcPr>
          <w:p w:rsidR="004E2B3A" w:rsidRPr="00A95A25" w:rsidRDefault="004E2B3A" w:rsidP="00E93517">
            <w:pPr>
              <w:spacing w:after="0" w:line="360" w:lineRule="auto"/>
              <w:ind w:firstLine="316"/>
              <w:jc w:val="both"/>
              <w:rPr>
                <w:rFonts w:ascii="GHEA Grapalat" w:hAnsi="GHEA Grapalat" w:cs="Sylfaen"/>
                <w:sz w:val="24"/>
                <w:szCs w:val="24"/>
                <w:lang w:val="ru-RU"/>
              </w:rPr>
            </w:pPr>
            <w:r w:rsidRPr="00A95A25">
              <w:rPr>
                <w:rFonts w:ascii="GHEA Grapalat" w:hAnsi="GHEA Grapalat" w:cs="Sylfaen"/>
                <w:sz w:val="24"/>
                <w:szCs w:val="24"/>
                <w:lang w:val="ru-RU"/>
              </w:rPr>
              <w:t>Առաջարկություններ չկան:</w:t>
            </w:r>
          </w:p>
        </w:tc>
        <w:tc>
          <w:tcPr>
            <w:tcW w:w="5812" w:type="dxa"/>
            <w:gridSpan w:val="2"/>
            <w:shd w:val="clear" w:color="auto" w:fill="auto"/>
          </w:tcPr>
          <w:p w:rsidR="004E2B3A" w:rsidRPr="00A95A25" w:rsidRDefault="004E2B3A" w:rsidP="00E93517">
            <w:pPr>
              <w:spacing w:after="0" w:line="360" w:lineRule="auto"/>
              <w:ind w:firstLine="175"/>
              <w:jc w:val="both"/>
              <w:rPr>
                <w:rFonts w:ascii="GHEA Grapalat" w:hAnsi="GHEA Grapalat"/>
                <w:sz w:val="24"/>
                <w:szCs w:val="24"/>
                <w:lang w:val="en-GB"/>
              </w:rPr>
            </w:pPr>
          </w:p>
        </w:tc>
      </w:tr>
      <w:tr w:rsidR="004E2B3A" w:rsidRPr="00646C46" w:rsidTr="003A539C">
        <w:trPr>
          <w:trHeight w:val="345"/>
        </w:trPr>
        <w:tc>
          <w:tcPr>
            <w:tcW w:w="11074" w:type="dxa"/>
            <w:gridSpan w:val="2"/>
            <w:vMerge w:val="restart"/>
            <w:shd w:val="clear" w:color="auto" w:fill="E0E0E0"/>
          </w:tcPr>
          <w:p w:rsidR="004E2B3A" w:rsidRPr="00A95A25" w:rsidRDefault="004E2B3A" w:rsidP="007F3A2D">
            <w:pPr>
              <w:spacing w:before="240" w:after="0" w:line="360" w:lineRule="auto"/>
              <w:jc w:val="center"/>
              <w:rPr>
                <w:rFonts w:ascii="GHEA Grapalat" w:hAnsi="GHEA Grapalat"/>
                <w:b/>
                <w:bCs/>
                <w:iCs/>
                <w:sz w:val="24"/>
                <w:szCs w:val="24"/>
                <w:lang w:val="ru-RU"/>
              </w:rPr>
            </w:pPr>
            <w:r w:rsidRPr="00A95A25">
              <w:rPr>
                <w:rFonts w:ascii="GHEA Grapalat" w:hAnsi="GHEA Grapalat"/>
                <w:b/>
                <w:sz w:val="24"/>
                <w:szCs w:val="24"/>
              </w:rPr>
              <w:t xml:space="preserve">2.   </w:t>
            </w:r>
            <w:r w:rsidR="00AC2A89" w:rsidRPr="00A95A25">
              <w:rPr>
                <w:rFonts w:ascii="GHEA Grapalat" w:hAnsi="GHEA Grapalat"/>
                <w:b/>
                <w:sz w:val="24"/>
                <w:szCs w:val="24"/>
                <w:lang w:val="ru-RU"/>
              </w:rPr>
              <w:t>ՀՀ գլխավոր դատախազություն</w:t>
            </w:r>
          </w:p>
        </w:tc>
        <w:tc>
          <w:tcPr>
            <w:tcW w:w="3527" w:type="dxa"/>
            <w:shd w:val="clear" w:color="auto" w:fill="E0E0E0"/>
          </w:tcPr>
          <w:p w:rsidR="004E2B3A" w:rsidRPr="00A95A25" w:rsidRDefault="004E2B3A" w:rsidP="003A539C">
            <w:pPr>
              <w:spacing w:after="0" w:line="360" w:lineRule="auto"/>
              <w:jc w:val="center"/>
              <w:rPr>
                <w:rFonts w:ascii="GHEA Grapalat" w:hAnsi="GHEA Grapalat"/>
                <w:b/>
                <w:bCs/>
                <w:iCs/>
                <w:sz w:val="24"/>
                <w:szCs w:val="24"/>
              </w:rPr>
            </w:pPr>
            <w:r w:rsidRPr="00A95A25">
              <w:rPr>
                <w:rFonts w:ascii="GHEA Grapalat" w:hAnsi="GHEA Grapalat"/>
                <w:b/>
                <w:bCs/>
                <w:iCs/>
                <w:sz w:val="24"/>
                <w:szCs w:val="24"/>
              </w:rPr>
              <w:t>0</w:t>
            </w:r>
            <w:r w:rsidR="003A539C">
              <w:rPr>
                <w:rFonts w:ascii="GHEA Grapalat" w:hAnsi="GHEA Grapalat"/>
                <w:b/>
                <w:bCs/>
                <w:iCs/>
                <w:sz w:val="24"/>
                <w:szCs w:val="24"/>
              </w:rPr>
              <w:t>1</w:t>
            </w:r>
            <w:r w:rsidRPr="00A95A25">
              <w:rPr>
                <w:rFonts w:ascii="GHEA Grapalat" w:hAnsi="GHEA Grapalat"/>
                <w:b/>
                <w:bCs/>
                <w:iCs/>
                <w:sz w:val="24"/>
                <w:szCs w:val="24"/>
              </w:rPr>
              <w:t>.0</w:t>
            </w:r>
            <w:r w:rsidR="003A539C">
              <w:rPr>
                <w:rFonts w:ascii="GHEA Grapalat" w:hAnsi="GHEA Grapalat"/>
                <w:b/>
                <w:bCs/>
                <w:iCs/>
                <w:sz w:val="24"/>
                <w:szCs w:val="24"/>
              </w:rPr>
              <w:t>3</w:t>
            </w:r>
            <w:r w:rsidRPr="00A95A25">
              <w:rPr>
                <w:rFonts w:ascii="GHEA Grapalat" w:hAnsi="GHEA Grapalat"/>
                <w:b/>
                <w:bCs/>
                <w:iCs/>
                <w:sz w:val="24"/>
                <w:szCs w:val="24"/>
              </w:rPr>
              <w:t>.202</w:t>
            </w:r>
            <w:r w:rsidR="00AC2A89" w:rsidRPr="00A95A25">
              <w:rPr>
                <w:rFonts w:ascii="GHEA Grapalat" w:hAnsi="GHEA Grapalat"/>
                <w:b/>
                <w:bCs/>
                <w:iCs/>
                <w:sz w:val="24"/>
                <w:szCs w:val="24"/>
                <w:lang w:val="ru-RU"/>
              </w:rPr>
              <w:t>2</w:t>
            </w:r>
            <w:r w:rsidRPr="00A95A25">
              <w:rPr>
                <w:rFonts w:ascii="GHEA Grapalat" w:hAnsi="GHEA Grapalat"/>
                <w:b/>
                <w:bCs/>
                <w:iCs/>
                <w:sz w:val="24"/>
                <w:szCs w:val="24"/>
              </w:rPr>
              <w:t>թ.</w:t>
            </w:r>
          </w:p>
        </w:tc>
      </w:tr>
      <w:tr w:rsidR="004E2B3A" w:rsidRPr="00646C46" w:rsidTr="003A539C">
        <w:trPr>
          <w:trHeight w:val="281"/>
        </w:trPr>
        <w:tc>
          <w:tcPr>
            <w:tcW w:w="11074" w:type="dxa"/>
            <w:gridSpan w:val="2"/>
            <w:vMerge/>
            <w:shd w:val="clear" w:color="auto" w:fill="E0E0E0"/>
          </w:tcPr>
          <w:p w:rsidR="004E2B3A" w:rsidRPr="00A95A25" w:rsidRDefault="004E2B3A" w:rsidP="00E93517">
            <w:pPr>
              <w:spacing w:after="0" w:line="360" w:lineRule="auto"/>
              <w:jc w:val="center"/>
              <w:rPr>
                <w:rFonts w:ascii="GHEA Grapalat" w:hAnsi="GHEA Grapalat"/>
                <w:b/>
                <w:sz w:val="24"/>
                <w:szCs w:val="24"/>
              </w:rPr>
            </w:pPr>
          </w:p>
        </w:tc>
        <w:tc>
          <w:tcPr>
            <w:tcW w:w="3527" w:type="dxa"/>
            <w:shd w:val="clear" w:color="auto" w:fill="E0E0E0"/>
          </w:tcPr>
          <w:p w:rsidR="004E2B3A" w:rsidRPr="00A95A25" w:rsidRDefault="004E2B3A" w:rsidP="00AC2A89">
            <w:pPr>
              <w:spacing w:after="0" w:line="360" w:lineRule="auto"/>
              <w:jc w:val="center"/>
              <w:rPr>
                <w:rFonts w:ascii="GHEA Grapalat" w:hAnsi="GHEA Grapalat" w:cs="Sylfaen"/>
                <w:b/>
                <w:bCs/>
                <w:iCs/>
                <w:sz w:val="24"/>
                <w:szCs w:val="24"/>
              </w:rPr>
            </w:pPr>
            <w:r w:rsidRPr="00A95A25">
              <w:rPr>
                <w:rFonts w:ascii="GHEA Grapalat" w:hAnsi="GHEA Grapalat"/>
                <w:b/>
                <w:sz w:val="24"/>
                <w:szCs w:val="24"/>
              </w:rPr>
              <w:t xml:space="preserve">N </w:t>
            </w:r>
            <w:r w:rsidR="003A539C" w:rsidRPr="003A539C">
              <w:rPr>
                <w:rFonts w:ascii="GHEA Grapalat" w:hAnsi="GHEA Grapalat"/>
                <w:b/>
                <w:sz w:val="24"/>
                <w:szCs w:val="24"/>
              </w:rPr>
              <w:t>04/20.4/2487-2022</w:t>
            </w:r>
          </w:p>
        </w:tc>
      </w:tr>
      <w:tr w:rsidR="004E2B3A" w:rsidRPr="00687890" w:rsidTr="003A539C">
        <w:tc>
          <w:tcPr>
            <w:tcW w:w="8789" w:type="dxa"/>
            <w:shd w:val="clear" w:color="auto" w:fill="auto"/>
          </w:tcPr>
          <w:p w:rsidR="003A539C" w:rsidRDefault="003A539C" w:rsidP="003A539C">
            <w:pPr>
              <w:spacing w:after="0" w:line="360" w:lineRule="auto"/>
              <w:jc w:val="both"/>
              <w:rPr>
                <w:rFonts w:ascii="GHEA Grapalat" w:hAnsi="GHEA Grapalat" w:cs="Sylfaen"/>
                <w:sz w:val="24"/>
                <w:szCs w:val="24"/>
                <w:lang w:val="hy-AM"/>
              </w:rPr>
            </w:pPr>
            <w:r>
              <w:rPr>
                <w:rFonts w:ascii="GHEA Grapalat" w:hAnsi="GHEA Grapalat" w:cs="Sylfaen"/>
                <w:sz w:val="24"/>
                <w:szCs w:val="24"/>
              </w:rPr>
              <w:t xml:space="preserve">1. </w:t>
            </w:r>
            <w:r w:rsidRPr="003A539C">
              <w:rPr>
                <w:rFonts w:ascii="GHEA Grapalat" w:hAnsi="GHEA Grapalat" w:cs="Sylfaen"/>
                <w:sz w:val="24"/>
                <w:szCs w:val="24"/>
                <w:lang w:val="hy-AM"/>
              </w:rPr>
              <w:t xml:space="preserve">Առաջարկում ենք ՀՀ ոստիկանության մասին ՀՀ օրենքի 19-րդ հոդվածի 1-ին մասում լրացվող 5-րդ կետում պրոֆիլակտիկ (կանխարգելիչ) հաշվառման վերցնելու ենթակա անչափահասների առաջարկվող ցանկը լրացնել նաև բոլոր այն անչափահասներով (առանց բացառության), որոնց վերաբերյալ քրեական պատասխանատվությունից ազատելու մասին որոշումները կայացվել են քրեադատավարական օրենսդրությամբ նախատեսված ոչ արդարացնող հիմքերով։  </w:t>
            </w:r>
          </w:p>
          <w:p w:rsidR="003A539C" w:rsidRDefault="003A539C" w:rsidP="003A539C">
            <w:pPr>
              <w:spacing w:after="0" w:line="360" w:lineRule="auto"/>
              <w:jc w:val="both"/>
              <w:rPr>
                <w:rFonts w:ascii="GHEA Grapalat" w:hAnsi="GHEA Grapalat" w:cs="Sylfaen"/>
                <w:sz w:val="24"/>
                <w:szCs w:val="24"/>
                <w:lang w:val="hy-AM"/>
              </w:rPr>
            </w:pPr>
          </w:p>
          <w:p w:rsidR="003A539C" w:rsidRPr="003A539C" w:rsidRDefault="003A539C" w:rsidP="003A539C">
            <w:pPr>
              <w:shd w:val="clear" w:color="auto" w:fill="FFFFFF"/>
              <w:spacing w:after="0" w:line="360" w:lineRule="auto"/>
              <w:jc w:val="both"/>
              <w:rPr>
                <w:rFonts w:ascii="GHEA Grapalat" w:hAnsi="GHEA Grapalat" w:cs="Times Armenian"/>
                <w:sz w:val="24"/>
                <w:szCs w:val="24"/>
                <w:lang w:val="af-ZA"/>
              </w:rPr>
            </w:pPr>
            <w:r w:rsidRPr="003A539C">
              <w:rPr>
                <w:rFonts w:ascii="GHEA Grapalat" w:hAnsi="GHEA Grapalat" w:cs="Sylfaen"/>
                <w:sz w:val="24"/>
                <w:szCs w:val="24"/>
                <w:lang w:val="hy-AM"/>
              </w:rPr>
              <w:t xml:space="preserve">2. </w:t>
            </w:r>
            <w:r w:rsidRPr="003A539C">
              <w:rPr>
                <w:rFonts w:ascii="GHEA Grapalat" w:hAnsi="GHEA Grapalat" w:cs="Times Armenian"/>
                <w:sz w:val="24"/>
                <w:szCs w:val="24"/>
                <w:lang w:val="af-ZA"/>
              </w:rPr>
              <w:t xml:space="preserve">«Ընտանիքում բռնության կանխարգելման, ընտանիքում բռնության ենթարկված անձանց պաշտպանության </w:t>
            </w:r>
            <w:r w:rsidRPr="003A539C">
              <w:rPr>
                <w:rFonts w:ascii="GHEA Grapalat" w:hAnsi="GHEA Grapalat" w:cs="Times Armenian"/>
                <w:sz w:val="24"/>
                <w:szCs w:val="24"/>
                <w:lang w:val="hy-AM"/>
              </w:rPr>
              <w:t>և</w:t>
            </w:r>
            <w:r w:rsidRPr="003A539C">
              <w:rPr>
                <w:rFonts w:ascii="GHEA Grapalat" w:hAnsi="GHEA Grapalat" w:cs="Times Armenian"/>
                <w:sz w:val="24"/>
                <w:szCs w:val="24"/>
                <w:lang w:val="af-ZA"/>
              </w:rPr>
              <w:t xml:space="preserve"> ընտանիքում համերաշխության վերականգնման մասին» ՀՀ օրենքի 11-րդ հոդվածի համաձայն՝ </w:t>
            </w:r>
          </w:p>
          <w:p w:rsidR="003A539C" w:rsidRPr="003A539C" w:rsidRDefault="003A539C" w:rsidP="0069027C">
            <w:pPr>
              <w:pStyle w:val="ListParagraph"/>
              <w:shd w:val="clear" w:color="auto" w:fill="FFFFFF"/>
              <w:spacing w:after="0" w:line="360" w:lineRule="auto"/>
              <w:ind w:left="0" w:firstLine="314"/>
              <w:jc w:val="both"/>
              <w:rPr>
                <w:rFonts w:ascii="GHEA Grapalat" w:hAnsi="GHEA Grapalat" w:cs="Times Armenian"/>
                <w:sz w:val="24"/>
                <w:szCs w:val="24"/>
                <w:lang w:val="af-ZA"/>
              </w:rPr>
            </w:pPr>
            <w:r w:rsidRPr="003A539C">
              <w:rPr>
                <w:rFonts w:ascii="GHEA Grapalat" w:hAnsi="GHEA Grapalat" w:cs="Times Armenian"/>
                <w:sz w:val="24"/>
                <w:szCs w:val="24"/>
                <w:lang w:val="af-ZA"/>
              </w:rPr>
              <w:t xml:space="preserve">«Ընտանիքում բռնություն գործադրած անձը, որի նկատմամբ կայացվել է նախազգուշացման, անհետաձգելի միջամտության կամ պաշտպանական որոշում, ինչպես նաև ընտանիքում բռնության հետ կապված հանցանքի համար դատվածություն ունեցող չափահաս անձը ոստիկանության կողմից վերցվում են կանխարգելիչ հաշվառման:»: </w:t>
            </w:r>
          </w:p>
          <w:p w:rsidR="004E2B3A" w:rsidRPr="0069027C" w:rsidRDefault="003A539C" w:rsidP="0069027C">
            <w:pPr>
              <w:shd w:val="clear" w:color="auto" w:fill="FFFFFF"/>
              <w:spacing w:after="0" w:line="360" w:lineRule="auto"/>
              <w:ind w:firstLine="314"/>
              <w:jc w:val="both"/>
              <w:rPr>
                <w:rFonts w:ascii="GHEA Grapalat" w:hAnsi="GHEA Grapalat" w:cs="Times Armenian"/>
                <w:sz w:val="24"/>
                <w:szCs w:val="24"/>
                <w:lang w:val="hy-AM"/>
              </w:rPr>
            </w:pPr>
            <w:r w:rsidRPr="003A539C">
              <w:rPr>
                <w:rFonts w:ascii="GHEA Grapalat" w:hAnsi="GHEA Grapalat" w:cs="Times Armenian"/>
                <w:sz w:val="24"/>
                <w:szCs w:val="24"/>
                <w:lang w:val="hy-AM"/>
              </w:rPr>
              <w:lastRenderedPageBreak/>
              <w:t xml:space="preserve">Ըստ այդմ, առաջարկում ենք վերոնշյալ օրենսդրական դրույթի հաշվառմամբ լրացնել Նախագծում առկա կարգավորումները՝ նախատեսելով նաև վերը նշված կատեգորիայի ոչ միայն անչափահաս, այլ նաև չափահաս անձանց հաշվառման վերցնելու վերաբերյալ դրույթներ: </w:t>
            </w:r>
          </w:p>
        </w:tc>
        <w:tc>
          <w:tcPr>
            <w:tcW w:w="5812" w:type="dxa"/>
            <w:gridSpan w:val="2"/>
            <w:shd w:val="clear" w:color="auto" w:fill="auto"/>
          </w:tcPr>
          <w:p w:rsidR="004E2B3A"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r w:rsidRPr="004C4A12">
              <w:rPr>
                <w:rFonts w:ascii="GHEA Grapalat" w:hAnsi="GHEA Grapalat"/>
                <w:b/>
                <w:bCs/>
                <w:sz w:val="24"/>
                <w:szCs w:val="24"/>
                <w:lang w:val="hy-AM"/>
              </w:rPr>
              <w:lastRenderedPageBreak/>
              <w:t>Ընդունվել է</w:t>
            </w:r>
          </w:p>
          <w:p w:rsidR="008C7156"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p>
          <w:p w:rsidR="008C7156"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p>
          <w:p w:rsidR="008C7156"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p>
          <w:p w:rsidR="008C7156"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p>
          <w:p w:rsidR="008C7156"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p>
          <w:p w:rsidR="008C7156"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p>
          <w:p w:rsidR="008C7156" w:rsidRPr="004C4A12" w:rsidRDefault="008C7156" w:rsidP="008C7156">
            <w:pPr>
              <w:shd w:val="clear" w:color="auto" w:fill="FFFFFF"/>
              <w:spacing w:after="0" w:line="360" w:lineRule="auto"/>
              <w:ind w:firstLine="175"/>
              <w:jc w:val="center"/>
              <w:rPr>
                <w:rFonts w:ascii="GHEA Grapalat" w:hAnsi="GHEA Grapalat"/>
                <w:b/>
                <w:bCs/>
                <w:sz w:val="24"/>
                <w:szCs w:val="24"/>
                <w:lang w:val="hy-AM"/>
              </w:rPr>
            </w:pPr>
          </w:p>
          <w:p w:rsidR="008C7156" w:rsidRPr="004C4A12" w:rsidRDefault="008C7156" w:rsidP="008C7156">
            <w:pPr>
              <w:shd w:val="clear" w:color="auto" w:fill="FFFFFF"/>
              <w:spacing w:after="0" w:line="360" w:lineRule="auto"/>
              <w:jc w:val="center"/>
              <w:rPr>
                <w:rFonts w:ascii="GHEA Grapalat" w:hAnsi="GHEA Grapalat"/>
                <w:b/>
                <w:bCs/>
                <w:sz w:val="24"/>
                <w:szCs w:val="24"/>
                <w:lang w:val="hy-AM"/>
              </w:rPr>
            </w:pPr>
            <w:r w:rsidRPr="004C4A12">
              <w:rPr>
                <w:rFonts w:ascii="GHEA Grapalat" w:hAnsi="GHEA Grapalat"/>
                <w:b/>
                <w:bCs/>
                <w:sz w:val="24"/>
                <w:szCs w:val="24"/>
                <w:lang w:val="hy-AM"/>
              </w:rPr>
              <w:t>Չի ընդունվել</w:t>
            </w:r>
          </w:p>
          <w:p w:rsidR="008C7156" w:rsidRPr="0069027C" w:rsidRDefault="0069027C" w:rsidP="008C7156">
            <w:pPr>
              <w:shd w:val="clear" w:color="auto" w:fill="FFFFFF"/>
              <w:spacing w:after="0" w:line="360" w:lineRule="auto"/>
              <w:jc w:val="both"/>
              <w:rPr>
                <w:rFonts w:ascii="GHEA Grapalat" w:hAnsi="GHEA Grapalat"/>
                <w:bCs/>
                <w:sz w:val="24"/>
                <w:szCs w:val="24"/>
                <w:lang w:val="af-ZA"/>
              </w:rPr>
            </w:pPr>
            <w:r w:rsidRPr="004C4A12">
              <w:rPr>
                <w:rFonts w:ascii="GHEA Grapalat" w:hAnsi="GHEA Grapalat"/>
                <w:bCs/>
                <w:sz w:val="24"/>
                <w:szCs w:val="24"/>
                <w:lang w:val="hy-AM"/>
              </w:rPr>
              <w:t xml:space="preserve">Ոստիկանության մասնագիտացված ստորաբաժանումներում ընտանիքում բռնություն գործադրած անձանց վերաբերյալ հաշվառում իրականացվում է Ձեր կողմից նշված </w:t>
            </w:r>
            <w:r w:rsidRPr="0069027C">
              <w:rPr>
                <w:rFonts w:ascii="GHEA Grapalat" w:hAnsi="GHEA Grapalat"/>
                <w:bCs/>
                <w:sz w:val="24"/>
                <w:szCs w:val="24"/>
                <w:lang w:val="af-ZA"/>
              </w:rPr>
              <w:t xml:space="preserve">«Ընտանիքում բռնության կանխարգելման, ընտանիքում բռնության ենթարկված անձանց պաշտպանության </w:t>
            </w:r>
            <w:r w:rsidRPr="0069027C">
              <w:rPr>
                <w:rFonts w:ascii="GHEA Grapalat" w:hAnsi="GHEA Grapalat"/>
                <w:bCs/>
                <w:sz w:val="24"/>
                <w:szCs w:val="24"/>
                <w:lang w:val="hy-AM"/>
              </w:rPr>
              <w:t>և</w:t>
            </w:r>
            <w:r w:rsidRPr="0069027C">
              <w:rPr>
                <w:rFonts w:ascii="GHEA Grapalat" w:hAnsi="GHEA Grapalat"/>
                <w:bCs/>
                <w:sz w:val="24"/>
                <w:szCs w:val="24"/>
                <w:lang w:val="af-ZA"/>
              </w:rPr>
              <w:t xml:space="preserve"> ընտանիքում համերաշխության վերականգնման </w:t>
            </w:r>
            <w:r w:rsidRPr="0069027C">
              <w:rPr>
                <w:rFonts w:ascii="GHEA Grapalat" w:hAnsi="GHEA Grapalat"/>
                <w:bCs/>
                <w:sz w:val="24"/>
                <w:szCs w:val="24"/>
                <w:lang w:val="af-ZA"/>
              </w:rPr>
              <w:lastRenderedPageBreak/>
              <w:t xml:space="preserve">մասին» ՀՀ օրենքի 11-րդ </w:t>
            </w:r>
            <w:r>
              <w:rPr>
                <w:rFonts w:ascii="GHEA Grapalat" w:hAnsi="GHEA Grapalat"/>
                <w:bCs/>
                <w:sz w:val="24"/>
                <w:szCs w:val="24"/>
                <w:lang w:val="af-ZA"/>
              </w:rPr>
              <w:t>հոդվածի համաձայն, որով սահմանվում է նաև մասնագիտացված ստորաբաժանումներում հաշվառման ենթակա սուբյեկտների շրջանակը:</w:t>
            </w:r>
          </w:p>
        </w:tc>
      </w:tr>
      <w:tr w:rsidR="004E2B3A" w:rsidRPr="00646C46" w:rsidTr="003A539C">
        <w:trPr>
          <w:trHeight w:val="345"/>
        </w:trPr>
        <w:tc>
          <w:tcPr>
            <w:tcW w:w="11074" w:type="dxa"/>
            <w:gridSpan w:val="2"/>
            <w:vMerge w:val="restart"/>
            <w:shd w:val="clear" w:color="auto" w:fill="E0E0E0"/>
          </w:tcPr>
          <w:p w:rsidR="004E2B3A" w:rsidRPr="00A95A25" w:rsidRDefault="004E2B3A" w:rsidP="007F3A2D">
            <w:pPr>
              <w:spacing w:before="240" w:after="0" w:line="360" w:lineRule="auto"/>
              <w:jc w:val="center"/>
              <w:rPr>
                <w:rFonts w:ascii="GHEA Grapalat" w:hAnsi="GHEA Grapalat"/>
                <w:b/>
                <w:sz w:val="24"/>
                <w:szCs w:val="24"/>
              </w:rPr>
            </w:pPr>
            <w:r w:rsidRPr="00A95A25">
              <w:rPr>
                <w:rFonts w:ascii="GHEA Grapalat" w:hAnsi="GHEA Grapalat"/>
                <w:b/>
                <w:sz w:val="24"/>
                <w:szCs w:val="24"/>
              </w:rPr>
              <w:lastRenderedPageBreak/>
              <w:t xml:space="preserve">3.   </w:t>
            </w:r>
            <w:r w:rsidR="00AC2A89" w:rsidRPr="00A95A25">
              <w:rPr>
                <w:rFonts w:ascii="GHEA Grapalat" w:hAnsi="GHEA Grapalat"/>
                <w:b/>
                <w:bCs/>
                <w:iCs/>
                <w:sz w:val="24"/>
                <w:szCs w:val="24"/>
              </w:rPr>
              <w:t xml:space="preserve">ՀՀ </w:t>
            </w:r>
            <w:r w:rsidR="00AC2A89" w:rsidRPr="00A95A25">
              <w:rPr>
                <w:rFonts w:ascii="GHEA Grapalat" w:hAnsi="GHEA Grapalat"/>
                <w:b/>
                <w:bCs/>
                <w:iCs/>
                <w:sz w:val="24"/>
                <w:szCs w:val="24"/>
                <w:lang w:val="ru-RU"/>
              </w:rPr>
              <w:t>քննչական կոմիտե</w:t>
            </w:r>
            <w:r w:rsidR="00AC2A89" w:rsidRPr="00A95A25">
              <w:rPr>
                <w:rFonts w:ascii="GHEA Grapalat" w:hAnsi="GHEA Grapalat"/>
                <w:b/>
                <w:sz w:val="24"/>
                <w:szCs w:val="24"/>
              </w:rPr>
              <w:t xml:space="preserve"> </w:t>
            </w:r>
          </w:p>
        </w:tc>
        <w:tc>
          <w:tcPr>
            <w:tcW w:w="3527" w:type="dxa"/>
            <w:shd w:val="clear" w:color="auto" w:fill="E0E0E0"/>
          </w:tcPr>
          <w:p w:rsidR="004E2B3A" w:rsidRPr="00A95A25" w:rsidRDefault="00DC56AA" w:rsidP="00AC2A89">
            <w:pPr>
              <w:spacing w:after="0" w:line="360" w:lineRule="auto"/>
              <w:jc w:val="center"/>
              <w:rPr>
                <w:rFonts w:ascii="GHEA Grapalat" w:hAnsi="GHEA Grapalat"/>
                <w:b/>
                <w:sz w:val="24"/>
                <w:szCs w:val="24"/>
              </w:rPr>
            </w:pPr>
            <w:r>
              <w:rPr>
                <w:rFonts w:ascii="GHEA Grapalat" w:hAnsi="GHEA Grapalat"/>
                <w:b/>
                <w:sz w:val="24"/>
                <w:szCs w:val="24"/>
              </w:rPr>
              <w:t>18</w:t>
            </w:r>
            <w:r w:rsidR="004E2B3A" w:rsidRPr="00A95A25">
              <w:rPr>
                <w:rFonts w:ascii="GHEA Grapalat" w:hAnsi="GHEA Grapalat"/>
                <w:b/>
                <w:sz w:val="24"/>
                <w:szCs w:val="24"/>
              </w:rPr>
              <w:t>.02.202</w:t>
            </w:r>
            <w:r w:rsidR="00AC2A89" w:rsidRPr="00A95A25">
              <w:rPr>
                <w:rFonts w:ascii="GHEA Grapalat" w:hAnsi="GHEA Grapalat"/>
                <w:b/>
                <w:sz w:val="24"/>
                <w:szCs w:val="24"/>
                <w:lang w:val="ru-RU"/>
              </w:rPr>
              <w:t>2</w:t>
            </w:r>
            <w:r w:rsidR="004E2B3A" w:rsidRPr="00A95A25">
              <w:rPr>
                <w:rFonts w:ascii="GHEA Grapalat" w:hAnsi="GHEA Grapalat"/>
                <w:b/>
                <w:sz w:val="24"/>
                <w:szCs w:val="24"/>
                <w:lang w:val="ru-RU"/>
              </w:rPr>
              <w:t>թ</w:t>
            </w:r>
            <w:r w:rsidR="004E2B3A" w:rsidRPr="00A95A25">
              <w:rPr>
                <w:rFonts w:ascii="GHEA Grapalat" w:hAnsi="GHEA Grapalat"/>
                <w:b/>
                <w:sz w:val="24"/>
                <w:szCs w:val="24"/>
              </w:rPr>
              <w:t>.</w:t>
            </w:r>
          </w:p>
        </w:tc>
      </w:tr>
      <w:tr w:rsidR="004E2B3A" w:rsidRPr="00646C46" w:rsidTr="003A539C">
        <w:trPr>
          <w:trHeight w:val="281"/>
        </w:trPr>
        <w:tc>
          <w:tcPr>
            <w:tcW w:w="11074" w:type="dxa"/>
            <w:gridSpan w:val="2"/>
            <w:vMerge/>
            <w:shd w:val="clear" w:color="auto" w:fill="E0E0E0"/>
          </w:tcPr>
          <w:p w:rsidR="004E2B3A" w:rsidRPr="00A95A25" w:rsidRDefault="004E2B3A" w:rsidP="00E93517">
            <w:pPr>
              <w:spacing w:after="0" w:line="360" w:lineRule="auto"/>
              <w:jc w:val="center"/>
              <w:rPr>
                <w:rFonts w:ascii="GHEA Grapalat" w:hAnsi="GHEA Grapalat"/>
                <w:b/>
                <w:sz w:val="24"/>
                <w:szCs w:val="24"/>
              </w:rPr>
            </w:pPr>
          </w:p>
        </w:tc>
        <w:tc>
          <w:tcPr>
            <w:tcW w:w="3527" w:type="dxa"/>
            <w:shd w:val="clear" w:color="auto" w:fill="E0E0E0"/>
          </w:tcPr>
          <w:p w:rsidR="004E2B3A" w:rsidRPr="00A95A25" w:rsidRDefault="004E2B3A" w:rsidP="00AC2A89">
            <w:pPr>
              <w:spacing w:after="0" w:line="360" w:lineRule="auto"/>
              <w:ind w:firstLine="252"/>
              <w:jc w:val="center"/>
              <w:rPr>
                <w:rFonts w:ascii="GHEA Grapalat" w:hAnsi="GHEA Grapalat"/>
                <w:sz w:val="24"/>
                <w:szCs w:val="24"/>
              </w:rPr>
            </w:pPr>
            <w:r w:rsidRPr="00A95A25">
              <w:rPr>
                <w:rFonts w:ascii="GHEA Grapalat" w:hAnsi="GHEA Grapalat"/>
                <w:b/>
                <w:sz w:val="24"/>
                <w:szCs w:val="24"/>
              </w:rPr>
              <w:t xml:space="preserve">N </w:t>
            </w:r>
            <w:r w:rsidR="00DC56AA" w:rsidRPr="00DC56AA">
              <w:rPr>
                <w:rFonts w:ascii="GHEA Grapalat" w:hAnsi="GHEA Grapalat"/>
                <w:b/>
                <w:sz w:val="24"/>
                <w:szCs w:val="24"/>
              </w:rPr>
              <w:t>01/22/12774-2022</w:t>
            </w:r>
          </w:p>
        </w:tc>
      </w:tr>
      <w:tr w:rsidR="004E2B3A" w:rsidRPr="00A534C5" w:rsidTr="003A539C">
        <w:tc>
          <w:tcPr>
            <w:tcW w:w="8789" w:type="dxa"/>
            <w:shd w:val="clear" w:color="auto" w:fill="auto"/>
          </w:tcPr>
          <w:p w:rsidR="004E2B3A" w:rsidRPr="00A95A25" w:rsidRDefault="00DC56AA" w:rsidP="00E93517">
            <w:pPr>
              <w:spacing w:after="0" w:line="360" w:lineRule="auto"/>
              <w:ind w:firstLine="316"/>
              <w:jc w:val="both"/>
              <w:rPr>
                <w:rFonts w:ascii="GHEA Grapalat" w:hAnsi="GHEA Grapalat"/>
                <w:sz w:val="24"/>
                <w:szCs w:val="24"/>
                <w:lang w:val="hy-AM"/>
              </w:rPr>
            </w:pPr>
            <w:r w:rsidRPr="00A95A25">
              <w:rPr>
                <w:rFonts w:ascii="GHEA Grapalat" w:hAnsi="GHEA Grapalat" w:cs="Sylfaen"/>
                <w:sz w:val="24"/>
                <w:szCs w:val="24"/>
                <w:lang w:val="ru-RU"/>
              </w:rPr>
              <w:t>Առաջարկություններ չկան:</w:t>
            </w:r>
          </w:p>
        </w:tc>
        <w:tc>
          <w:tcPr>
            <w:tcW w:w="5812" w:type="dxa"/>
            <w:gridSpan w:val="2"/>
            <w:shd w:val="clear" w:color="auto" w:fill="auto"/>
          </w:tcPr>
          <w:p w:rsidR="004E2B3A" w:rsidRPr="00A95A25" w:rsidRDefault="004E2B3A" w:rsidP="00E93517">
            <w:pPr>
              <w:spacing w:after="0" w:line="360" w:lineRule="auto"/>
              <w:ind w:firstLine="176"/>
              <w:jc w:val="both"/>
              <w:rPr>
                <w:rFonts w:ascii="GHEA Grapalat" w:hAnsi="GHEA Grapalat"/>
                <w:sz w:val="24"/>
                <w:szCs w:val="24"/>
                <w:lang w:val="hy-AM"/>
              </w:rPr>
            </w:pPr>
          </w:p>
        </w:tc>
      </w:tr>
      <w:tr w:rsidR="004E2B3A" w:rsidRPr="00646C46" w:rsidTr="003A539C">
        <w:trPr>
          <w:trHeight w:val="345"/>
        </w:trPr>
        <w:tc>
          <w:tcPr>
            <w:tcW w:w="11074" w:type="dxa"/>
            <w:gridSpan w:val="2"/>
            <w:vMerge w:val="restart"/>
            <w:shd w:val="clear" w:color="auto" w:fill="D9D9D9" w:themeFill="background1" w:themeFillShade="D9"/>
          </w:tcPr>
          <w:p w:rsidR="004E2B3A" w:rsidRPr="00A95A25" w:rsidRDefault="004E2B3A" w:rsidP="007F3A2D">
            <w:pPr>
              <w:spacing w:before="240" w:after="0" w:line="360" w:lineRule="auto"/>
              <w:jc w:val="center"/>
              <w:rPr>
                <w:rFonts w:ascii="GHEA Grapalat" w:hAnsi="GHEA Grapalat"/>
                <w:b/>
                <w:color w:val="000000"/>
                <w:sz w:val="24"/>
                <w:szCs w:val="24"/>
                <w:lang w:val="hy-AM"/>
              </w:rPr>
            </w:pPr>
            <w:r w:rsidRPr="00A95A25">
              <w:rPr>
                <w:rFonts w:ascii="GHEA Grapalat" w:hAnsi="GHEA Grapalat"/>
                <w:b/>
                <w:sz w:val="24"/>
                <w:szCs w:val="24"/>
              </w:rPr>
              <w:t xml:space="preserve">4.   </w:t>
            </w:r>
            <w:r w:rsidRPr="00A95A25">
              <w:rPr>
                <w:rFonts w:ascii="GHEA Grapalat" w:hAnsi="GHEA Grapalat"/>
                <w:b/>
                <w:color w:val="000000"/>
                <w:sz w:val="24"/>
                <w:szCs w:val="24"/>
                <w:lang w:val="hy-AM"/>
              </w:rPr>
              <w:t>ՀՀ ազգային անվտանգության ծառայություն</w:t>
            </w:r>
          </w:p>
        </w:tc>
        <w:tc>
          <w:tcPr>
            <w:tcW w:w="3527" w:type="dxa"/>
            <w:shd w:val="clear" w:color="auto" w:fill="D9D9D9" w:themeFill="background1" w:themeFillShade="D9"/>
          </w:tcPr>
          <w:p w:rsidR="004E2B3A" w:rsidRPr="00A95A25" w:rsidRDefault="006233D8" w:rsidP="00E93517">
            <w:pPr>
              <w:spacing w:after="0" w:line="360" w:lineRule="auto"/>
              <w:jc w:val="center"/>
              <w:rPr>
                <w:rFonts w:ascii="GHEA Grapalat" w:hAnsi="GHEA Grapalat"/>
                <w:b/>
                <w:color w:val="000000"/>
                <w:sz w:val="24"/>
                <w:szCs w:val="24"/>
                <w:lang w:val="hy-AM"/>
              </w:rPr>
            </w:pPr>
            <w:r>
              <w:rPr>
                <w:rFonts w:ascii="GHEA Grapalat" w:hAnsi="GHEA Grapalat"/>
                <w:b/>
                <w:bCs/>
                <w:iCs/>
                <w:sz w:val="24"/>
                <w:szCs w:val="24"/>
              </w:rPr>
              <w:t>23</w:t>
            </w:r>
            <w:r w:rsidR="00DC56AA" w:rsidRPr="00A95A25">
              <w:rPr>
                <w:rFonts w:ascii="GHEA Grapalat" w:hAnsi="GHEA Grapalat"/>
                <w:b/>
                <w:bCs/>
                <w:iCs/>
                <w:sz w:val="24"/>
                <w:szCs w:val="24"/>
              </w:rPr>
              <w:t>.0</w:t>
            </w:r>
            <w:r w:rsidR="00DC56AA" w:rsidRPr="00A95A25">
              <w:rPr>
                <w:rFonts w:ascii="GHEA Grapalat" w:hAnsi="GHEA Grapalat"/>
                <w:b/>
                <w:bCs/>
                <w:iCs/>
                <w:sz w:val="24"/>
                <w:szCs w:val="24"/>
                <w:lang w:val="ru-RU"/>
              </w:rPr>
              <w:t>2</w:t>
            </w:r>
            <w:r w:rsidR="00DC56AA" w:rsidRPr="00A95A25">
              <w:rPr>
                <w:rFonts w:ascii="GHEA Grapalat" w:hAnsi="GHEA Grapalat"/>
                <w:b/>
                <w:bCs/>
                <w:iCs/>
                <w:sz w:val="24"/>
                <w:szCs w:val="24"/>
              </w:rPr>
              <w:t>.202</w:t>
            </w:r>
            <w:r w:rsidR="00DC56AA" w:rsidRPr="00A95A25">
              <w:rPr>
                <w:rFonts w:ascii="GHEA Grapalat" w:hAnsi="GHEA Grapalat"/>
                <w:b/>
                <w:bCs/>
                <w:iCs/>
                <w:sz w:val="24"/>
                <w:szCs w:val="24"/>
                <w:lang w:val="ru-RU"/>
              </w:rPr>
              <w:t>2</w:t>
            </w:r>
            <w:r w:rsidR="00DC56AA" w:rsidRPr="00A95A25">
              <w:rPr>
                <w:rFonts w:ascii="GHEA Grapalat" w:hAnsi="GHEA Grapalat"/>
                <w:b/>
                <w:bCs/>
                <w:iCs/>
                <w:sz w:val="24"/>
                <w:szCs w:val="24"/>
              </w:rPr>
              <w:t>թ.</w:t>
            </w:r>
          </w:p>
        </w:tc>
      </w:tr>
      <w:tr w:rsidR="004E2B3A" w:rsidRPr="00646C46" w:rsidTr="003A539C">
        <w:trPr>
          <w:trHeight w:val="281"/>
        </w:trPr>
        <w:tc>
          <w:tcPr>
            <w:tcW w:w="11074" w:type="dxa"/>
            <w:gridSpan w:val="2"/>
            <w:vMerge/>
            <w:shd w:val="clear" w:color="auto" w:fill="D9D9D9" w:themeFill="background1" w:themeFillShade="D9"/>
          </w:tcPr>
          <w:p w:rsidR="004E2B3A" w:rsidRPr="00A95A25" w:rsidRDefault="004E2B3A" w:rsidP="00E93517">
            <w:pPr>
              <w:spacing w:after="0" w:line="360" w:lineRule="auto"/>
              <w:jc w:val="center"/>
              <w:rPr>
                <w:rFonts w:ascii="GHEA Grapalat" w:hAnsi="GHEA Grapalat"/>
                <w:b/>
                <w:sz w:val="24"/>
                <w:szCs w:val="24"/>
              </w:rPr>
            </w:pPr>
          </w:p>
        </w:tc>
        <w:tc>
          <w:tcPr>
            <w:tcW w:w="3527" w:type="dxa"/>
            <w:shd w:val="clear" w:color="auto" w:fill="D9D9D9" w:themeFill="background1" w:themeFillShade="D9"/>
          </w:tcPr>
          <w:p w:rsidR="004E2B3A" w:rsidRPr="006233D8" w:rsidRDefault="006233D8" w:rsidP="00AC2A89">
            <w:pPr>
              <w:spacing w:after="0" w:line="360" w:lineRule="auto"/>
              <w:ind w:firstLine="252"/>
              <w:jc w:val="center"/>
              <w:rPr>
                <w:rFonts w:ascii="GHEA Grapalat" w:hAnsi="GHEA Grapalat"/>
                <w:b/>
                <w:sz w:val="24"/>
                <w:szCs w:val="24"/>
              </w:rPr>
            </w:pPr>
            <w:r w:rsidRPr="006233D8">
              <w:rPr>
                <w:rFonts w:ascii="GHEA Grapalat" w:hAnsi="GHEA Grapalat"/>
                <w:b/>
                <w:sz w:val="24"/>
                <w:szCs w:val="24"/>
              </w:rPr>
              <w:t>N 11/172</w:t>
            </w:r>
          </w:p>
        </w:tc>
      </w:tr>
      <w:tr w:rsidR="00DC56AA" w:rsidRPr="00646C46" w:rsidTr="003A539C">
        <w:trPr>
          <w:trHeight w:val="281"/>
        </w:trPr>
        <w:tc>
          <w:tcPr>
            <w:tcW w:w="8789" w:type="dxa"/>
            <w:shd w:val="clear" w:color="auto" w:fill="auto"/>
          </w:tcPr>
          <w:p w:rsidR="00DC56AA" w:rsidRPr="00A95A25" w:rsidRDefault="00712228" w:rsidP="00DC56AA">
            <w:pPr>
              <w:spacing w:after="0" w:line="360" w:lineRule="auto"/>
              <w:ind w:firstLine="316"/>
              <w:jc w:val="both"/>
              <w:rPr>
                <w:rFonts w:ascii="GHEA Grapalat" w:hAnsi="GHEA Grapalat"/>
                <w:sz w:val="24"/>
                <w:szCs w:val="24"/>
                <w:lang w:val="hy-AM"/>
              </w:rPr>
            </w:pPr>
            <w:r w:rsidRPr="00A95A25">
              <w:rPr>
                <w:rFonts w:ascii="GHEA Grapalat" w:hAnsi="GHEA Grapalat" w:cs="Sylfaen"/>
                <w:sz w:val="24"/>
                <w:szCs w:val="24"/>
                <w:lang w:val="ru-RU"/>
              </w:rPr>
              <w:t>Առաջարկություններ չկան:</w:t>
            </w:r>
          </w:p>
        </w:tc>
        <w:tc>
          <w:tcPr>
            <w:tcW w:w="5812" w:type="dxa"/>
            <w:gridSpan w:val="2"/>
            <w:shd w:val="clear" w:color="auto" w:fill="auto"/>
          </w:tcPr>
          <w:p w:rsidR="00DC56AA" w:rsidRPr="00A95A25" w:rsidRDefault="00DC56AA" w:rsidP="00DC56AA">
            <w:pPr>
              <w:spacing w:after="0" w:line="360" w:lineRule="auto"/>
              <w:ind w:firstLine="176"/>
              <w:jc w:val="center"/>
              <w:rPr>
                <w:rFonts w:ascii="GHEA Grapalat" w:hAnsi="GHEA Grapalat"/>
                <w:sz w:val="24"/>
                <w:szCs w:val="24"/>
                <w:lang w:val="af-ZA"/>
              </w:rPr>
            </w:pPr>
          </w:p>
        </w:tc>
      </w:tr>
      <w:tr w:rsidR="00DC56AA" w:rsidRPr="00646C46" w:rsidTr="003A539C">
        <w:trPr>
          <w:trHeight w:val="281"/>
        </w:trPr>
        <w:tc>
          <w:tcPr>
            <w:tcW w:w="11074" w:type="dxa"/>
            <w:gridSpan w:val="2"/>
            <w:vMerge w:val="restart"/>
            <w:shd w:val="clear" w:color="auto" w:fill="D9D9D9" w:themeFill="background1" w:themeFillShade="D9"/>
          </w:tcPr>
          <w:p w:rsidR="00DC56AA" w:rsidRPr="007F3A2D" w:rsidRDefault="00DC56AA" w:rsidP="007F3A2D">
            <w:pPr>
              <w:spacing w:before="240" w:after="0" w:line="360" w:lineRule="auto"/>
              <w:jc w:val="center"/>
              <w:rPr>
                <w:rFonts w:ascii="GHEA Grapalat" w:hAnsi="GHEA Grapalat"/>
                <w:b/>
                <w:sz w:val="24"/>
                <w:szCs w:val="24"/>
              </w:rPr>
            </w:pPr>
            <w:r w:rsidRPr="00A95A25">
              <w:rPr>
                <w:rFonts w:ascii="GHEA Grapalat" w:hAnsi="GHEA Grapalat"/>
                <w:b/>
                <w:sz w:val="24"/>
                <w:szCs w:val="24"/>
              </w:rPr>
              <w:t xml:space="preserve">5.   ՀՀ </w:t>
            </w:r>
            <w:proofErr w:type="spellStart"/>
            <w:r w:rsidRPr="00A95A25">
              <w:rPr>
                <w:rFonts w:ascii="GHEA Grapalat" w:hAnsi="GHEA Grapalat"/>
                <w:b/>
                <w:sz w:val="24"/>
                <w:szCs w:val="24"/>
              </w:rPr>
              <w:t>ֆինանսների</w:t>
            </w:r>
            <w:proofErr w:type="spellEnd"/>
            <w:r w:rsidRPr="00A95A25">
              <w:rPr>
                <w:rFonts w:ascii="GHEA Grapalat" w:hAnsi="GHEA Grapalat"/>
                <w:b/>
                <w:sz w:val="24"/>
                <w:szCs w:val="24"/>
              </w:rPr>
              <w:t xml:space="preserve"> </w:t>
            </w:r>
            <w:proofErr w:type="spellStart"/>
            <w:r w:rsidRPr="00A95A25">
              <w:rPr>
                <w:rFonts w:ascii="GHEA Grapalat" w:hAnsi="GHEA Grapalat"/>
                <w:b/>
                <w:sz w:val="24"/>
                <w:szCs w:val="24"/>
              </w:rPr>
              <w:t>նախարարություն</w:t>
            </w:r>
            <w:proofErr w:type="spellEnd"/>
          </w:p>
        </w:tc>
        <w:tc>
          <w:tcPr>
            <w:tcW w:w="3527" w:type="dxa"/>
            <w:shd w:val="clear" w:color="auto" w:fill="D9D9D9" w:themeFill="background1" w:themeFillShade="D9"/>
          </w:tcPr>
          <w:p w:rsidR="00DC56AA" w:rsidRPr="00A95A25" w:rsidRDefault="00DC56AA" w:rsidP="00DC56AA">
            <w:pPr>
              <w:spacing w:after="0" w:line="360" w:lineRule="auto"/>
              <w:jc w:val="center"/>
              <w:rPr>
                <w:rFonts w:ascii="GHEA Grapalat" w:hAnsi="GHEA Grapalat"/>
                <w:b/>
                <w:bCs/>
                <w:iCs/>
                <w:sz w:val="24"/>
                <w:szCs w:val="24"/>
              </w:rPr>
            </w:pPr>
            <w:r>
              <w:rPr>
                <w:rFonts w:ascii="GHEA Grapalat" w:hAnsi="GHEA Grapalat"/>
                <w:b/>
                <w:color w:val="000000"/>
                <w:sz w:val="24"/>
                <w:szCs w:val="24"/>
                <w:lang w:val="hy-AM"/>
              </w:rPr>
              <w:t>21</w:t>
            </w:r>
            <w:r w:rsidRPr="00A95A25">
              <w:rPr>
                <w:rFonts w:ascii="GHEA Grapalat" w:hAnsi="GHEA Grapalat"/>
                <w:b/>
                <w:color w:val="000000"/>
                <w:sz w:val="24"/>
                <w:szCs w:val="24"/>
                <w:lang w:val="hy-AM"/>
              </w:rPr>
              <w:t>.02.2022թ.</w:t>
            </w:r>
          </w:p>
        </w:tc>
      </w:tr>
      <w:tr w:rsidR="00DC56AA" w:rsidRPr="00646C46" w:rsidTr="003A539C">
        <w:trPr>
          <w:trHeight w:val="281"/>
        </w:trPr>
        <w:tc>
          <w:tcPr>
            <w:tcW w:w="11074" w:type="dxa"/>
            <w:gridSpan w:val="2"/>
            <w:vMerge/>
            <w:shd w:val="clear" w:color="auto" w:fill="D9D9D9" w:themeFill="background1" w:themeFillShade="D9"/>
          </w:tcPr>
          <w:p w:rsidR="00DC56AA" w:rsidRPr="00A95A25" w:rsidRDefault="00DC56AA" w:rsidP="00DC56AA">
            <w:pPr>
              <w:spacing w:after="0" w:line="360" w:lineRule="auto"/>
              <w:jc w:val="center"/>
              <w:rPr>
                <w:rFonts w:ascii="GHEA Grapalat" w:hAnsi="GHEA Grapalat"/>
                <w:b/>
                <w:sz w:val="24"/>
                <w:szCs w:val="24"/>
              </w:rPr>
            </w:pPr>
          </w:p>
        </w:tc>
        <w:tc>
          <w:tcPr>
            <w:tcW w:w="3527" w:type="dxa"/>
            <w:shd w:val="clear" w:color="auto" w:fill="D9D9D9" w:themeFill="background1" w:themeFillShade="D9"/>
          </w:tcPr>
          <w:p w:rsidR="00DC56AA" w:rsidRPr="00A95A25" w:rsidRDefault="00DC56AA" w:rsidP="00DC56AA">
            <w:pPr>
              <w:spacing w:after="0" w:line="360" w:lineRule="auto"/>
              <w:ind w:firstLine="252"/>
              <w:jc w:val="center"/>
              <w:rPr>
                <w:rFonts w:ascii="GHEA Grapalat" w:hAnsi="GHEA Grapalat"/>
                <w:sz w:val="24"/>
                <w:szCs w:val="24"/>
              </w:rPr>
            </w:pPr>
            <w:r w:rsidRPr="00A95A25">
              <w:rPr>
                <w:rFonts w:ascii="GHEA Grapalat" w:hAnsi="GHEA Grapalat"/>
                <w:b/>
                <w:sz w:val="24"/>
                <w:szCs w:val="24"/>
              </w:rPr>
              <w:t xml:space="preserve">N </w:t>
            </w:r>
            <w:r w:rsidRPr="00DC56AA">
              <w:rPr>
                <w:rFonts w:ascii="GHEA Grapalat" w:hAnsi="GHEA Grapalat"/>
                <w:b/>
                <w:sz w:val="24"/>
                <w:szCs w:val="24"/>
              </w:rPr>
              <w:t>01/11-4/2968-2022</w:t>
            </w:r>
          </w:p>
        </w:tc>
      </w:tr>
      <w:tr w:rsidR="00DC56AA" w:rsidRPr="00A534C5" w:rsidTr="003A539C">
        <w:trPr>
          <w:trHeight w:val="281"/>
        </w:trPr>
        <w:tc>
          <w:tcPr>
            <w:tcW w:w="8789" w:type="dxa"/>
            <w:shd w:val="clear" w:color="auto" w:fill="FFFFFF" w:themeFill="background1"/>
          </w:tcPr>
          <w:p w:rsidR="00DC56AA" w:rsidRPr="00A95A25" w:rsidRDefault="00DC56AA" w:rsidP="00DC56AA">
            <w:pPr>
              <w:spacing w:after="0" w:line="360" w:lineRule="auto"/>
              <w:ind w:firstLine="320"/>
              <w:jc w:val="both"/>
              <w:rPr>
                <w:rFonts w:ascii="GHEA Grapalat" w:hAnsi="GHEA Grapalat" w:cs="Sylfaen"/>
                <w:sz w:val="24"/>
                <w:szCs w:val="24"/>
                <w:lang w:val="hy-AM"/>
              </w:rPr>
            </w:pPr>
            <w:r w:rsidRPr="00A95A25">
              <w:rPr>
                <w:rFonts w:ascii="GHEA Grapalat" w:hAnsi="GHEA Grapalat" w:cs="Sylfaen"/>
                <w:sz w:val="24"/>
                <w:szCs w:val="24"/>
                <w:lang w:val="ru-RU"/>
              </w:rPr>
              <w:t>Առաջարկություններ չկան:</w:t>
            </w:r>
          </w:p>
        </w:tc>
        <w:tc>
          <w:tcPr>
            <w:tcW w:w="5812" w:type="dxa"/>
            <w:gridSpan w:val="2"/>
            <w:shd w:val="clear" w:color="auto" w:fill="FFFFFF" w:themeFill="background1"/>
          </w:tcPr>
          <w:p w:rsidR="00DC56AA" w:rsidRPr="00A95A25" w:rsidRDefault="00DC56AA" w:rsidP="00DC56AA">
            <w:pPr>
              <w:spacing w:after="0" w:line="360" w:lineRule="auto"/>
              <w:jc w:val="both"/>
              <w:rPr>
                <w:rFonts w:ascii="GHEA Grapalat" w:hAnsi="GHEA Grapalat"/>
                <w:bCs/>
                <w:iCs/>
                <w:sz w:val="24"/>
                <w:szCs w:val="24"/>
                <w:lang w:val="af-ZA"/>
              </w:rPr>
            </w:pPr>
            <w:r w:rsidRPr="00A95A25">
              <w:rPr>
                <w:rFonts w:ascii="GHEA Grapalat" w:hAnsi="GHEA Grapalat"/>
                <w:bCs/>
                <w:iCs/>
                <w:sz w:val="24"/>
                <w:szCs w:val="24"/>
                <w:lang w:val="af-ZA"/>
              </w:rPr>
              <w:t xml:space="preserve"> </w:t>
            </w:r>
          </w:p>
        </w:tc>
      </w:tr>
      <w:tr w:rsidR="00DC56AA" w:rsidRPr="00646C46" w:rsidTr="003A539C">
        <w:trPr>
          <w:trHeight w:val="281"/>
        </w:trPr>
        <w:tc>
          <w:tcPr>
            <w:tcW w:w="11074"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DC56AA" w:rsidRPr="00A95A25" w:rsidRDefault="00DC56AA" w:rsidP="00DC56AA">
            <w:pPr>
              <w:spacing w:before="240" w:after="0" w:line="360" w:lineRule="auto"/>
              <w:ind w:firstLine="320"/>
              <w:jc w:val="center"/>
              <w:rPr>
                <w:rFonts w:ascii="GHEA Grapalat" w:hAnsi="GHEA Grapalat" w:cs="Sylfaen"/>
                <w:b/>
                <w:sz w:val="24"/>
                <w:szCs w:val="24"/>
                <w:lang w:val="hy-AM"/>
              </w:rPr>
            </w:pPr>
            <w:r w:rsidRPr="00A95A25">
              <w:rPr>
                <w:rFonts w:ascii="GHEA Grapalat" w:hAnsi="GHEA Grapalat" w:cs="Sylfaen"/>
                <w:b/>
                <w:sz w:val="24"/>
                <w:szCs w:val="24"/>
                <w:lang w:val="af-ZA"/>
              </w:rPr>
              <w:t>6</w:t>
            </w:r>
            <w:r w:rsidRPr="00A95A25">
              <w:rPr>
                <w:rFonts w:ascii="GHEA Grapalat" w:hAnsi="GHEA Grapalat" w:cs="Sylfaen"/>
                <w:b/>
                <w:sz w:val="24"/>
                <w:szCs w:val="24"/>
                <w:lang w:val="hy-AM"/>
              </w:rPr>
              <w:t xml:space="preserve">.   ՀՀ </w:t>
            </w:r>
            <w:r w:rsidRPr="00A95A25">
              <w:rPr>
                <w:rFonts w:ascii="GHEA Grapalat" w:hAnsi="GHEA Grapalat" w:cs="Sylfaen"/>
                <w:b/>
                <w:sz w:val="24"/>
                <w:szCs w:val="24"/>
                <w:lang w:val="ru-RU"/>
              </w:rPr>
              <w:t>աշխատանքի</w:t>
            </w:r>
            <w:r w:rsidRPr="00A95A25">
              <w:rPr>
                <w:rFonts w:ascii="GHEA Grapalat" w:hAnsi="GHEA Grapalat" w:cs="Sylfaen"/>
                <w:b/>
                <w:sz w:val="24"/>
                <w:szCs w:val="24"/>
                <w:lang w:val="af-ZA"/>
              </w:rPr>
              <w:t xml:space="preserve"> </w:t>
            </w:r>
            <w:r w:rsidRPr="00A95A25">
              <w:rPr>
                <w:rFonts w:ascii="GHEA Grapalat" w:hAnsi="GHEA Grapalat" w:cs="Sylfaen"/>
                <w:b/>
                <w:sz w:val="24"/>
                <w:szCs w:val="24"/>
                <w:lang w:val="ru-RU"/>
              </w:rPr>
              <w:t>և</w:t>
            </w:r>
            <w:r w:rsidRPr="00A95A25">
              <w:rPr>
                <w:rFonts w:ascii="GHEA Grapalat" w:hAnsi="GHEA Grapalat" w:cs="Sylfaen"/>
                <w:b/>
                <w:sz w:val="24"/>
                <w:szCs w:val="24"/>
                <w:lang w:val="af-ZA"/>
              </w:rPr>
              <w:t xml:space="preserve"> </w:t>
            </w:r>
            <w:r w:rsidRPr="00A95A25">
              <w:rPr>
                <w:rFonts w:ascii="GHEA Grapalat" w:hAnsi="GHEA Grapalat" w:cs="Sylfaen"/>
                <w:b/>
                <w:sz w:val="24"/>
                <w:szCs w:val="24"/>
                <w:lang w:val="ru-RU"/>
              </w:rPr>
              <w:t>սոցիալական</w:t>
            </w:r>
            <w:r w:rsidRPr="00A95A25">
              <w:rPr>
                <w:rFonts w:ascii="GHEA Grapalat" w:hAnsi="GHEA Grapalat" w:cs="Sylfaen"/>
                <w:b/>
                <w:sz w:val="24"/>
                <w:szCs w:val="24"/>
                <w:lang w:val="af-ZA"/>
              </w:rPr>
              <w:t xml:space="preserve"> </w:t>
            </w:r>
            <w:r w:rsidRPr="00A95A25">
              <w:rPr>
                <w:rFonts w:ascii="GHEA Grapalat" w:hAnsi="GHEA Grapalat" w:cs="Sylfaen"/>
                <w:b/>
                <w:sz w:val="24"/>
                <w:szCs w:val="24"/>
                <w:lang w:val="ru-RU"/>
              </w:rPr>
              <w:t>հարցերի</w:t>
            </w:r>
            <w:r w:rsidRPr="00A95A25">
              <w:rPr>
                <w:rFonts w:ascii="GHEA Grapalat" w:hAnsi="GHEA Grapalat" w:cs="Sylfaen"/>
                <w:b/>
                <w:sz w:val="24"/>
                <w:szCs w:val="24"/>
                <w:lang w:val="af-ZA"/>
              </w:rPr>
              <w:t xml:space="preserve"> </w:t>
            </w:r>
            <w:r w:rsidRPr="00A95A25">
              <w:rPr>
                <w:rFonts w:ascii="GHEA Grapalat" w:hAnsi="GHEA Grapalat" w:cs="Sylfaen"/>
                <w:b/>
                <w:sz w:val="24"/>
                <w:szCs w:val="24"/>
                <w:lang w:val="ru-RU"/>
              </w:rPr>
              <w:t>նախարարություն</w:t>
            </w: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56AA" w:rsidRPr="00A95A25" w:rsidRDefault="006233D8" w:rsidP="00DC56AA">
            <w:pPr>
              <w:spacing w:after="0" w:line="360" w:lineRule="auto"/>
              <w:ind w:left="33"/>
              <w:jc w:val="center"/>
              <w:rPr>
                <w:rFonts w:ascii="GHEA Grapalat" w:hAnsi="GHEA Grapalat"/>
                <w:b/>
                <w:sz w:val="24"/>
                <w:szCs w:val="24"/>
                <w:lang w:val="hy-AM"/>
              </w:rPr>
            </w:pPr>
            <w:r>
              <w:rPr>
                <w:rFonts w:ascii="GHEA Grapalat" w:hAnsi="GHEA Grapalat"/>
                <w:b/>
                <w:sz w:val="24"/>
                <w:szCs w:val="24"/>
              </w:rPr>
              <w:t>23</w:t>
            </w:r>
            <w:r w:rsidR="00DC56AA" w:rsidRPr="00A95A25">
              <w:rPr>
                <w:rFonts w:ascii="GHEA Grapalat" w:hAnsi="GHEA Grapalat"/>
                <w:b/>
                <w:sz w:val="24"/>
                <w:szCs w:val="24"/>
                <w:lang w:val="hy-AM"/>
              </w:rPr>
              <w:t>.0</w:t>
            </w:r>
            <w:r w:rsidR="00DC56AA" w:rsidRPr="00A95A25">
              <w:rPr>
                <w:rFonts w:ascii="GHEA Grapalat" w:hAnsi="GHEA Grapalat"/>
                <w:b/>
                <w:sz w:val="24"/>
                <w:szCs w:val="24"/>
                <w:lang w:val="ru-RU"/>
              </w:rPr>
              <w:t>2</w:t>
            </w:r>
            <w:r w:rsidR="00DC56AA" w:rsidRPr="00A95A25">
              <w:rPr>
                <w:rFonts w:ascii="GHEA Grapalat" w:hAnsi="GHEA Grapalat"/>
                <w:b/>
                <w:sz w:val="24"/>
                <w:szCs w:val="24"/>
                <w:lang w:val="hy-AM"/>
              </w:rPr>
              <w:t>.202</w:t>
            </w:r>
            <w:r w:rsidR="00DC56AA" w:rsidRPr="00A95A25">
              <w:rPr>
                <w:rFonts w:ascii="GHEA Grapalat" w:hAnsi="GHEA Grapalat"/>
                <w:b/>
                <w:sz w:val="24"/>
                <w:szCs w:val="24"/>
                <w:lang w:val="ru-RU"/>
              </w:rPr>
              <w:t>2</w:t>
            </w:r>
            <w:r w:rsidR="00DC56AA" w:rsidRPr="00A95A25">
              <w:rPr>
                <w:rFonts w:ascii="GHEA Grapalat" w:hAnsi="GHEA Grapalat"/>
                <w:b/>
                <w:sz w:val="24"/>
                <w:szCs w:val="24"/>
                <w:lang w:val="hy-AM"/>
              </w:rPr>
              <w:t>թ.</w:t>
            </w:r>
          </w:p>
        </w:tc>
      </w:tr>
      <w:tr w:rsidR="00DC56AA" w:rsidRPr="00646C46" w:rsidTr="003A539C">
        <w:trPr>
          <w:trHeight w:val="169"/>
        </w:trPr>
        <w:tc>
          <w:tcPr>
            <w:tcW w:w="11074" w:type="dxa"/>
            <w:gridSpan w:val="2"/>
            <w:vMerge/>
            <w:tcBorders>
              <w:left w:val="single" w:sz="4" w:space="0" w:color="auto"/>
              <w:bottom w:val="single" w:sz="4" w:space="0" w:color="auto"/>
              <w:right w:val="single" w:sz="4" w:space="0" w:color="auto"/>
            </w:tcBorders>
            <w:shd w:val="clear" w:color="auto" w:fill="D9D9D9" w:themeFill="background1" w:themeFillShade="D9"/>
          </w:tcPr>
          <w:p w:rsidR="00DC56AA" w:rsidRPr="00A95A25" w:rsidRDefault="00DC56AA" w:rsidP="00DC56AA">
            <w:pPr>
              <w:spacing w:after="0" w:line="360" w:lineRule="auto"/>
              <w:ind w:firstLine="320"/>
              <w:jc w:val="both"/>
              <w:rPr>
                <w:rFonts w:ascii="GHEA Grapalat" w:hAnsi="GHEA Grapalat" w:cs="Sylfaen"/>
                <w:sz w:val="24"/>
                <w:szCs w:val="24"/>
                <w:lang w:val="hy-AM"/>
              </w:rPr>
            </w:pP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56AA" w:rsidRPr="00A95A25" w:rsidRDefault="006233D8" w:rsidP="00DC56AA">
            <w:pPr>
              <w:spacing w:after="0" w:line="360" w:lineRule="auto"/>
              <w:ind w:left="33"/>
              <w:jc w:val="center"/>
              <w:rPr>
                <w:rFonts w:ascii="GHEA Grapalat" w:hAnsi="GHEA Grapalat"/>
                <w:b/>
                <w:sz w:val="24"/>
                <w:szCs w:val="24"/>
                <w:lang w:val="hy-AM"/>
              </w:rPr>
            </w:pPr>
            <w:r w:rsidRPr="00A95A25">
              <w:rPr>
                <w:rFonts w:ascii="GHEA Grapalat" w:hAnsi="GHEA Grapalat"/>
                <w:b/>
                <w:sz w:val="24"/>
                <w:szCs w:val="24"/>
              </w:rPr>
              <w:t>N</w:t>
            </w:r>
            <w:r>
              <w:rPr>
                <w:rFonts w:ascii="GHEA Grapalat" w:hAnsi="GHEA Grapalat"/>
                <w:b/>
                <w:sz w:val="24"/>
                <w:szCs w:val="24"/>
              </w:rPr>
              <w:t xml:space="preserve">  </w:t>
            </w:r>
            <w:r w:rsidRPr="006233D8">
              <w:rPr>
                <w:rFonts w:ascii="GHEA Grapalat" w:hAnsi="GHEA Grapalat"/>
                <w:b/>
                <w:sz w:val="24"/>
                <w:szCs w:val="24"/>
              </w:rPr>
              <w:t>ՄՆ/ԳԽ/4603-2022</w:t>
            </w:r>
          </w:p>
        </w:tc>
      </w:tr>
      <w:tr w:rsidR="00DC56AA" w:rsidRPr="00A534C5" w:rsidTr="003A539C">
        <w:trPr>
          <w:trHeight w:val="614"/>
        </w:trPr>
        <w:tc>
          <w:tcPr>
            <w:tcW w:w="8789" w:type="dxa"/>
            <w:tcBorders>
              <w:top w:val="single" w:sz="4" w:space="0" w:color="auto"/>
              <w:left w:val="single" w:sz="4" w:space="0" w:color="auto"/>
              <w:bottom w:val="single" w:sz="4" w:space="0" w:color="auto"/>
              <w:right w:val="single" w:sz="4" w:space="0" w:color="auto"/>
            </w:tcBorders>
            <w:shd w:val="clear" w:color="auto" w:fill="FFFFFF" w:themeFill="background1"/>
          </w:tcPr>
          <w:p w:rsidR="00DC56AA" w:rsidRPr="00A95A25" w:rsidRDefault="0035177A" w:rsidP="0035177A">
            <w:pPr>
              <w:spacing w:after="0" w:line="360" w:lineRule="auto"/>
              <w:ind w:firstLine="314"/>
              <w:jc w:val="both"/>
              <w:rPr>
                <w:rFonts w:ascii="GHEA Grapalat" w:hAnsi="GHEA Grapalat"/>
                <w:sz w:val="24"/>
                <w:szCs w:val="24"/>
                <w:lang w:val="hy-AM"/>
              </w:rPr>
            </w:pPr>
            <w:r w:rsidRPr="0035177A">
              <w:rPr>
                <w:rFonts w:ascii="GHEA Grapalat" w:hAnsi="GHEA Grapalat"/>
                <w:sz w:val="24"/>
                <w:szCs w:val="24"/>
                <w:lang w:val="ru-RU"/>
              </w:rPr>
              <w:t>Առաջարկություններ չկան:</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C56AA" w:rsidRPr="00A95A25" w:rsidRDefault="00DC56AA" w:rsidP="00DC56AA">
            <w:pPr>
              <w:spacing w:after="0" w:line="360" w:lineRule="auto"/>
              <w:jc w:val="both"/>
              <w:rPr>
                <w:rFonts w:ascii="GHEA Grapalat" w:hAnsi="GHEA Grapalat"/>
                <w:sz w:val="24"/>
                <w:szCs w:val="24"/>
                <w:lang w:val="af-ZA"/>
              </w:rPr>
            </w:pPr>
            <w:r w:rsidRPr="00A95A25">
              <w:rPr>
                <w:rFonts w:ascii="GHEA Grapalat" w:hAnsi="GHEA Grapalat"/>
                <w:bCs/>
                <w:sz w:val="24"/>
                <w:szCs w:val="24"/>
                <w:lang w:val="af-ZA"/>
              </w:rPr>
              <w:t xml:space="preserve"> </w:t>
            </w:r>
          </w:p>
        </w:tc>
      </w:tr>
      <w:tr w:rsidR="00DC56AA" w:rsidRPr="00646C46" w:rsidTr="003A539C">
        <w:trPr>
          <w:trHeight w:val="281"/>
        </w:trPr>
        <w:tc>
          <w:tcPr>
            <w:tcW w:w="11074"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DC56AA" w:rsidRPr="00A95A25" w:rsidRDefault="00DC56AA" w:rsidP="007F3A2D">
            <w:pPr>
              <w:spacing w:before="240" w:after="0" w:line="360" w:lineRule="auto"/>
              <w:ind w:firstLine="320"/>
              <w:jc w:val="center"/>
              <w:rPr>
                <w:rFonts w:ascii="GHEA Grapalat" w:hAnsi="GHEA Grapalat" w:cs="Sylfaen"/>
                <w:b/>
                <w:sz w:val="24"/>
                <w:szCs w:val="24"/>
                <w:lang w:val="hy-AM"/>
              </w:rPr>
            </w:pPr>
            <w:r w:rsidRPr="00A95A25">
              <w:rPr>
                <w:rFonts w:ascii="GHEA Grapalat" w:hAnsi="GHEA Grapalat" w:cs="Sylfaen"/>
                <w:b/>
                <w:sz w:val="24"/>
                <w:szCs w:val="24"/>
                <w:lang w:val="hy-AM"/>
              </w:rPr>
              <w:t>7.   ՀՀ մարդու իրավունքների պաշտպանի գրասենյակ</w:t>
            </w: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56AA" w:rsidRPr="00A95A25" w:rsidRDefault="00DC56AA" w:rsidP="00B43DC9">
            <w:pPr>
              <w:spacing w:after="0" w:line="360" w:lineRule="auto"/>
              <w:ind w:left="33"/>
              <w:jc w:val="center"/>
              <w:rPr>
                <w:rFonts w:ascii="GHEA Grapalat" w:hAnsi="GHEA Grapalat"/>
                <w:b/>
                <w:sz w:val="24"/>
                <w:szCs w:val="24"/>
                <w:lang w:val="hy-AM"/>
              </w:rPr>
            </w:pPr>
            <w:r w:rsidRPr="00A95A25">
              <w:rPr>
                <w:rFonts w:ascii="GHEA Grapalat" w:hAnsi="GHEA Grapalat"/>
                <w:b/>
                <w:sz w:val="24"/>
                <w:szCs w:val="24"/>
                <w:lang w:val="ru-RU"/>
              </w:rPr>
              <w:t>0</w:t>
            </w:r>
            <w:r w:rsidR="00B43DC9">
              <w:rPr>
                <w:rFonts w:ascii="GHEA Grapalat" w:hAnsi="GHEA Grapalat"/>
                <w:b/>
                <w:sz w:val="24"/>
                <w:szCs w:val="24"/>
              </w:rPr>
              <w:t>9</w:t>
            </w:r>
            <w:r w:rsidRPr="00A95A25">
              <w:rPr>
                <w:rFonts w:ascii="GHEA Grapalat" w:hAnsi="GHEA Grapalat"/>
                <w:b/>
                <w:sz w:val="24"/>
                <w:szCs w:val="24"/>
                <w:lang w:val="hy-AM"/>
              </w:rPr>
              <w:t>.0</w:t>
            </w:r>
            <w:r w:rsidR="00B43DC9">
              <w:rPr>
                <w:rFonts w:ascii="GHEA Grapalat" w:hAnsi="GHEA Grapalat"/>
                <w:b/>
                <w:sz w:val="24"/>
                <w:szCs w:val="24"/>
                <w:lang w:val="ru-RU"/>
              </w:rPr>
              <w:t>3</w:t>
            </w:r>
            <w:r w:rsidRPr="00A95A25">
              <w:rPr>
                <w:rFonts w:ascii="GHEA Grapalat" w:hAnsi="GHEA Grapalat"/>
                <w:b/>
                <w:sz w:val="24"/>
                <w:szCs w:val="24"/>
                <w:lang w:val="hy-AM"/>
              </w:rPr>
              <w:t>.202</w:t>
            </w:r>
            <w:r w:rsidRPr="00A95A25">
              <w:rPr>
                <w:rFonts w:ascii="GHEA Grapalat" w:hAnsi="GHEA Grapalat"/>
                <w:b/>
                <w:sz w:val="24"/>
                <w:szCs w:val="24"/>
                <w:lang w:val="ru-RU"/>
              </w:rPr>
              <w:t>2</w:t>
            </w:r>
            <w:r w:rsidRPr="00A95A25">
              <w:rPr>
                <w:rFonts w:ascii="GHEA Grapalat" w:hAnsi="GHEA Grapalat"/>
                <w:b/>
                <w:sz w:val="24"/>
                <w:szCs w:val="24"/>
                <w:lang w:val="hy-AM"/>
              </w:rPr>
              <w:t>թ.</w:t>
            </w:r>
          </w:p>
        </w:tc>
      </w:tr>
      <w:tr w:rsidR="00DC56AA" w:rsidRPr="00646C46" w:rsidTr="003A539C">
        <w:trPr>
          <w:trHeight w:val="169"/>
        </w:trPr>
        <w:tc>
          <w:tcPr>
            <w:tcW w:w="11074" w:type="dxa"/>
            <w:gridSpan w:val="2"/>
            <w:vMerge/>
            <w:tcBorders>
              <w:left w:val="single" w:sz="4" w:space="0" w:color="auto"/>
              <w:bottom w:val="single" w:sz="4" w:space="0" w:color="auto"/>
              <w:right w:val="single" w:sz="4" w:space="0" w:color="auto"/>
            </w:tcBorders>
            <w:shd w:val="clear" w:color="auto" w:fill="D9D9D9" w:themeFill="background1" w:themeFillShade="D9"/>
          </w:tcPr>
          <w:p w:rsidR="00DC56AA" w:rsidRPr="00A95A25" w:rsidRDefault="00DC56AA" w:rsidP="007F3A2D">
            <w:pPr>
              <w:spacing w:after="0" w:line="360" w:lineRule="auto"/>
              <w:ind w:firstLine="320"/>
              <w:jc w:val="both"/>
              <w:rPr>
                <w:rFonts w:ascii="GHEA Grapalat" w:hAnsi="GHEA Grapalat" w:cs="Sylfaen"/>
                <w:sz w:val="24"/>
                <w:szCs w:val="24"/>
                <w:lang w:val="hy-AM"/>
              </w:rPr>
            </w:pP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56AA" w:rsidRPr="00A95A25" w:rsidRDefault="003E0F47" w:rsidP="007F3A2D">
            <w:pPr>
              <w:spacing w:after="0" w:line="360" w:lineRule="auto"/>
              <w:ind w:left="33"/>
              <w:jc w:val="center"/>
              <w:rPr>
                <w:rFonts w:ascii="GHEA Grapalat" w:hAnsi="GHEA Grapalat"/>
                <w:b/>
                <w:sz w:val="24"/>
                <w:szCs w:val="24"/>
                <w:lang w:val="hy-AM"/>
              </w:rPr>
            </w:pPr>
            <w:r w:rsidRPr="003E0F47">
              <w:rPr>
                <w:rFonts w:ascii="GHEA Grapalat" w:hAnsi="GHEA Grapalat"/>
                <w:b/>
                <w:sz w:val="24"/>
                <w:szCs w:val="24"/>
              </w:rPr>
              <w:t>01/13.6/1387-22</w:t>
            </w:r>
          </w:p>
        </w:tc>
      </w:tr>
      <w:tr w:rsidR="00DC56AA" w:rsidRPr="00687890" w:rsidTr="003A539C">
        <w:trPr>
          <w:trHeight w:val="642"/>
        </w:trPr>
        <w:tc>
          <w:tcPr>
            <w:tcW w:w="8789" w:type="dxa"/>
            <w:tcBorders>
              <w:top w:val="single" w:sz="4" w:space="0" w:color="auto"/>
              <w:left w:val="single" w:sz="4" w:space="0" w:color="auto"/>
              <w:bottom w:val="single" w:sz="4" w:space="0" w:color="auto"/>
              <w:right w:val="single" w:sz="4" w:space="0" w:color="auto"/>
            </w:tcBorders>
            <w:shd w:val="clear" w:color="auto" w:fill="FFFFFF" w:themeFill="background1"/>
          </w:tcPr>
          <w:p w:rsidR="007F3A2D" w:rsidRPr="007F3A2D" w:rsidRDefault="0069027C" w:rsidP="0069027C">
            <w:pPr>
              <w:spacing w:after="0" w:line="360" w:lineRule="auto"/>
              <w:ind w:right="28" w:firstLine="314"/>
              <w:jc w:val="both"/>
              <w:rPr>
                <w:rFonts w:ascii="GHEA Grapalat" w:eastAsia="MS Mincho" w:hAnsi="GHEA Grapalat" w:cs="MS Mincho"/>
                <w:sz w:val="24"/>
                <w:szCs w:val="24"/>
                <w:lang w:val="hy-AM"/>
              </w:rPr>
            </w:pPr>
            <w:r>
              <w:rPr>
                <w:rFonts w:ascii="GHEA Grapalat" w:eastAsia="MS Mincho" w:hAnsi="GHEA Grapalat" w:cs="MS Mincho"/>
                <w:sz w:val="24"/>
                <w:szCs w:val="24"/>
              </w:rPr>
              <w:t xml:space="preserve">1. </w:t>
            </w:r>
            <w:r w:rsidR="007F3A2D">
              <w:rPr>
                <w:rFonts w:ascii="GHEA Grapalat" w:eastAsia="MS Mincho" w:hAnsi="GHEA Grapalat" w:cs="MS Mincho"/>
                <w:sz w:val="24"/>
                <w:szCs w:val="24"/>
                <w:lang w:val="hy-AM"/>
              </w:rPr>
              <w:t>Նախագ</w:t>
            </w:r>
            <w:r w:rsidR="007F3A2D" w:rsidRPr="00BB13FF">
              <w:rPr>
                <w:rFonts w:ascii="GHEA Grapalat" w:eastAsia="MS Mincho" w:hAnsi="GHEA Grapalat" w:cs="MS Mincho"/>
                <w:sz w:val="24"/>
                <w:szCs w:val="24"/>
                <w:lang w:val="hy-AM"/>
              </w:rPr>
              <w:t>ծ</w:t>
            </w:r>
            <w:r w:rsidR="007F3A2D">
              <w:rPr>
                <w:rFonts w:ascii="GHEA Grapalat" w:eastAsia="MS Mincho" w:hAnsi="GHEA Grapalat" w:cs="MS Mincho"/>
                <w:sz w:val="24"/>
                <w:szCs w:val="24"/>
                <w:lang w:val="hy-AM"/>
              </w:rPr>
              <w:t xml:space="preserve">ի լուծումներով նախատեսվում է օրենքի մակարդակում ամրագրել </w:t>
            </w:r>
            <w:r w:rsidR="007F3A2D" w:rsidRPr="00387D0E">
              <w:rPr>
                <w:rFonts w:ascii="GHEA Grapalat" w:eastAsia="MS Mincho" w:hAnsi="GHEA Grapalat" w:cs="MS Mincho"/>
                <w:sz w:val="24"/>
                <w:szCs w:val="24"/>
                <w:lang w:val="hy-AM"/>
              </w:rPr>
              <w:t xml:space="preserve">անչափահաս մեղադրյալի, վարչական իրավախախտում կատարած, հանցանքը կատարելու պահին քրեական պատասխանատվության համար սահմանված տարիքի չհասած </w:t>
            </w:r>
            <w:r w:rsidR="007F3A2D" w:rsidRPr="00387D0E">
              <w:rPr>
                <w:rFonts w:ascii="GHEA Grapalat" w:eastAsia="MS Mincho" w:hAnsi="GHEA Grapalat" w:cs="MS Mincho"/>
                <w:sz w:val="24"/>
                <w:szCs w:val="24"/>
                <w:lang w:val="hy-AM"/>
              </w:rPr>
              <w:lastRenderedPageBreak/>
              <w:t>անչափահասի, երկու և ավելի անգամ բնակության վայրը ինքնակամ լքած մինչև 16 տարեկան անչափահասի, համապատասխան որոշման հիման վրա պարտադիր ուսումից</w:t>
            </w:r>
            <w:r w:rsidR="007F3A2D">
              <w:rPr>
                <w:rFonts w:ascii="GHEA Grapalat" w:eastAsia="MS Mincho" w:hAnsi="GHEA Grapalat" w:cs="MS Mincho"/>
                <w:sz w:val="24"/>
                <w:szCs w:val="24"/>
                <w:lang w:val="hy-AM"/>
              </w:rPr>
              <w:t xml:space="preserve"> </w:t>
            </w:r>
            <w:r w:rsidR="007F3A2D" w:rsidRPr="00387D0E">
              <w:rPr>
                <w:rFonts w:ascii="GHEA Grapalat" w:eastAsia="MS Mincho" w:hAnsi="GHEA Grapalat" w:cs="MS Mincho"/>
                <w:sz w:val="24"/>
                <w:szCs w:val="24"/>
                <w:lang w:val="hy-AM"/>
              </w:rPr>
              <w:t>խուսափող ճանաչված, թափառաշրջիկությամբ</w:t>
            </w:r>
            <w:r w:rsidR="007F3A2D">
              <w:rPr>
                <w:rFonts w:ascii="GHEA Grapalat" w:eastAsia="MS Mincho" w:hAnsi="GHEA Grapalat" w:cs="MS Mincho"/>
                <w:sz w:val="24"/>
                <w:szCs w:val="24"/>
                <w:lang w:val="hy-AM"/>
              </w:rPr>
              <w:t xml:space="preserve">, </w:t>
            </w:r>
            <w:r w:rsidR="007F3A2D" w:rsidRPr="00387D0E">
              <w:rPr>
                <w:rFonts w:ascii="GHEA Grapalat" w:eastAsia="MS Mincho" w:hAnsi="GHEA Grapalat" w:cs="MS Mincho"/>
                <w:sz w:val="24"/>
                <w:szCs w:val="24"/>
                <w:lang w:val="hy-AM"/>
              </w:rPr>
              <w:t>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ձևով պատիժը կրած անչափահասի, դատարանի կողմից դաստիարակչական բնույթի հարկադրանքի միջոցներ կիրառելու հետևանքով քրեական պատասխանատվությունից ազատված անչափահասի, ում վարքագծի նկատմամբ հետագա վերահսկողությունը դրվել է ոստիկանության վրա, համաներման հետևանքով պատժից կամ քրեական պատասխանատվությունից ազատված</w:t>
            </w:r>
            <w:r w:rsidR="007F3A2D">
              <w:rPr>
                <w:rFonts w:ascii="GHEA Grapalat" w:eastAsia="MS Mincho" w:hAnsi="GHEA Grapalat" w:cs="MS Mincho"/>
                <w:sz w:val="24"/>
                <w:szCs w:val="24"/>
              </w:rPr>
              <w:t xml:space="preserve"> </w:t>
            </w:r>
            <w:r w:rsidR="007F3A2D" w:rsidRPr="007F3A2D">
              <w:rPr>
                <w:rFonts w:ascii="GHEA Grapalat" w:eastAsia="MS Mincho" w:hAnsi="GHEA Grapalat" w:cs="MS Mincho"/>
                <w:sz w:val="24"/>
                <w:szCs w:val="24"/>
                <w:lang w:val="hy-AM"/>
              </w:rPr>
              <w:t>անչափահասի, ինչպես նաև անչափահասի վրա բացասական ազդեցություն ունեցող ծնողների կամ այլ օրինական ներկայացուցիչների նկատմամբ պրոֆիլակտիկ (կանխարգելիչ) հաշվառում իրականացնելու Ոստիկանության իրավասությունը:</w:t>
            </w:r>
          </w:p>
          <w:p w:rsidR="007F3A2D" w:rsidRPr="007F3A2D" w:rsidRDefault="007F3A2D" w:rsidP="007F3A2D">
            <w:pPr>
              <w:spacing w:after="0" w:line="360" w:lineRule="auto"/>
              <w:ind w:right="28" w:firstLine="720"/>
              <w:jc w:val="both"/>
              <w:rPr>
                <w:rFonts w:ascii="GHEA Grapalat" w:eastAsia="MS Mincho" w:hAnsi="GHEA Grapalat" w:cs="MS Mincho"/>
                <w:sz w:val="24"/>
                <w:szCs w:val="24"/>
                <w:lang w:val="hy-AM"/>
              </w:rPr>
            </w:pPr>
            <w:r w:rsidRPr="007F3A2D">
              <w:rPr>
                <w:rFonts w:ascii="GHEA Grapalat" w:eastAsia="MS Mincho" w:hAnsi="GHEA Grapalat" w:cs="MS Mincho"/>
                <w:sz w:val="24"/>
                <w:szCs w:val="24"/>
                <w:lang w:val="hy-AM"/>
              </w:rPr>
              <w:t xml:space="preserve">Վերոնշյալի կապակցությամբ նախ պետք է նշել, որ հստակեցման կարիք ունի Նախագծի նշված կարգավորման մեջ տեղ գտած «անչափահասի վրա բացասական ազդեցություն ունեցող ծնող» արտահայտության բովանդակությունը: Արդյոք նշված արտահայտության ներքո պետք է հասկանալ ընտանիքում բռնություն գործադրած և որպես այդպիսին հաշվառված ծնողին, թե վարքագծի այլ դրսևորումներ թույլ տված ծնողին: </w:t>
            </w:r>
          </w:p>
          <w:p w:rsidR="007F3A2D" w:rsidRPr="007F3A2D" w:rsidRDefault="007F3A2D" w:rsidP="007F3A2D">
            <w:pPr>
              <w:spacing w:after="0" w:line="360" w:lineRule="auto"/>
              <w:ind w:right="28" w:firstLine="720"/>
              <w:jc w:val="both"/>
              <w:rPr>
                <w:rFonts w:ascii="GHEA Grapalat" w:eastAsia="MS Mincho" w:hAnsi="GHEA Grapalat" w:cs="MS Mincho"/>
                <w:sz w:val="24"/>
                <w:szCs w:val="24"/>
                <w:lang w:val="hy-AM"/>
              </w:rPr>
            </w:pPr>
            <w:r w:rsidRPr="007F3A2D">
              <w:rPr>
                <w:rFonts w:ascii="GHEA Grapalat" w:eastAsia="MS Mincho" w:hAnsi="GHEA Grapalat" w:cs="MS Mincho"/>
                <w:sz w:val="24"/>
                <w:szCs w:val="24"/>
                <w:lang w:val="hy-AM"/>
              </w:rPr>
              <w:t xml:space="preserve">Ավելին, հստակեցման կարիք ունի նաև այն, թե ի՞նչ չափանիշների հիման վրա կամ ի՞նչ ընթացակարգով է գնահատվելու ծնողի՝ անչափահասի </w:t>
            </w:r>
            <w:r w:rsidRPr="007F3A2D">
              <w:rPr>
                <w:rFonts w:ascii="GHEA Grapalat" w:eastAsia="MS Mincho" w:hAnsi="GHEA Grapalat" w:cs="MS Mincho"/>
                <w:sz w:val="24"/>
                <w:szCs w:val="24"/>
                <w:lang w:val="hy-AM"/>
              </w:rPr>
              <w:lastRenderedPageBreak/>
              <w:t>վրա բացասական ազդեցություն ունենալը, եթե նշված «բացասական ազդեցությունը» «Ընտանիքում բռնության կանխարգելման, ընտանիքում բռնության ենթարկված անձանց պաշտպանության և ընտանիքում համերաշխության վերականգնման մասին» օրենքի իմաստով ընտանիքում բռնություն չի համարվում:</w:t>
            </w:r>
          </w:p>
          <w:p w:rsidR="007F3A2D" w:rsidRPr="007F3A2D" w:rsidRDefault="007F3A2D" w:rsidP="007F3A2D">
            <w:pPr>
              <w:spacing w:after="0" w:line="360" w:lineRule="auto"/>
              <w:ind w:right="28" w:firstLine="720"/>
              <w:jc w:val="both"/>
              <w:rPr>
                <w:rFonts w:ascii="GHEA Grapalat" w:eastAsia="MS Mincho" w:hAnsi="GHEA Grapalat" w:cs="MS Mincho"/>
                <w:sz w:val="24"/>
                <w:szCs w:val="24"/>
                <w:lang w:val="hy-AM"/>
              </w:rPr>
            </w:pPr>
            <w:r w:rsidRPr="007F3A2D">
              <w:rPr>
                <w:rFonts w:ascii="GHEA Grapalat" w:eastAsia="MS Mincho" w:hAnsi="GHEA Grapalat" w:cs="MS Mincho"/>
                <w:sz w:val="24"/>
                <w:szCs w:val="24"/>
                <w:lang w:val="hy-AM"/>
              </w:rPr>
              <w:t>Նշվածից բացի, հարկ է նաև անդրադառնալ ՀՀ կառավարության 2014 թվականի նոյեմբերի 6-ի թիվ N 1254-Ն որոշմանը, որի 26-րդ կետով սահմանվում է այն անձանց շրջանակը, որոնց նկատմամբ համայնքային ոստիկանության տեսուչները հանցագործությունների և վարչական իրավախախտումների պրոֆիլակտիկա իրականացնելիս իրականացնում են տեղամասի անձնագրում հաշվառում և անհատական պրոֆիլակտիկ միջոցառումներ:</w:t>
            </w:r>
          </w:p>
          <w:p w:rsidR="00DC56AA" w:rsidRPr="007F3A2D" w:rsidRDefault="007F3A2D" w:rsidP="007F3A2D">
            <w:pPr>
              <w:spacing w:after="0" w:line="360" w:lineRule="auto"/>
              <w:ind w:right="28" w:firstLine="720"/>
              <w:jc w:val="both"/>
              <w:rPr>
                <w:rFonts w:ascii="GHEA Grapalat" w:eastAsia="MS Mincho" w:hAnsi="GHEA Grapalat" w:cs="MS Mincho"/>
                <w:sz w:val="24"/>
                <w:szCs w:val="24"/>
                <w:lang w:val="hy-AM"/>
              </w:rPr>
            </w:pPr>
            <w:r w:rsidRPr="007F3A2D">
              <w:rPr>
                <w:rFonts w:ascii="GHEA Grapalat" w:eastAsia="MS Mincho" w:hAnsi="GHEA Grapalat" w:cs="MS Mincho"/>
                <w:sz w:val="24"/>
                <w:szCs w:val="24"/>
                <w:lang w:val="hy-AM"/>
              </w:rPr>
              <w:t>Պարզաբանման կարիք ունի այն հարցը, թե ինչպես է ապահովվելու Նախագծով նախատեսված հաշվառման և ՀՀ կառավարության 2014 թվականի նոյեմբերի 6-ի թիվ N 1254-Ն որոշմամբ ամրագրված հաշվառման գործընթացների համատեղումն ու զուգակցումը՝ հատկապես հաշվի առնելով, որ նշված փաստաթղթերով նախատեսված հաշվառման դեպքերը ամբողջությամբ չեն համընկնում:</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C56AA" w:rsidRDefault="0069027C" w:rsidP="0069027C">
            <w:pPr>
              <w:spacing w:after="0" w:line="360" w:lineRule="auto"/>
              <w:jc w:val="center"/>
              <w:rPr>
                <w:rFonts w:ascii="GHEA Grapalat" w:hAnsi="GHEA Grapalat"/>
                <w:b/>
                <w:bCs/>
                <w:sz w:val="24"/>
                <w:szCs w:val="24"/>
                <w:lang w:val="af-ZA"/>
              </w:rPr>
            </w:pPr>
            <w:r w:rsidRPr="0069027C">
              <w:rPr>
                <w:rFonts w:ascii="GHEA Grapalat" w:hAnsi="GHEA Grapalat"/>
                <w:b/>
                <w:bCs/>
                <w:sz w:val="24"/>
                <w:szCs w:val="24"/>
                <w:lang w:val="af-ZA"/>
              </w:rPr>
              <w:lastRenderedPageBreak/>
              <w:t>Չի ընդունվել</w:t>
            </w:r>
          </w:p>
          <w:p w:rsidR="0069027C" w:rsidRDefault="0069027C" w:rsidP="0069027C">
            <w:pPr>
              <w:spacing w:after="0" w:line="360" w:lineRule="auto"/>
              <w:jc w:val="both"/>
              <w:rPr>
                <w:rFonts w:ascii="GHEA Grapalat" w:hAnsi="GHEA Grapalat"/>
                <w:bCs/>
                <w:sz w:val="24"/>
                <w:szCs w:val="24"/>
                <w:lang w:val="af-ZA"/>
              </w:rPr>
            </w:pPr>
            <w:r>
              <w:rPr>
                <w:rFonts w:ascii="GHEA Grapalat" w:hAnsi="GHEA Grapalat"/>
                <w:bCs/>
                <w:sz w:val="24"/>
                <w:szCs w:val="24"/>
                <w:lang w:val="af-ZA"/>
              </w:rPr>
              <w:t xml:space="preserve">ՀՀ կառավարության 2014 թվականի նոյեմբերի 6- թիվ 1254-Ն որոշմամբ սահմանվում </w:t>
            </w:r>
            <w:r w:rsidR="00A86D2C">
              <w:rPr>
                <w:rFonts w:ascii="GHEA Grapalat" w:hAnsi="GHEA Grapalat"/>
                <w:bCs/>
                <w:sz w:val="24"/>
                <w:szCs w:val="24"/>
                <w:lang w:val="af-ZA"/>
              </w:rPr>
              <w:t>են</w:t>
            </w:r>
            <w:r>
              <w:rPr>
                <w:rFonts w:ascii="GHEA Grapalat" w:hAnsi="GHEA Grapalat"/>
                <w:bCs/>
                <w:sz w:val="24"/>
                <w:szCs w:val="24"/>
                <w:lang w:val="af-ZA"/>
              </w:rPr>
              <w:t xml:space="preserve"> համայնքային ոստիկանության գործառույթները: </w:t>
            </w:r>
            <w:r>
              <w:rPr>
                <w:rFonts w:ascii="GHEA Grapalat" w:hAnsi="GHEA Grapalat"/>
                <w:bCs/>
                <w:sz w:val="24"/>
                <w:szCs w:val="24"/>
                <w:lang w:val="af-ZA"/>
              </w:rPr>
              <w:lastRenderedPageBreak/>
              <w:t xml:space="preserve">Նշված որոշման 26-րդ կետով նախատեսված է </w:t>
            </w:r>
            <w:r w:rsidR="004C4A12">
              <w:rPr>
                <w:rFonts w:ascii="GHEA Grapalat" w:hAnsi="GHEA Grapalat"/>
                <w:bCs/>
                <w:sz w:val="24"/>
                <w:szCs w:val="24"/>
                <w:lang w:val="af-ZA"/>
              </w:rPr>
              <w:t xml:space="preserve">այն </w:t>
            </w:r>
            <w:r>
              <w:rPr>
                <w:rFonts w:ascii="GHEA Grapalat" w:hAnsi="GHEA Grapalat"/>
                <w:bCs/>
                <w:sz w:val="24"/>
                <w:szCs w:val="24"/>
                <w:lang w:val="af-ZA"/>
              </w:rPr>
              <w:t>անձանց շրջանակը, որոնց նկատմամբ համայնքային ոստիկանության տեսուչները հանցագործությունների և վարչական իրավախախտումների պրոֆիլակտիկա իրականացնելիս իրականացնում են տեղամասի անձնագրում հաշվառում և անհատական պրոֆիլակտիկ միջոցառումներ</w:t>
            </w:r>
            <w:r w:rsidR="00933C6C">
              <w:rPr>
                <w:rFonts w:ascii="GHEA Grapalat" w:hAnsi="GHEA Grapalat"/>
                <w:bCs/>
                <w:sz w:val="24"/>
                <w:szCs w:val="24"/>
                <w:lang w:val="af-ZA"/>
              </w:rPr>
              <w:t>, ուստի որոշմամբ սահմանված անձանց շրջանակը և անչափահասների գործերով և ընտանիքում բռնության կանխարգելման ստորաբաժանումներում հաշվառման ենթակա անչափահասների շրջանակը չպետք է լինեն համապատասխան:</w:t>
            </w:r>
          </w:p>
          <w:p w:rsidR="00933C6C" w:rsidRPr="0069027C" w:rsidRDefault="00933C6C" w:rsidP="00976F38">
            <w:pPr>
              <w:spacing w:after="0" w:line="360" w:lineRule="auto"/>
              <w:jc w:val="both"/>
              <w:rPr>
                <w:rFonts w:ascii="GHEA Grapalat" w:hAnsi="GHEA Grapalat"/>
                <w:bCs/>
                <w:sz w:val="24"/>
                <w:szCs w:val="24"/>
                <w:lang w:val="af-ZA"/>
              </w:rPr>
            </w:pPr>
            <w:r>
              <w:rPr>
                <w:rFonts w:ascii="GHEA Grapalat" w:hAnsi="GHEA Grapalat"/>
                <w:bCs/>
                <w:sz w:val="24"/>
                <w:szCs w:val="24"/>
                <w:lang w:val="af-ZA"/>
              </w:rPr>
              <w:t xml:space="preserve">Ինչ վերաբերում է «անչափահասի վրա բացասական ազդեցություն ունեցող ծնող» արտահայտության բովանդակությանը, ապա դա իր մեջ չի ներառում ընտանիքում բռնություն գործադրած և որպես այդպիսին հաշվառված ծնողին, քանի որ արդեն իսկ ընտանիքում բռնություն գործադրելու համար անձը մասնագիտացված ստորաբաժանման </w:t>
            </w:r>
            <w:r w:rsidR="004E20DA">
              <w:rPr>
                <w:rFonts w:ascii="GHEA Grapalat" w:hAnsi="GHEA Grapalat"/>
                <w:bCs/>
                <w:sz w:val="24"/>
                <w:szCs w:val="24"/>
                <w:lang w:val="af-ZA"/>
              </w:rPr>
              <w:t xml:space="preserve">կողմից վերցվում է պրոֆիլակտիկ (կանխարգելիչ) </w:t>
            </w:r>
            <w:r w:rsidR="004E20DA">
              <w:rPr>
                <w:rFonts w:ascii="GHEA Grapalat" w:hAnsi="GHEA Grapalat"/>
                <w:bCs/>
                <w:sz w:val="24"/>
                <w:szCs w:val="24"/>
                <w:lang w:val="af-ZA"/>
              </w:rPr>
              <w:lastRenderedPageBreak/>
              <w:t>հաշվառման:</w:t>
            </w:r>
            <w:r w:rsidR="003733EB">
              <w:rPr>
                <w:rFonts w:ascii="GHEA Grapalat" w:hAnsi="GHEA Grapalat"/>
                <w:bCs/>
                <w:sz w:val="24"/>
                <w:szCs w:val="24"/>
                <w:lang w:val="af-ZA"/>
              </w:rPr>
              <w:t xml:space="preserve"> «Անչափահասի վրա բացասական ազդեցություն ունեցող ծնող» հասկացությունն իր մեջ ներառում է ծնողների, ովքեր երեխայի դաստիարակության կամ կրթություն ստանալու նկատմամբ ցուցաբերում են անուշադրություն, պատշաճ չեն զբաղվում երեխայի դաստիարակությամբ կամ իրենց վարքագծով նպաստում են անչափահասի կողմից իրավախախտում</w:t>
            </w:r>
            <w:r w:rsidR="00976F38">
              <w:rPr>
                <w:rFonts w:ascii="GHEA Grapalat" w:hAnsi="GHEA Grapalat"/>
                <w:bCs/>
                <w:sz w:val="24"/>
                <w:szCs w:val="24"/>
                <w:lang w:val="af-ZA"/>
              </w:rPr>
              <w:t xml:space="preserve"> կատարելուն կամ հակասոցիալական վարքագիծ դրսևորելուն: Խոսքը վերաբերում է նաև այն ծնողներին, ովքեր կատարել են Վարչական իրավախախտումների վերաբերյալ ՀՀ օրենսգրքի 177-րդ, 178-րդ և 178.1-ին և ՀՀ քրեական </w:t>
            </w:r>
            <w:r w:rsidR="00C52E26">
              <w:rPr>
                <w:rFonts w:ascii="GHEA Grapalat" w:hAnsi="GHEA Grapalat"/>
                <w:bCs/>
                <w:sz w:val="24"/>
                <w:szCs w:val="24"/>
                <w:lang w:val="af-ZA"/>
              </w:rPr>
              <w:t xml:space="preserve">նոր </w:t>
            </w:r>
            <w:r w:rsidR="00976F38">
              <w:rPr>
                <w:rFonts w:ascii="GHEA Grapalat" w:hAnsi="GHEA Grapalat"/>
                <w:bCs/>
                <w:sz w:val="24"/>
                <w:szCs w:val="24"/>
                <w:lang w:val="af-ZA"/>
              </w:rPr>
              <w:t>օրենսգրքի 238-րդ, 239-րդ, 240-րդ, 247-րդ, 248-րդ և 249-րդ հոդվածներով նախատեսված արարքները:</w:t>
            </w:r>
          </w:p>
        </w:tc>
      </w:tr>
      <w:tr w:rsidR="001A6878" w:rsidRPr="00A95A25" w:rsidTr="003058B0">
        <w:trPr>
          <w:trHeight w:val="281"/>
        </w:trPr>
        <w:tc>
          <w:tcPr>
            <w:tcW w:w="11074"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1A6878" w:rsidRPr="001A6878" w:rsidRDefault="001A6878" w:rsidP="001A6878">
            <w:pPr>
              <w:spacing w:before="240" w:after="0" w:line="360" w:lineRule="auto"/>
              <w:ind w:firstLine="320"/>
              <w:jc w:val="center"/>
              <w:rPr>
                <w:rFonts w:ascii="GHEA Grapalat" w:hAnsi="GHEA Grapalat" w:cs="Sylfaen"/>
                <w:b/>
                <w:sz w:val="24"/>
                <w:szCs w:val="24"/>
                <w:lang w:val="ru-RU"/>
              </w:rPr>
            </w:pPr>
            <w:r>
              <w:rPr>
                <w:rFonts w:ascii="GHEA Grapalat" w:hAnsi="GHEA Grapalat" w:cs="Sylfaen"/>
                <w:b/>
                <w:sz w:val="24"/>
                <w:szCs w:val="24"/>
              </w:rPr>
              <w:lastRenderedPageBreak/>
              <w:t>8</w:t>
            </w:r>
            <w:r w:rsidRPr="00A95A25">
              <w:rPr>
                <w:rFonts w:ascii="GHEA Grapalat" w:hAnsi="GHEA Grapalat" w:cs="Sylfaen"/>
                <w:b/>
                <w:sz w:val="24"/>
                <w:szCs w:val="24"/>
                <w:lang w:val="hy-AM"/>
              </w:rPr>
              <w:t xml:space="preserve">.   ՀՀ </w:t>
            </w:r>
            <w:r>
              <w:rPr>
                <w:rFonts w:ascii="GHEA Grapalat" w:hAnsi="GHEA Grapalat" w:cs="Sylfaen"/>
                <w:b/>
                <w:sz w:val="24"/>
                <w:szCs w:val="24"/>
                <w:lang w:val="ru-RU"/>
              </w:rPr>
              <w:t>արդարադատության նախարարություն</w:t>
            </w: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A6878" w:rsidRPr="00A95A25" w:rsidRDefault="001A6878" w:rsidP="001A6878">
            <w:pPr>
              <w:spacing w:after="0" w:line="360" w:lineRule="auto"/>
              <w:ind w:left="33"/>
              <w:jc w:val="center"/>
              <w:rPr>
                <w:rFonts w:ascii="GHEA Grapalat" w:hAnsi="GHEA Grapalat"/>
                <w:b/>
                <w:sz w:val="24"/>
                <w:szCs w:val="24"/>
                <w:lang w:val="hy-AM"/>
              </w:rPr>
            </w:pPr>
            <w:r>
              <w:rPr>
                <w:rFonts w:ascii="GHEA Grapalat" w:hAnsi="GHEA Grapalat"/>
                <w:b/>
                <w:sz w:val="24"/>
                <w:szCs w:val="24"/>
                <w:lang w:val="ru-RU"/>
              </w:rPr>
              <w:t>11</w:t>
            </w:r>
            <w:r w:rsidRPr="00A95A25">
              <w:rPr>
                <w:rFonts w:ascii="GHEA Grapalat" w:hAnsi="GHEA Grapalat"/>
                <w:b/>
                <w:sz w:val="24"/>
                <w:szCs w:val="24"/>
                <w:lang w:val="hy-AM"/>
              </w:rPr>
              <w:t>.0</w:t>
            </w:r>
            <w:r>
              <w:rPr>
                <w:rFonts w:ascii="GHEA Grapalat" w:hAnsi="GHEA Grapalat"/>
                <w:b/>
                <w:sz w:val="24"/>
                <w:szCs w:val="24"/>
                <w:lang w:val="ru-RU"/>
              </w:rPr>
              <w:t>4</w:t>
            </w:r>
            <w:r w:rsidRPr="00A95A25">
              <w:rPr>
                <w:rFonts w:ascii="GHEA Grapalat" w:hAnsi="GHEA Grapalat"/>
                <w:b/>
                <w:sz w:val="24"/>
                <w:szCs w:val="24"/>
                <w:lang w:val="hy-AM"/>
              </w:rPr>
              <w:t>.202</w:t>
            </w:r>
            <w:r w:rsidRPr="00A95A25">
              <w:rPr>
                <w:rFonts w:ascii="GHEA Grapalat" w:hAnsi="GHEA Grapalat"/>
                <w:b/>
                <w:sz w:val="24"/>
                <w:szCs w:val="24"/>
                <w:lang w:val="ru-RU"/>
              </w:rPr>
              <w:t>2</w:t>
            </w:r>
            <w:r w:rsidRPr="00A95A25">
              <w:rPr>
                <w:rFonts w:ascii="GHEA Grapalat" w:hAnsi="GHEA Grapalat"/>
                <w:b/>
                <w:sz w:val="24"/>
                <w:szCs w:val="24"/>
                <w:lang w:val="hy-AM"/>
              </w:rPr>
              <w:t>թ.</w:t>
            </w:r>
          </w:p>
        </w:tc>
      </w:tr>
      <w:tr w:rsidR="001A6878" w:rsidRPr="00A95A25" w:rsidTr="003058B0">
        <w:trPr>
          <w:trHeight w:val="169"/>
        </w:trPr>
        <w:tc>
          <w:tcPr>
            <w:tcW w:w="11074" w:type="dxa"/>
            <w:gridSpan w:val="2"/>
            <w:vMerge/>
            <w:tcBorders>
              <w:left w:val="single" w:sz="4" w:space="0" w:color="auto"/>
              <w:bottom w:val="single" w:sz="4" w:space="0" w:color="auto"/>
              <w:right w:val="single" w:sz="4" w:space="0" w:color="auto"/>
            </w:tcBorders>
            <w:shd w:val="clear" w:color="auto" w:fill="D9D9D9" w:themeFill="background1" w:themeFillShade="D9"/>
          </w:tcPr>
          <w:p w:rsidR="001A6878" w:rsidRPr="00A95A25" w:rsidRDefault="001A6878" w:rsidP="003058B0">
            <w:pPr>
              <w:spacing w:after="0" w:line="360" w:lineRule="auto"/>
              <w:ind w:firstLine="320"/>
              <w:jc w:val="both"/>
              <w:rPr>
                <w:rFonts w:ascii="GHEA Grapalat" w:hAnsi="GHEA Grapalat" w:cs="Sylfaen"/>
                <w:sz w:val="24"/>
                <w:szCs w:val="24"/>
                <w:lang w:val="hy-AM"/>
              </w:rPr>
            </w:pP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A6878" w:rsidRPr="00A95A25" w:rsidRDefault="001A6878" w:rsidP="003058B0">
            <w:pPr>
              <w:spacing w:after="0" w:line="360" w:lineRule="auto"/>
              <w:ind w:left="33"/>
              <w:jc w:val="center"/>
              <w:rPr>
                <w:rFonts w:ascii="GHEA Grapalat" w:hAnsi="GHEA Grapalat"/>
                <w:b/>
                <w:sz w:val="24"/>
                <w:szCs w:val="24"/>
                <w:lang w:val="hy-AM"/>
              </w:rPr>
            </w:pPr>
            <w:r w:rsidRPr="001A6878">
              <w:rPr>
                <w:rFonts w:ascii="GHEA Grapalat" w:hAnsi="GHEA Grapalat"/>
                <w:b/>
                <w:sz w:val="24"/>
                <w:szCs w:val="24"/>
              </w:rPr>
              <w:t>01/27.1/15052-2022</w:t>
            </w:r>
          </w:p>
        </w:tc>
      </w:tr>
      <w:tr w:rsidR="001A6878" w:rsidRPr="00687890" w:rsidTr="003A539C">
        <w:trPr>
          <w:trHeight w:val="642"/>
        </w:trPr>
        <w:tc>
          <w:tcPr>
            <w:tcW w:w="8789" w:type="dxa"/>
            <w:tcBorders>
              <w:top w:val="single" w:sz="4" w:space="0" w:color="auto"/>
              <w:left w:val="single" w:sz="4" w:space="0" w:color="auto"/>
              <w:bottom w:val="single" w:sz="4" w:space="0" w:color="auto"/>
              <w:right w:val="single" w:sz="4" w:space="0" w:color="auto"/>
            </w:tcBorders>
            <w:shd w:val="clear" w:color="auto" w:fill="FFFFFF" w:themeFill="background1"/>
          </w:tcPr>
          <w:p w:rsidR="001A6878" w:rsidRPr="001A6878" w:rsidRDefault="001A6878" w:rsidP="00EC10F4">
            <w:pPr>
              <w:spacing w:after="0" w:line="360" w:lineRule="auto"/>
              <w:ind w:right="28" w:firstLine="314"/>
              <w:jc w:val="both"/>
              <w:rPr>
                <w:rFonts w:ascii="GHEA Grapalat" w:eastAsia="MS Mincho" w:hAnsi="GHEA Grapalat" w:cs="MS Mincho"/>
                <w:sz w:val="24"/>
                <w:szCs w:val="24"/>
                <w:lang w:val="hy-AM"/>
              </w:rPr>
            </w:pPr>
            <w:r w:rsidRPr="001A6878">
              <w:rPr>
                <w:rFonts w:ascii="GHEA Grapalat" w:eastAsia="MS Mincho" w:hAnsi="GHEA Grapalat" w:cs="MS Mincho"/>
                <w:sz w:val="24"/>
                <w:szCs w:val="24"/>
                <w:lang w:val="hy-AM"/>
              </w:rPr>
              <w:t>1. Նախագծի</w:t>
            </w:r>
            <w:r w:rsidRPr="001A6878">
              <w:rPr>
                <w:rFonts w:ascii="GHEA Grapalat" w:eastAsia="MS Mincho" w:hAnsi="GHEA Grapalat" w:cs="MS Mincho"/>
                <w:sz w:val="24"/>
                <w:szCs w:val="24"/>
                <w:lang w:val="af-ZA"/>
              </w:rPr>
              <w:t xml:space="preserve"> 1-</w:t>
            </w:r>
            <w:r w:rsidRPr="001A6878">
              <w:rPr>
                <w:rFonts w:ascii="GHEA Grapalat" w:eastAsia="MS Mincho" w:hAnsi="GHEA Grapalat" w:cs="MS Mincho"/>
                <w:sz w:val="24"/>
                <w:szCs w:val="24"/>
                <w:lang w:val="hy-AM"/>
              </w:rPr>
              <w:t>ին</w:t>
            </w:r>
            <w:r w:rsidRPr="001A6878">
              <w:rPr>
                <w:rFonts w:ascii="GHEA Grapalat" w:eastAsia="MS Mincho" w:hAnsi="GHEA Grapalat" w:cs="MS Mincho"/>
                <w:sz w:val="24"/>
                <w:szCs w:val="24"/>
                <w:lang w:val="af-ZA"/>
              </w:rPr>
              <w:t xml:space="preserve"> </w:t>
            </w:r>
            <w:r w:rsidRPr="001A6878">
              <w:rPr>
                <w:rFonts w:ascii="GHEA Grapalat" w:eastAsia="MS Mincho" w:hAnsi="GHEA Grapalat" w:cs="MS Mincho"/>
                <w:sz w:val="24"/>
                <w:szCs w:val="24"/>
                <w:lang w:val="hy-AM"/>
              </w:rPr>
              <w:t>հոդվածի</w:t>
            </w:r>
            <w:r w:rsidRPr="001A6878">
              <w:rPr>
                <w:rFonts w:ascii="GHEA Grapalat" w:eastAsia="MS Mincho" w:hAnsi="GHEA Grapalat" w:cs="MS Mincho"/>
                <w:sz w:val="24"/>
                <w:szCs w:val="24"/>
                <w:lang w:val="af-ZA"/>
              </w:rPr>
              <w:t xml:space="preserve"> 1-</w:t>
            </w:r>
            <w:r w:rsidRPr="001A6878">
              <w:rPr>
                <w:rFonts w:ascii="GHEA Grapalat" w:eastAsia="MS Mincho" w:hAnsi="GHEA Grapalat" w:cs="MS Mincho"/>
                <w:sz w:val="24"/>
                <w:szCs w:val="24"/>
                <w:lang w:val="hy-AM"/>
              </w:rPr>
              <w:t>ին</w:t>
            </w:r>
            <w:r w:rsidRPr="001A6878">
              <w:rPr>
                <w:rFonts w:ascii="GHEA Grapalat" w:eastAsia="MS Mincho" w:hAnsi="GHEA Grapalat" w:cs="MS Mincho"/>
                <w:sz w:val="24"/>
                <w:szCs w:val="24"/>
                <w:lang w:val="af-ZA"/>
              </w:rPr>
              <w:t xml:space="preserve"> </w:t>
            </w:r>
            <w:r w:rsidRPr="001A6878">
              <w:rPr>
                <w:rFonts w:ascii="GHEA Grapalat" w:eastAsia="MS Mincho" w:hAnsi="GHEA Grapalat" w:cs="MS Mincho"/>
                <w:sz w:val="24"/>
                <w:szCs w:val="24"/>
                <w:lang w:val="hy-AM"/>
              </w:rPr>
              <w:t>մասով</w:t>
            </w:r>
            <w:r w:rsidRPr="001A6878">
              <w:rPr>
                <w:rFonts w:ascii="GHEA Grapalat" w:eastAsia="MS Mincho" w:hAnsi="GHEA Grapalat" w:cs="MS Mincho"/>
                <w:sz w:val="24"/>
                <w:szCs w:val="24"/>
                <w:lang w:val="af-ZA"/>
              </w:rPr>
              <w:t xml:space="preserve"> սահմանվող</w:t>
            </w:r>
            <w:r w:rsidRPr="001A6878">
              <w:rPr>
                <w:rFonts w:ascii="GHEA Grapalat" w:eastAsia="MS Mincho" w:hAnsi="GHEA Grapalat" w:cs="MS Mincho"/>
                <w:sz w:val="24"/>
                <w:szCs w:val="24"/>
                <w:lang w:val="hy-AM"/>
              </w:rPr>
              <w:t xml:space="preserve"> «բացասական ազդեցություն ունեցող ծնող» արտահայտությունը հստակեցման կարիք ունի, քանի որ նշված հասկացությունը գնահատողական կատեգորիա է և </w:t>
            </w:r>
            <w:r w:rsidRPr="001A6878">
              <w:rPr>
                <w:rFonts w:ascii="GHEA Grapalat" w:eastAsia="MS Mincho" w:hAnsi="GHEA Grapalat" w:cs="MS Mincho"/>
                <w:sz w:val="24"/>
                <w:szCs w:val="24"/>
                <w:lang w:val="hy-AM"/>
              </w:rPr>
              <w:lastRenderedPageBreak/>
              <w:t>սահմանված չէ որևէ այլ իրավական ակտով՝ հիմք ընդունելով «Նորմատիվ իրավական ակտերի մասին» օրենքի 15-րդ հոդվածի 3-րդ մասը, որի համաձայն՝ եթե</w:t>
            </w:r>
            <w:r w:rsidRPr="001A6878">
              <w:rPr>
                <w:rFonts w:ascii="Calibri" w:eastAsia="MS Mincho" w:hAnsi="Calibri" w:cs="Calibri"/>
                <w:sz w:val="24"/>
                <w:szCs w:val="24"/>
                <w:lang w:val="hy-AM"/>
              </w:rPr>
              <w:t> </w:t>
            </w:r>
            <w:r w:rsidRPr="001A6878">
              <w:rPr>
                <w:rFonts w:ascii="GHEA Grapalat" w:eastAsia="MS Mincho" w:hAnsi="GHEA Grapalat" w:cs="MS Mincho"/>
                <w:sz w:val="24"/>
                <w:szCs w:val="24"/>
                <w:lang w:val="hy-AM"/>
              </w:rPr>
              <w:t>նորմատիվ</w:t>
            </w:r>
            <w:r w:rsidRPr="001A6878">
              <w:rPr>
                <w:rFonts w:ascii="Calibri" w:eastAsia="MS Mincho" w:hAnsi="Calibri" w:cs="Calibri"/>
                <w:sz w:val="24"/>
                <w:szCs w:val="24"/>
                <w:lang w:val="hy-AM"/>
              </w:rPr>
              <w:t> </w:t>
            </w:r>
            <w:r w:rsidRPr="001A6878">
              <w:rPr>
                <w:rFonts w:ascii="GHEA Grapalat" w:eastAsia="MS Mincho" w:hAnsi="GHEA Grapalat" w:cs="MS Mincho"/>
                <w:sz w:val="24"/>
                <w:szCs w:val="24"/>
                <w:lang w:val="hy-AM"/>
              </w:rPr>
              <w:t>իրավական</w:t>
            </w:r>
            <w:r w:rsidRPr="001A6878">
              <w:rPr>
                <w:rFonts w:ascii="Calibri" w:eastAsia="MS Mincho" w:hAnsi="Calibri" w:cs="Calibri"/>
                <w:sz w:val="24"/>
                <w:szCs w:val="24"/>
                <w:lang w:val="hy-AM"/>
              </w:rPr>
              <w:t> </w:t>
            </w:r>
            <w:r w:rsidRPr="001A6878">
              <w:rPr>
                <w:rFonts w:ascii="GHEA Grapalat" w:eastAsia="MS Mincho" w:hAnsi="GHEA Grapalat" w:cs="MS Mincho"/>
                <w:sz w:val="24"/>
                <w:szCs w:val="24"/>
                <w:lang w:val="hy-AM"/>
              </w:rPr>
              <w:t xml:space="preserve">ակտում օգտագործվում են </w:t>
            </w:r>
            <w:r w:rsidRPr="001A6878">
              <w:rPr>
                <w:rFonts w:ascii="GHEA Grapalat" w:eastAsia="MS Mincho" w:hAnsi="GHEA Grapalat" w:cs="MS Mincho"/>
                <w:b/>
                <w:sz w:val="24"/>
                <w:szCs w:val="24"/>
                <w:lang w:val="hy-AM"/>
              </w:rPr>
              <w:t>նոր</w:t>
            </w:r>
            <w:r w:rsidRPr="001A6878">
              <w:rPr>
                <w:rFonts w:ascii="GHEA Grapalat" w:eastAsia="MS Mincho" w:hAnsi="GHEA Grapalat" w:cs="MS Mincho"/>
                <w:sz w:val="24"/>
                <w:szCs w:val="24"/>
                <w:lang w:val="hy-AM"/>
              </w:rPr>
              <w:t xml:space="preserve"> կամ բազմիմաստ կամ այնպիսի հասկացություններ կամ տերմիններ, որոնք առանց պարզաբանման միանշանակ չեն ընկալվում, կամ այլ </w:t>
            </w:r>
            <w:r w:rsidRPr="001A6878">
              <w:rPr>
                <w:rFonts w:ascii="Calibri" w:eastAsia="MS Mincho" w:hAnsi="Calibri" w:cs="Calibri"/>
                <w:sz w:val="24"/>
                <w:szCs w:val="24"/>
                <w:lang w:val="hy-AM"/>
              </w:rPr>
              <w:t> </w:t>
            </w:r>
            <w:r w:rsidRPr="001A6878">
              <w:rPr>
                <w:rFonts w:ascii="GHEA Grapalat" w:eastAsia="MS Mincho" w:hAnsi="GHEA Grapalat" w:cs="MS Mincho"/>
                <w:sz w:val="24"/>
                <w:szCs w:val="24"/>
                <w:lang w:val="hy-AM"/>
              </w:rPr>
              <w:t>նորմատիվ</w:t>
            </w:r>
            <w:r w:rsidRPr="001A6878">
              <w:rPr>
                <w:rFonts w:ascii="Calibri" w:eastAsia="MS Mincho" w:hAnsi="Calibri" w:cs="Calibri"/>
                <w:sz w:val="24"/>
                <w:szCs w:val="24"/>
                <w:lang w:val="hy-AM"/>
              </w:rPr>
              <w:t> </w:t>
            </w:r>
            <w:r w:rsidRPr="001A6878">
              <w:rPr>
                <w:rFonts w:ascii="GHEA Grapalat" w:eastAsia="MS Mincho" w:hAnsi="GHEA Grapalat" w:cs="MS Mincho"/>
                <w:sz w:val="24"/>
                <w:szCs w:val="24"/>
                <w:lang w:val="hy-AM"/>
              </w:rPr>
              <w:t>ակտով տրված է այդ հասկացությունների կամ տերմինների այլ սահմանում, ապա տվյալ ակտով տրվում են այդ ակտի էությունից բխող դրանց սահմանումները:</w:t>
            </w:r>
            <w:r w:rsidRPr="001A6878">
              <w:rPr>
                <w:rFonts w:ascii="Calibri" w:eastAsia="MS Mincho" w:hAnsi="Calibri" w:cs="Calibri"/>
                <w:sz w:val="24"/>
                <w:szCs w:val="24"/>
                <w:lang w:val="hy-AM"/>
              </w:rPr>
              <w:t> </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A6878" w:rsidRDefault="00EC10F4" w:rsidP="0069027C">
            <w:pPr>
              <w:spacing w:after="0" w:line="360" w:lineRule="auto"/>
              <w:jc w:val="center"/>
              <w:rPr>
                <w:rFonts w:ascii="GHEA Grapalat" w:hAnsi="GHEA Grapalat"/>
                <w:b/>
                <w:bCs/>
                <w:sz w:val="24"/>
                <w:szCs w:val="24"/>
                <w:lang w:val="af-ZA"/>
              </w:rPr>
            </w:pPr>
            <w:r>
              <w:rPr>
                <w:rFonts w:ascii="GHEA Grapalat" w:hAnsi="GHEA Grapalat"/>
                <w:b/>
                <w:bCs/>
                <w:sz w:val="24"/>
                <w:szCs w:val="24"/>
                <w:lang w:val="af-ZA"/>
              </w:rPr>
              <w:lastRenderedPageBreak/>
              <w:t>Չի ընդունվել</w:t>
            </w:r>
          </w:p>
          <w:p w:rsidR="00EC10F4" w:rsidRDefault="00EC10F4" w:rsidP="00EC10F4">
            <w:pPr>
              <w:spacing w:after="0" w:line="360" w:lineRule="auto"/>
              <w:jc w:val="both"/>
              <w:rPr>
                <w:rFonts w:ascii="GHEA Grapalat" w:eastAsia="MS Mincho" w:hAnsi="GHEA Grapalat" w:cs="MS Mincho"/>
                <w:sz w:val="24"/>
                <w:szCs w:val="24"/>
                <w:lang w:val="af-ZA"/>
              </w:rPr>
            </w:pPr>
            <w:r w:rsidRPr="00EC10F4">
              <w:rPr>
                <w:rFonts w:ascii="GHEA Grapalat" w:eastAsia="MS Mincho" w:hAnsi="GHEA Grapalat" w:cs="MS Mincho"/>
                <w:sz w:val="24"/>
                <w:szCs w:val="24"/>
                <w:lang w:val="hy-AM"/>
              </w:rPr>
              <w:t>«</w:t>
            </w:r>
            <w:r w:rsidRPr="00687890">
              <w:rPr>
                <w:rFonts w:ascii="GHEA Grapalat" w:eastAsia="MS Mincho" w:hAnsi="GHEA Grapalat" w:cs="MS Mincho"/>
                <w:sz w:val="24"/>
                <w:szCs w:val="24"/>
                <w:lang w:val="hy-AM"/>
              </w:rPr>
              <w:t>Բ</w:t>
            </w:r>
            <w:r w:rsidRPr="00EC10F4">
              <w:rPr>
                <w:rFonts w:ascii="GHEA Grapalat" w:eastAsia="MS Mincho" w:hAnsi="GHEA Grapalat" w:cs="MS Mincho"/>
                <w:sz w:val="24"/>
                <w:szCs w:val="24"/>
                <w:lang w:val="hy-AM"/>
              </w:rPr>
              <w:t>ացասական ազդեցություն ունեցող ծնող» արտահայտությունը</w:t>
            </w:r>
            <w:r w:rsidRPr="00EC10F4">
              <w:rPr>
                <w:rFonts w:ascii="GHEA Grapalat" w:eastAsia="MS Mincho" w:hAnsi="GHEA Grapalat" w:cs="MS Mincho"/>
                <w:sz w:val="24"/>
                <w:szCs w:val="24"/>
                <w:lang w:val="af-ZA"/>
              </w:rPr>
              <w:t xml:space="preserve"> </w:t>
            </w:r>
            <w:r w:rsidRPr="00687890">
              <w:rPr>
                <w:rFonts w:ascii="GHEA Grapalat" w:eastAsia="MS Mincho" w:hAnsi="GHEA Grapalat" w:cs="MS Mincho"/>
                <w:sz w:val="24"/>
                <w:szCs w:val="24"/>
                <w:lang w:val="hy-AM"/>
              </w:rPr>
              <w:t>որպես</w:t>
            </w:r>
            <w:r w:rsidRPr="00EC10F4">
              <w:rPr>
                <w:rFonts w:ascii="GHEA Grapalat" w:eastAsia="MS Mincho" w:hAnsi="GHEA Grapalat" w:cs="MS Mincho"/>
                <w:sz w:val="24"/>
                <w:szCs w:val="24"/>
                <w:lang w:val="af-ZA"/>
              </w:rPr>
              <w:t xml:space="preserve"> </w:t>
            </w:r>
            <w:r w:rsidRPr="00687890">
              <w:rPr>
                <w:rFonts w:ascii="GHEA Grapalat" w:eastAsia="MS Mincho" w:hAnsi="GHEA Grapalat" w:cs="MS Mincho"/>
                <w:sz w:val="24"/>
                <w:szCs w:val="24"/>
                <w:lang w:val="hy-AM"/>
              </w:rPr>
              <w:t>հասկացություն</w:t>
            </w:r>
            <w:r w:rsidRPr="00EC10F4">
              <w:rPr>
                <w:rFonts w:ascii="GHEA Grapalat" w:eastAsia="MS Mincho" w:hAnsi="GHEA Grapalat" w:cs="MS Mincho"/>
                <w:sz w:val="24"/>
                <w:szCs w:val="24"/>
                <w:lang w:val="af-ZA"/>
              </w:rPr>
              <w:t xml:space="preserve"> </w:t>
            </w:r>
            <w:r w:rsidRPr="00687890">
              <w:rPr>
                <w:rFonts w:ascii="GHEA Grapalat" w:eastAsia="MS Mincho" w:hAnsi="GHEA Grapalat" w:cs="MS Mincho"/>
                <w:sz w:val="24"/>
                <w:szCs w:val="24"/>
                <w:lang w:val="hy-AM"/>
              </w:rPr>
              <w:lastRenderedPageBreak/>
              <w:t>սահմանելը</w:t>
            </w:r>
            <w:r w:rsidR="00687890" w:rsidRPr="00687890">
              <w:rPr>
                <w:rFonts w:ascii="GHEA Grapalat" w:eastAsia="MS Mincho" w:hAnsi="GHEA Grapalat" w:cs="MS Mincho"/>
                <w:sz w:val="24"/>
                <w:szCs w:val="24"/>
                <w:lang w:val="hy-AM"/>
              </w:rPr>
              <w:t xml:space="preserve"> իրատեսական չէ` հաշվի առնելով այն հանգամանքը,</w:t>
            </w:r>
            <w:r w:rsidR="00687890" w:rsidRPr="00687890">
              <w:rPr>
                <w:rFonts w:ascii="GHEA Grapalat" w:eastAsia="MS Mincho" w:hAnsi="GHEA Grapalat" w:cs="MS Mincho"/>
                <w:sz w:val="24"/>
                <w:szCs w:val="24"/>
                <w:lang w:val="af-ZA"/>
              </w:rPr>
              <w:t xml:space="preserve"> </w:t>
            </w:r>
            <w:r w:rsidR="00687890">
              <w:rPr>
                <w:rFonts w:ascii="GHEA Grapalat" w:eastAsia="MS Mincho" w:hAnsi="GHEA Grapalat" w:cs="MS Mincho"/>
                <w:sz w:val="24"/>
                <w:szCs w:val="24"/>
                <w:lang w:val="af-ZA"/>
              </w:rPr>
              <w:t xml:space="preserve">որ արտահայտությունը </w:t>
            </w:r>
            <w:r w:rsidR="00687890" w:rsidRPr="00EC10F4">
              <w:rPr>
                <w:rFonts w:ascii="GHEA Grapalat" w:eastAsia="MS Mincho" w:hAnsi="GHEA Grapalat" w:cs="MS Mincho"/>
                <w:sz w:val="24"/>
                <w:szCs w:val="24"/>
                <w:lang w:val="af-ZA"/>
              </w:rPr>
              <w:t>կարող է մեկնաբանվել ավելի լայն և օրենքով</w:t>
            </w:r>
            <w:r w:rsidR="00687890" w:rsidRPr="00687890">
              <w:rPr>
                <w:rFonts w:ascii="GHEA Grapalat" w:eastAsia="MS Mincho" w:hAnsi="GHEA Grapalat" w:cs="MS Mincho"/>
                <w:sz w:val="24"/>
                <w:szCs w:val="24"/>
                <w:lang w:val="hy-AM"/>
              </w:rPr>
              <w:t xml:space="preserve"> </w:t>
            </w:r>
            <w:proofErr w:type="spellStart"/>
            <w:r w:rsidR="00687890">
              <w:rPr>
                <w:rFonts w:ascii="GHEA Grapalat" w:eastAsia="MS Mincho" w:hAnsi="GHEA Grapalat" w:cs="MS Mincho"/>
                <w:sz w:val="24"/>
                <w:szCs w:val="24"/>
              </w:rPr>
              <w:t>սպառիչ</w:t>
            </w:r>
            <w:proofErr w:type="spellEnd"/>
            <w:r w:rsidR="00687890" w:rsidRPr="00687890">
              <w:rPr>
                <w:rFonts w:ascii="GHEA Grapalat" w:eastAsia="MS Mincho" w:hAnsi="GHEA Grapalat" w:cs="MS Mincho"/>
                <w:sz w:val="24"/>
                <w:szCs w:val="24"/>
                <w:lang w:val="af-ZA"/>
              </w:rPr>
              <w:t xml:space="preserve"> </w:t>
            </w:r>
            <w:proofErr w:type="spellStart"/>
            <w:r w:rsidR="00687890">
              <w:rPr>
                <w:rFonts w:ascii="GHEA Grapalat" w:eastAsia="MS Mincho" w:hAnsi="GHEA Grapalat" w:cs="MS Mincho"/>
                <w:sz w:val="24"/>
                <w:szCs w:val="24"/>
              </w:rPr>
              <w:t>հասկացություն</w:t>
            </w:r>
            <w:proofErr w:type="spellEnd"/>
            <w:r w:rsidR="00687890" w:rsidRPr="00687890">
              <w:rPr>
                <w:rFonts w:ascii="GHEA Grapalat" w:eastAsia="MS Mincho" w:hAnsi="GHEA Grapalat" w:cs="MS Mincho"/>
                <w:sz w:val="24"/>
                <w:szCs w:val="24"/>
                <w:lang w:val="af-ZA"/>
              </w:rPr>
              <w:t xml:space="preserve"> </w:t>
            </w:r>
            <w:proofErr w:type="spellStart"/>
            <w:r w:rsidR="00687890">
              <w:rPr>
                <w:rFonts w:ascii="GHEA Grapalat" w:eastAsia="MS Mincho" w:hAnsi="GHEA Grapalat" w:cs="MS Mincho"/>
                <w:sz w:val="24"/>
                <w:szCs w:val="24"/>
              </w:rPr>
              <w:t>տալը</w:t>
            </w:r>
            <w:proofErr w:type="spellEnd"/>
            <w:r w:rsidR="00687890" w:rsidRPr="00687890">
              <w:rPr>
                <w:rFonts w:ascii="GHEA Grapalat" w:eastAsia="MS Mincho" w:hAnsi="GHEA Grapalat" w:cs="MS Mincho"/>
                <w:sz w:val="24"/>
                <w:szCs w:val="24"/>
                <w:lang w:val="af-ZA"/>
              </w:rPr>
              <w:t xml:space="preserve">` ելնելով </w:t>
            </w:r>
            <w:r w:rsidRPr="00EC10F4">
              <w:rPr>
                <w:rFonts w:ascii="GHEA Grapalat" w:eastAsia="MS Mincho" w:hAnsi="GHEA Grapalat" w:cs="MS Mincho"/>
                <w:sz w:val="24"/>
                <w:szCs w:val="24"/>
                <w:lang w:val="af-ZA"/>
              </w:rPr>
              <w:t xml:space="preserve">երեխայի շահերից </w:t>
            </w:r>
            <w:r w:rsidR="00687890">
              <w:rPr>
                <w:rFonts w:ascii="GHEA Grapalat" w:eastAsia="MS Mincho" w:hAnsi="GHEA Grapalat" w:cs="MS Mincho"/>
                <w:sz w:val="24"/>
                <w:szCs w:val="24"/>
                <w:lang w:val="af-ZA"/>
              </w:rPr>
              <w:t>գտնում ենք ոչ նպատակահարմար:</w:t>
            </w:r>
          </w:p>
          <w:p w:rsidR="00EC10F4" w:rsidRPr="00EC10F4" w:rsidRDefault="00EC10F4" w:rsidP="00EC10F4">
            <w:pPr>
              <w:spacing w:after="0" w:line="360" w:lineRule="auto"/>
              <w:jc w:val="both"/>
              <w:rPr>
                <w:rFonts w:ascii="GHEA Grapalat" w:hAnsi="GHEA Grapalat"/>
                <w:b/>
                <w:bCs/>
                <w:sz w:val="24"/>
                <w:szCs w:val="24"/>
                <w:lang w:val="af-ZA"/>
              </w:rPr>
            </w:pPr>
            <w:r>
              <w:rPr>
                <w:rFonts w:ascii="GHEA Grapalat" w:eastAsia="MS Mincho" w:hAnsi="GHEA Grapalat" w:cs="MS Mincho"/>
                <w:sz w:val="24"/>
                <w:szCs w:val="24"/>
                <w:lang w:val="af-ZA"/>
              </w:rPr>
              <w:t>Միաժամանակ, նախագծով հստակեցվել են նաև պրոֆիլակտիկ հաշվառման ենթակա անչափահասների</w:t>
            </w:r>
            <w:r w:rsidR="00687890">
              <w:rPr>
                <w:rFonts w:ascii="GHEA Grapalat" w:eastAsia="MS Mincho" w:hAnsi="GHEA Grapalat" w:cs="MS Mincho"/>
                <w:sz w:val="24"/>
                <w:szCs w:val="24"/>
                <w:lang w:val="af-ZA"/>
              </w:rPr>
              <w:t xml:space="preserve"> ողջ</w:t>
            </w:r>
            <w:r>
              <w:rPr>
                <w:rFonts w:ascii="GHEA Grapalat" w:eastAsia="MS Mincho" w:hAnsi="GHEA Grapalat" w:cs="MS Mincho"/>
                <w:sz w:val="24"/>
                <w:szCs w:val="24"/>
                <w:lang w:val="af-ZA"/>
              </w:rPr>
              <w:t xml:space="preserve"> շրջանակը:</w:t>
            </w:r>
          </w:p>
        </w:tc>
      </w:tr>
      <w:tr w:rsidR="00EC10F4" w:rsidRPr="00687890" w:rsidTr="003A539C">
        <w:trPr>
          <w:trHeight w:val="642"/>
        </w:trPr>
        <w:tc>
          <w:tcPr>
            <w:tcW w:w="8789" w:type="dxa"/>
            <w:tcBorders>
              <w:top w:val="single" w:sz="4" w:space="0" w:color="auto"/>
              <w:left w:val="single" w:sz="4" w:space="0" w:color="auto"/>
              <w:bottom w:val="single" w:sz="4" w:space="0" w:color="auto"/>
              <w:right w:val="single" w:sz="4" w:space="0" w:color="auto"/>
            </w:tcBorders>
            <w:shd w:val="clear" w:color="auto" w:fill="FFFFFF" w:themeFill="background1"/>
          </w:tcPr>
          <w:p w:rsidR="00EC10F4" w:rsidRPr="001A6878" w:rsidRDefault="00EC10F4" w:rsidP="00EC10F4">
            <w:pPr>
              <w:spacing w:after="0" w:line="360" w:lineRule="auto"/>
              <w:ind w:right="28" w:firstLine="314"/>
              <w:jc w:val="both"/>
              <w:rPr>
                <w:rFonts w:ascii="GHEA Grapalat" w:eastAsia="MS Mincho" w:hAnsi="GHEA Grapalat" w:cs="MS Mincho"/>
                <w:i/>
                <w:sz w:val="24"/>
                <w:szCs w:val="24"/>
                <w:lang w:val="hy-AM"/>
              </w:rPr>
            </w:pPr>
            <w:r w:rsidRPr="001A6878">
              <w:rPr>
                <w:rFonts w:ascii="GHEA Grapalat" w:eastAsia="MS Mincho" w:hAnsi="GHEA Grapalat" w:cs="MS Mincho"/>
                <w:sz w:val="24"/>
                <w:szCs w:val="24"/>
                <w:lang w:val="hy-AM"/>
              </w:rPr>
              <w:lastRenderedPageBreak/>
              <w:t xml:space="preserve">2. Նախագծով </w:t>
            </w:r>
            <w:r w:rsidRPr="00EC10F4">
              <w:rPr>
                <w:rFonts w:ascii="GHEA Grapalat" w:eastAsia="MS Mincho" w:hAnsi="GHEA Grapalat" w:cs="MS Mincho"/>
                <w:sz w:val="24"/>
                <w:szCs w:val="24"/>
                <w:lang w:val="hy-AM"/>
              </w:rPr>
              <w:t>ա</w:t>
            </w:r>
            <w:r w:rsidRPr="001A6878">
              <w:rPr>
                <w:rFonts w:ascii="GHEA Grapalat" w:eastAsia="MS Mincho" w:hAnsi="GHEA Grapalat" w:cs="MS Mincho"/>
                <w:sz w:val="24"/>
                <w:szCs w:val="24"/>
                <w:lang w:val="hy-AM"/>
              </w:rPr>
              <w:t>նհրաժեշտ է սահմանել Նախագծի 1-ին հոդվածով նախատեսված Ոստիկանության պետի հրամանի ուժի մեջ մտնելու ժամկետ, հիմք ընդունելով՝ «Նորմատիվ իրավական ակտերի մասին» օրենքի 13-րդ հոդվածի 5-րդ մասը, որի համաձայն՝ «</w:t>
            </w:r>
            <w:r w:rsidRPr="001A6878">
              <w:rPr>
                <w:rFonts w:ascii="GHEA Grapalat" w:eastAsia="MS Mincho" w:hAnsi="GHEA Grapalat" w:cs="MS Mincho"/>
                <w:i/>
                <w:sz w:val="24"/>
                <w:szCs w:val="24"/>
                <w:lang w:val="hy-AM"/>
              </w:rPr>
              <w:t>5. Եթե օրենսդրական ակտով (բացառությամբ Սահմանադրության) սահմանված նորմը կարող է կատարվել միայն այդ ակտով նախատեսված ենթաօրենսդրական</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նորմատիվ</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իրավական</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ակտի ընդունմամբ, կամ դրա կատարումն ուղղակիորեն պայմանավորված է ենթաօրենսդրական</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նորմատիվ</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իրավական</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ակտի ընդունմամբ, ապա օրենսդրական ակտի անցումային դրույթներով սահմանվում են նաև`</w:t>
            </w:r>
          </w:p>
          <w:p w:rsidR="00EC10F4" w:rsidRPr="001A6878" w:rsidRDefault="00EC10F4" w:rsidP="00EC10F4">
            <w:pPr>
              <w:spacing w:after="0" w:line="360" w:lineRule="auto"/>
              <w:ind w:right="28" w:firstLine="314"/>
              <w:jc w:val="both"/>
              <w:rPr>
                <w:rFonts w:ascii="GHEA Grapalat" w:eastAsia="MS Mincho" w:hAnsi="GHEA Grapalat" w:cs="MS Mincho"/>
                <w:i/>
                <w:sz w:val="24"/>
                <w:szCs w:val="24"/>
                <w:lang w:val="hy-AM"/>
              </w:rPr>
            </w:pPr>
            <w:r w:rsidRPr="001A6878">
              <w:rPr>
                <w:rFonts w:ascii="GHEA Grapalat" w:eastAsia="MS Mincho" w:hAnsi="GHEA Grapalat" w:cs="MS Mincho"/>
                <w:i/>
                <w:sz w:val="24"/>
                <w:szCs w:val="24"/>
                <w:lang w:val="hy-AM"/>
              </w:rPr>
              <w:t>1) օրենսդրական ակտի այն մասերը, որոնք գործելու են ենթաօրենսդրական</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նորմատիվ</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իրավական</w:t>
            </w:r>
            <w:r w:rsidRPr="001A6878">
              <w:rPr>
                <w:rFonts w:ascii="Calibri" w:eastAsia="MS Mincho" w:hAnsi="Calibri" w:cs="Calibri"/>
                <w:i/>
                <w:sz w:val="24"/>
                <w:szCs w:val="24"/>
                <w:lang w:val="hy-AM"/>
              </w:rPr>
              <w:t> </w:t>
            </w:r>
            <w:r w:rsidRPr="001A6878">
              <w:rPr>
                <w:rFonts w:ascii="GHEA Grapalat" w:eastAsia="MS Mincho" w:hAnsi="GHEA Grapalat" w:cs="MS Mincho"/>
                <w:i/>
                <w:sz w:val="24"/>
                <w:szCs w:val="24"/>
                <w:lang w:val="hy-AM"/>
              </w:rPr>
              <w:t>ակտն ուժի մեջ մտնելու պահից.</w:t>
            </w:r>
          </w:p>
          <w:p w:rsidR="00EC10F4" w:rsidRPr="00EC10F4" w:rsidRDefault="00EC10F4" w:rsidP="00EC10F4">
            <w:pPr>
              <w:spacing w:after="0" w:line="360" w:lineRule="auto"/>
              <w:ind w:right="28" w:firstLine="314"/>
              <w:jc w:val="both"/>
              <w:rPr>
                <w:rFonts w:ascii="GHEA Grapalat" w:eastAsia="MS Mincho" w:hAnsi="GHEA Grapalat" w:cs="MS Mincho"/>
                <w:i/>
                <w:sz w:val="24"/>
                <w:szCs w:val="24"/>
                <w:lang w:val="hy-AM"/>
              </w:rPr>
            </w:pPr>
            <w:r w:rsidRPr="001A6878">
              <w:rPr>
                <w:rFonts w:ascii="GHEA Grapalat" w:eastAsia="MS Mincho" w:hAnsi="GHEA Grapalat" w:cs="MS Mincho"/>
                <w:i/>
                <w:sz w:val="24"/>
                <w:szCs w:val="24"/>
                <w:lang w:val="hy-AM"/>
              </w:rPr>
              <w:t xml:space="preserve">2) </w:t>
            </w:r>
            <w:r w:rsidRPr="001A6878">
              <w:rPr>
                <w:rFonts w:ascii="GHEA Grapalat" w:eastAsia="MS Mincho" w:hAnsi="GHEA Grapalat" w:cs="MS Mincho"/>
                <w:b/>
                <w:i/>
                <w:sz w:val="24"/>
                <w:szCs w:val="24"/>
                <w:lang w:val="hy-AM"/>
              </w:rPr>
              <w:t>ենթաօրենսդրական</w:t>
            </w:r>
            <w:r w:rsidRPr="001A6878">
              <w:rPr>
                <w:rFonts w:ascii="Calibri" w:eastAsia="MS Mincho" w:hAnsi="Calibri" w:cs="Calibri"/>
                <w:b/>
                <w:i/>
                <w:sz w:val="24"/>
                <w:szCs w:val="24"/>
                <w:lang w:val="hy-AM"/>
              </w:rPr>
              <w:t> </w:t>
            </w:r>
            <w:r w:rsidRPr="001A6878">
              <w:rPr>
                <w:rFonts w:ascii="GHEA Grapalat" w:eastAsia="MS Mincho" w:hAnsi="GHEA Grapalat" w:cs="MS Mincho"/>
                <w:b/>
                <w:i/>
                <w:sz w:val="24"/>
                <w:szCs w:val="24"/>
                <w:lang w:val="hy-AM"/>
              </w:rPr>
              <w:t>նորմատիվ</w:t>
            </w:r>
            <w:r w:rsidRPr="001A6878">
              <w:rPr>
                <w:rFonts w:ascii="Calibri" w:eastAsia="MS Mincho" w:hAnsi="Calibri" w:cs="Calibri"/>
                <w:b/>
                <w:i/>
                <w:sz w:val="24"/>
                <w:szCs w:val="24"/>
                <w:lang w:val="hy-AM"/>
              </w:rPr>
              <w:t> </w:t>
            </w:r>
            <w:r w:rsidRPr="001A6878">
              <w:rPr>
                <w:rFonts w:ascii="GHEA Grapalat" w:eastAsia="MS Mincho" w:hAnsi="GHEA Grapalat" w:cs="MS Mincho"/>
                <w:b/>
                <w:i/>
                <w:sz w:val="24"/>
                <w:szCs w:val="24"/>
                <w:lang w:val="hy-AM"/>
              </w:rPr>
              <w:t>իրավական</w:t>
            </w:r>
            <w:r w:rsidRPr="001A6878">
              <w:rPr>
                <w:rFonts w:ascii="Calibri" w:eastAsia="MS Mincho" w:hAnsi="Calibri" w:cs="Calibri"/>
                <w:b/>
                <w:i/>
                <w:sz w:val="24"/>
                <w:szCs w:val="24"/>
                <w:lang w:val="hy-AM"/>
              </w:rPr>
              <w:t> </w:t>
            </w:r>
            <w:r w:rsidRPr="001A6878">
              <w:rPr>
                <w:rFonts w:ascii="GHEA Grapalat" w:eastAsia="MS Mincho" w:hAnsi="GHEA Grapalat" w:cs="MS Mincho"/>
                <w:b/>
                <w:i/>
                <w:sz w:val="24"/>
                <w:szCs w:val="24"/>
                <w:lang w:val="hy-AM"/>
              </w:rPr>
              <w:t>ակտի ընդունման նախատեսվող ժամկետը</w:t>
            </w:r>
            <w:r w:rsidRPr="001A6878">
              <w:rPr>
                <w:rFonts w:ascii="GHEA Grapalat" w:eastAsia="MS Mincho" w:hAnsi="GHEA Grapalat" w:cs="MS Mincho"/>
                <w:i/>
                <w:sz w:val="24"/>
                <w:szCs w:val="24"/>
                <w:lang w:val="hy-AM"/>
              </w:rPr>
              <w:t>:»:</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C10F4" w:rsidRDefault="00EC10F4" w:rsidP="0069027C">
            <w:pPr>
              <w:spacing w:after="0" w:line="360" w:lineRule="auto"/>
              <w:jc w:val="center"/>
              <w:rPr>
                <w:rFonts w:ascii="GHEA Grapalat" w:hAnsi="GHEA Grapalat"/>
                <w:b/>
                <w:bCs/>
                <w:sz w:val="24"/>
                <w:szCs w:val="24"/>
                <w:lang w:val="af-ZA"/>
              </w:rPr>
            </w:pPr>
            <w:r>
              <w:rPr>
                <w:rFonts w:ascii="GHEA Grapalat" w:hAnsi="GHEA Grapalat"/>
                <w:b/>
                <w:bCs/>
                <w:sz w:val="24"/>
                <w:szCs w:val="24"/>
                <w:lang w:val="af-ZA"/>
              </w:rPr>
              <w:t>Ընդունվել է</w:t>
            </w:r>
          </w:p>
          <w:p w:rsidR="00687890" w:rsidRPr="00687890" w:rsidRDefault="00687890" w:rsidP="00687890">
            <w:pPr>
              <w:spacing w:after="0" w:line="360" w:lineRule="auto"/>
              <w:jc w:val="both"/>
              <w:rPr>
                <w:rFonts w:ascii="GHEA Grapalat" w:hAnsi="GHEA Grapalat"/>
                <w:bCs/>
                <w:sz w:val="24"/>
                <w:szCs w:val="24"/>
                <w:lang w:val="af-ZA"/>
              </w:rPr>
            </w:pPr>
            <w:r w:rsidRPr="00687890">
              <w:rPr>
                <w:rFonts w:ascii="GHEA Grapalat" w:hAnsi="GHEA Grapalat"/>
                <w:bCs/>
                <w:sz w:val="24"/>
                <w:szCs w:val="24"/>
                <w:lang w:val="af-ZA"/>
              </w:rPr>
              <w:t>Նախագիծ</w:t>
            </w:r>
            <w:r>
              <w:rPr>
                <w:rFonts w:ascii="GHEA Grapalat" w:hAnsi="GHEA Grapalat"/>
                <w:bCs/>
                <w:sz w:val="24"/>
                <w:szCs w:val="24"/>
                <w:lang w:val="af-ZA"/>
              </w:rPr>
              <w:t xml:space="preserve">ը խմբագրվել է: Նախագծով նախատեսված իրավական ակտը կընդունվի Կառավարության որոշմամբ, միաժամանակ օրենքի նախագծով սահմանվելու է Կառավարության որոշման ընդունման </w:t>
            </w:r>
            <w:r w:rsidR="00530562">
              <w:rPr>
                <w:rFonts w:ascii="GHEA Grapalat" w:hAnsi="GHEA Grapalat"/>
                <w:bCs/>
                <w:sz w:val="24"/>
                <w:szCs w:val="24"/>
                <w:lang w:val="af-ZA"/>
              </w:rPr>
              <w:t xml:space="preserve">նախատեսվող </w:t>
            </w:r>
            <w:bookmarkStart w:id="0" w:name="_GoBack"/>
            <w:bookmarkEnd w:id="0"/>
            <w:r>
              <w:rPr>
                <w:rFonts w:ascii="GHEA Grapalat" w:hAnsi="GHEA Grapalat"/>
                <w:bCs/>
                <w:sz w:val="24"/>
                <w:szCs w:val="24"/>
                <w:lang w:val="af-ZA"/>
              </w:rPr>
              <w:t xml:space="preserve">ժամկետ: </w:t>
            </w:r>
          </w:p>
        </w:tc>
      </w:tr>
    </w:tbl>
    <w:p w:rsidR="008F035A" w:rsidRPr="004E2B3A" w:rsidRDefault="008F035A" w:rsidP="004E2B3A">
      <w:pPr>
        <w:tabs>
          <w:tab w:val="center" w:pos="2520"/>
        </w:tabs>
        <w:spacing w:after="0" w:line="360" w:lineRule="auto"/>
        <w:ind w:right="-10"/>
        <w:rPr>
          <w:rFonts w:ascii="GHEA Grapalat" w:hAnsi="GHEA Grapalat"/>
          <w:b/>
          <w:sz w:val="24"/>
          <w:szCs w:val="24"/>
          <w:lang w:val="af-ZA"/>
        </w:rPr>
      </w:pPr>
    </w:p>
    <w:sectPr w:rsidR="008F035A" w:rsidRPr="004E2B3A" w:rsidSect="003A539C">
      <w:pgSz w:w="15840" w:h="12240" w:orient="landscape"/>
      <w:pgMar w:top="426" w:right="389" w:bottom="28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2595C"/>
    <w:rsid w:val="00041695"/>
    <w:rsid w:val="00043AD6"/>
    <w:rsid w:val="00096EAE"/>
    <w:rsid w:val="000B7244"/>
    <w:rsid w:val="000D41F8"/>
    <w:rsid w:val="000E79D6"/>
    <w:rsid w:val="00105EAC"/>
    <w:rsid w:val="00132F1A"/>
    <w:rsid w:val="00144BB5"/>
    <w:rsid w:val="00176E8F"/>
    <w:rsid w:val="00190C4F"/>
    <w:rsid w:val="001A6878"/>
    <w:rsid w:val="001C53A1"/>
    <w:rsid w:val="00250DDD"/>
    <w:rsid w:val="002C1AC7"/>
    <w:rsid w:val="003035DF"/>
    <w:rsid w:val="00316FE2"/>
    <w:rsid w:val="00322D9C"/>
    <w:rsid w:val="00325D28"/>
    <w:rsid w:val="0035177A"/>
    <w:rsid w:val="0035279B"/>
    <w:rsid w:val="003733EB"/>
    <w:rsid w:val="0039429E"/>
    <w:rsid w:val="003A05A8"/>
    <w:rsid w:val="003A539C"/>
    <w:rsid w:val="003E0F47"/>
    <w:rsid w:val="003F6094"/>
    <w:rsid w:val="0041336B"/>
    <w:rsid w:val="00451A37"/>
    <w:rsid w:val="0048470C"/>
    <w:rsid w:val="004A23F2"/>
    <w:rsid w:val="004A6EEB"/>
    <w:rsid w:val="004C4A12"/>
    <w:rsid w:val="004C5056"/>
    <w:rsid w:val="004E20DA"/>
    <w:rsid w:val="004E2B3A"/>
    <w:rsid w:val="00500829"/>
    <w:rsid w:val="00515F5E"/>
    <w:rsid w:val="00530562"/>
    <w:rsid w:val="00536DE0"/>
    <w:rsid w:val="005574AF"/>
    <w:rsid w:val="00571A0B"/>
    <w:rsid w:val="005A2E58"/>
    <w:rsid w:val="005E38C6"/>
    <w:rsid w:val="005E5524"/>
    <w:rsid w:val="005F1903"/>
    <w:rsid w:val="006233D8"/>
    <w:rsid w:val="006272B4"/>
    <w:rsid w:val="00646C46"/>
    <w:rsid w:val="00685BC8"/>
    <w:rsid w:val="00687890"/>
    <w:rsid w:val="0069027C"/>
    <w:rsid w:val="006D2ADE"/>
    <w:rsid w:val="006E7490"/>
    <w:rsid w:val="00712228"/>
    <w:rsid w:val="0075434D"/>
    <w:rsid w:val="00775177"/>
    <w:rsid w:val="00777977"/>
    <w:rsid w:val="007E6A71"/>
    <w:rsid w:val="007F3A2D"/>
    <w:rsid w:val="00801913"/>
    <w:rsid w:val="008962B6"/>
    <w:rsid w:val="008C7156"/>
    <w:rsid w:val="008D1953"/>
    <w:rsid w:val="008D7B94"/>
    <w:rsid w:val="008E4B61"/>
    <w:rsid w:val="008F035A"/>
    <w:rsid w:val="00933C6C"/>
    <w:rsid w:val="00962B22"/>
    <w:rsid w:val="00966103"/>
    <w:rsid w:val="00976F38"/>
    <w:rsid w:val="009A67AD"/>
    <w:rsid w:val="009B395C"/>
    <w:rsid w:val="009C7F74"/>
    <w:rsid w:val="009F47A6"/>
    <w:rsid w:val="00A0788F"/>
    <w:rsid w:val="00A25DB2"/>
    <w:rsid w:val="00A36480"/>
    <w:rsid w:val="00A66CDD"/>
    <w:rsid w:val="00A86D2C"/>
    <w:rsid w:val="00A95A25"/>
    <w:rsid w:val="00AC08A9"/>
    <w:rsid w:val="00AC2A89"/>
    <w:rsid w:val="00B30E1E"/>
    <w:rsid w:val="00B4007F"/>
    <w:rsid w:val="00B43DC9"/>
    <w:rsid w:val="00B524A7"/>
    <w:rsid w:val="00B53CB5"/>
    <w:rsid w:val="00B81FFD"/>
    <w:rsid w:val="00BF0403"/>
    <w:rsid w:val="00C52E26"/>
    <w:rsid w:val="00C669F2"/>
    <w:rsid w:val="00CA4AAD"/>
    <w:rsid w:val="00CC31C0"/>
    <w:rsid w:val="00CF3440"/>
    <w:rsid w:val="00D13AD6"/>
    <w:rsid w:val="00D844ED"/>
    <w:rsid w:val="00DB5A26"/>
    <w:rsid w:val="00DC0CB2"/>
    <w:rsid w:val="00DC3507"/>
    <w:rsid w:val="00DC56AA"/>
    <w:rsid w:val="00E66409"/>
    <w:rsid w:val="00EC10F4"/>
    <w:rsid w:val="00EC50D3"/>
    <w:rsid w:val="00EF1391"/>
    <w:rsid w:val="00F15282"/>
    <w:rsid w:val="00F6065E"/>
    <w:rsid w:val="00F61540"/>
    <w:rsid w:val="00F728A0"/>
    <w:rsid w:val="00F8433F"/>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1BC5E"/>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semiHidden/>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semiHidden/>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F15B1-1EC2-45EA-9C41-66EF6E8B1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2519</TotalTime>
  <Pages>5</Pages>
  <Words>1242</Words>
  <Characters>7084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85</cp:revision>
  <cp:lastPrinted>2022-03-17T06:14:00Z</cp:lastPrinted>
  <dcterms:created xsi:type="dcterms:W3CDTF">2020-07-06T08:14:00Z</dcterms:created>
  <dcterms:modified xsi:type="dcterms:W3CDTF">2022-04-11T12:35:00Z</dcterms:modified>
</cp:coreProperties>
</file>