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6E" w:rsidRPr="001843F1" w:rsidRDefault="005C2A6E" w:rsidP="001843F1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1843F1">
        <w:rPr>
          <w:rFonts w:ascii="GHEA Grapalat" w:hAnsi="GHEA Grapalat"/>
          <w:b/>
          <w:bCs/>
          <w:lang w:val="hy-AM"/>
        </w:rPr>
        <w:t>ՀԻՄՆԱՎՈՐՈՒՄ</w:t>
      </w:r>
    </w:p>
    <w:p w:rsidR="005C2A6E" w:rsidRPr="001843F1" w:rsidRDefault="005C2A6E" w:rsidP="001843F1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5C2A6E" w:rsidRPr="001843F1" w:rsidRDefault="001843F1" w:rsidP="001843F1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«ԷԴՄՈՆԴ ԽՈՒԴՅԱՆԸ ԵՎ</w:t>
      </w:r>
      <w:r w:rsidR="005C2A6E" w:rsidRPr="001843F1">
        <w:rPr>
          <w:rFonts w:ascii="GHEA Grapalat" w:hAnsi="GHEA Grapalat"/>
          <w:b/>
          <w:bCs/>
          <w:lang w:val="hy-AM"/>
        </w:rPr>
        <w:t xml:space="preserve"> «ԱՐԻՆ ԿԱՊԻՏԱԼ» ՆԵՐԴՐՈՒՄԱՅԻՆ ՍՊԸ-Ն ԸՆԴԴԵՄ ՀԱՅԱՍՏԱՆԻ ՀԱՆՐԱՊԵՏՈՒԹՅԱՆ ԱՐԲԻՏՐԱԺԱՅԻՆ ԳՈՐԾԻ ՇՐՋԱՆԱԿՆԵՐՈՒՄ ՀԱՅԱՍՏԱՆԻ ՀԱՆՐԱՊԵՏՈՒԹՅԱՆ ՇԱՀԵՐԻ ՀԵՏԱԳԱ ՊԱՇՏՊԱՆՈՒԹՅՈՒՆՆ ԱՊԱՀՈՎԵԼՈՒ ՆՊԱՏԱԿՈՎ STEPTOE &amp; JO</w:t>
      </w:r>
      <w:r w:rsidR="002D2766" w:rsidRPr="001843F1">
        <w:rPr>
          <w:rFonts w:ascii="GHEA Grapalat" w:hAnsi="GHEA Grapalat"/>
          <w:b/>
          <w:bCs/>
          <w:lang w:val="hy-AM"/>
        </w:rPr>
        <w:t>HNSON ԸՆԿԵՐՈՒԹՅԱՆԸ ՆԵՐԳՐԱՎԵԼՈՒ ԵՎ</w:t>
      </w:r>
      <w:r w:rsidR="005C2A6E" w:rsidRPr="001843F1">
        <w:rPr>
          <w:rFonts w:ascii="GHEA Grapalat" w:hAnsi="GHEA Grapalat"/>
          <w:b/>
          <w:bCs/>
          <w:lang w:val="hy-AM"/>
        </w:rPr>
        <w:t xml:space="preserve"> ՊԱՅՄԱՆԱԳԻՐ ԿՆՔԵԼՈՒ ՄԱՍԻՆ </w:t>
      </w:r>
    </w:p>
    <w:p w:rsidR="005C2A6E" w:rsidRPr="001843F1" w:rsidRDefault="005C2A6E" w:rsidP="001843F1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1843F1">
        <w:rPr>
          <w:rFonts w:ascii="GHEA Grapalat" w:hAnsi="GHEA Grapalat" w:cs="Sylfaen"/>
          <w:b/>
          <w:color w:val="000000" w:themeColor="text1"/>
          <w:lang w:val="hy-AM"/>
        </w:rPr>
        <w:t xml:space="preserve">ԿԱՌԱՎԱՐՈՒԹՅԱՆ ՈՐՈՇՄԱՆ ՆԱԽԱԳԾԻ ԸՆԴՈՒՆՄԱՆ </w:t>
      </w:r>
    </w:p>
    <w:p w:rsidR="005C2A6E" w:rsidRPr="001843F1" w:rsidRDefault="005C2A6E" w:rsidP="001843F1">
      <w:pPr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</w:p>
    <w:p w:rsidR="005C2A6E" w:rsidRPr="001843F1" w:rsidRDefault="005C2A6E" w:rsidP="001843F1">
      <w:pPr>
        <w:spacing w:line="360" w:lineRule="auto"/>
        <w:ind w:firstLine="720"/>
        <w:jc w:val="both"/>
        <w:rPr>
          <w:rFonts w:ascii="GHEA Grapalat" w:hAnsi="GHEA Grapalat"/>
          <w:b/>
          <w:bCs/>
          <w:lang w:val="hy-AM"/>
        </w:rPr>
      </w:pPr>
      <w:r w:rsidRPr="001843F1">
        <w:rPr>
          <w:rFonts w:ascii="GHEA Grapalat" w:hAnsi="GHEA Grapalat" w:cs="Times New Roman"/>
          <w:lang w:val="hy-AM"/>
        </w:rPr>
        <w:t xml:space="preserve">«Էդմոնդ Խուդյանը և «Արին կապիտալ» </w:t>
      </w:r>
      <w:r w:rsidRPr="001843F1">
        <w:rPr>
          <w:rFonts w:ascii="GHEA Grapalat" w:hAnsi="GHEA Grapalat" w:cs="Sylfaen"/>
          <w:color w:val="000000" w:themeColor="text1"/>
          <w:lang w:val="hy-AM"/>
        </w:rPr>
        <w:t>ներդրումային ԱՊԸ-ն ընդդեմ Հայաստանի Հանրապետության արբիտրաժային գործի շրջանակներում Հայաստանի Հանրապետության շահերի հետագա պաշտպանությունն ապահովելու նպատակով Steptoe &amp; Johnson ընկերությանը ներգրավելու և պայմանագիր կնքելու մասին» Հայաստանի Հանրապետության կառավարության որոշումն ընդունելու անհրաժեշտությունը պայմանավորված է «Էդմոնդ Խուդյանը և «Արին Կապիտալ» ներդրումային ՍՊԸ-ն ընդդեմ Հայաստանի Հանրապետության» (Edmond Khudyan and Arin Capital &amp; Investment Corp. v. Republic of Armenia) թիվ ARB/17/36 ներդրումային արբիտրաժային վեճի շրջանակներում հարուցված չեղարկման, ինչպես նաև արբիտրաժային որոշման հարկադիր կատարման վարույթների շրջանակներում Հայաստանի Հանրապետության շահերը պաշտպանելու գործընթացի ապահովմամբ:</w:t>
      </w:r>
    </w:p>
    <w:p w:rsidR="005C2A6E" w:rsidRPr="001843F1" w:rsidRDefault="005C2A6E" w:rsidP="001843F1">
      <w:pPr>
        <w:spacing w:line="360" w:lineRule="auto"/>
        <w:ind w:firstLine="720"/>
        <w:jc w:val="both"/>
        <w:rPr>
          <w:rFonts w:ascii="GHEA Grapalat" w:hAnsi="GHEA Grapalat" w:cs="Times New Roman"/>
          <w:lang w:val="hy-AM"/>
        </w:rPr>
      </w:pPr>
      <w:r w:rsidRPr="001843F1">
        <w:rPr>
          <w:rFonts w:ascii="GHEA Grapalat" w:hAnsi="GHEA Grapalat" w:cs="Times New Roman"/>
          <w:lang w:val="hy-AM"/>
        </w:rPr>
        <w:t xml:space="preserve">Մասնավորապես, վերոնշյալ արբիտրաժային վեճի շրջանակներում հարուցված արբիտրաժային վճռի չեղարկման և զուգահեռ՝ հարկադիր կատարման վարույթների ընթացքում ՀՀ շահերի պաշտպանության նպատակով </w:t>
      </w:r>
      <w:r w:rsidRPr="001843F1">
        <w:rPr>
          <w:rFonts w:ascii="GHEA Grapalat" w:hAnsi="GHEA Grapalat" w:cs="Sylfaen"/>
          <w:color w:val="000000" w:themeColor="text1"/>
          <w:lang w:val="hy-AM"/>
        </w:rPr>
        <w:t xml:space="preserve">Steptoe &amp; Johnson ընկերության (այսուհետ՝ Ընկերություն) ներգրավումը պայմանավորված է մի շարք հանգամանքներով։ Մասնավորապես, </w:t>
      </w:r>
      <w:r w:rsidRPr="001843F1">
        <w:rPr>
          <w:rFonts w:ascii="GHEA Grapalat" w:hAnsi="GHEA Grapalat" w:cs="Times New Roman"/>
          <w:lang w:val="hy-AM"/>
        </w:rPr>
        <w:t xml:space="preserve"> Ընկերությունը </w:t>
      </w:r>
      <w:r w:rsidRPr="001843F1">
        <w:rPr>
          <w:rFonts w:ascii="GHEA Grapalat" w:hAnsi="GHEA Grapalat" w:cs="Sylfaen"/>
          <w:color w:val="000000" w:themeColor="text1"/>
          <w:lang w:val="hy-AM"/>
        </w:rPr>
        <w:t xml:space="preserve">հաջողությամբ իրականացրել է Հայաստանի Հանրապետության շահերի պաշտպանությունը </w:t>
      </w:r>
      <w:r w:rsidRPr="001843F1">
        <w:rPr>
          <w:rFonts w:ascii="GHEA Grapalat" w:hAnsi="GHEA Grapalat" w:cs="Times New Roman"/>
          <w:lang w:val="hy-AM"/>
        </w:rPr>
        <w:t xml:space="preserve"> սույն արբիտրաժային գործի շրջանակներում, ըստ այդմ, լավագույնս տիրապետում է գործի փաստական հանգամանքներին, իրավական փաստարկներին, և առանձնանում է մատուցվող ծառայությունների համար հնարավորինս մատչելի գնառաջարկ ներկայացնելու իր ռազմավարությամբ, </w:t>
      </w:r>
      <w:r w:rsidRPr="001843F1">
        <w:rPr>
          <w:rFonts w:ascii="GHEA Grapalat" w:hAnsi="GHEA Grapalat" w:cs="Sylfaen"/>
          <w:color w:val="000000" w:themeColor="text1"/>
          <w:lang w:val="hy-AM"/>
        </w:rPr>
        <w:t xml:space="preserve">ինչպես նաև վճռի կայացումից ի վեր փաստացի </w:t>
      </w:r>
      <w:r w:rsidRPr="001843F1">
        <w:rPr>
          <w:rFonts w:ascii="GHEA Grapalat" w:hAnsi="GHEA Grapalat" w:cs="Sylfaen"/>
          <w:color w:val="000000" w:themeColor="text1"/>
          <w:lang w:val="hy-AM"/>
        </w:rPr>
        <w:lastRenderedPageBreak/>
        <w:t>աջակցում է ՀՀ կառավարությանը արբիտրաժային վճռի կատարման նպատակով քայլեր ձեռնարկելուն ուղղված աշխատանքների շրջանակներում։</w:t>
      </w:r>
    </w:p>
    <w:p w:rsidR="005C2A6E" w:rsidRPr="001843F1" w:rsidRDefault="005C2A6E" w:rsidP="001843F1">
      <w:pPr>
        <w:spacing w:line="36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843F1">
        <w:rPr>
          <w:rFonts w:ascii="GHEA Grapalat" w:hAnsi="GHEA Grapalat" w:cs="Sylfaen"/>
          <w:color w:val="000000" w:themeColor="text1"/>
          <w:lang w:val="hy-AM"/>
        </w:rPr>
        <w:t xml:space="preserve">Հարկ է նշել, որ Ընկերության կողմից չեղարկման վարույթի շրջանակներում ՀՀ շահերի պաշտպանությունն իրականացնելու համար ծառայությունների արժեք սահմանվել է 280,000 ԱՄՆ դոլար գումարը, ինչի վճարումը նախատեսվում է իրականացնել «Հայաստանի Հանրապետության 2022 թվականի պետական բյուջեի կատարումն ապահովող միջոցառումների մասին» ՀՀ կառավարության 2021թ դեկտեմբերի 23-ի թիվ 2121-Ն որոշմամբ հաստատված հավելվածներով սահմանված 1223 ծրագրի 11001 միջոցառման ներքո հատկացված միջոցներից։ Իսկ արբիտրաժային վճռի հարկադիր կատարման վարույթի շրջանակներում Ընկերությանը վճարվելիք գումարը նախատեսվում է իրականացնել հարկադիր կատարման արդյունքում հայցվորներից հավաքագրված գումարից՝ </w:t>
      </w:r>
      <w:r w:rsidR="002D2766" w:rsidRPr="001843F1">
        <w:rPr>
          <w:rFonts w:ascii="GHEA Grapalat" w:hAnsi="GHEA Grapalat" w:cs="Sylfaen"/>
          <w:color w:val="000000" w:themeColor="text1"/>
          <w:lang w:val="hy-AM"/>
        </w:rPr>
        <w:t xml:space="preserve">ընդհանուր արժեքի առավելագույնը </w:t>
      </w:r>
      <w:r w:rsidRPr="001843F1">
        <w:rPr>
          <w:rFonts w:ascii="GHEA Grapalat" w:hAnsi="GHEA Grapalat" w:cs="Sylfaen"/>
          <w:color w:val="000000" w:themeColor="text1"/>
          <w:lang w:val="hy-AM"/>
        </w:rPr>
        <w:t xml:space="preserve">33%-ի չափով։ Հարկ է նշել, որ նշված գումարը չի ներառում հարկադիր կատարման վարույթի շրջանակներում հայցվորների ակտիվների բացահայտմանն ուղղված աշխատանքների առնչությամբ ծախսերը, ինչը կարող է կազմել 5,000-30,000 ԱՄՆ դոլար։ </w:t>
      </w:r>
    </w:p>
    <w:p w:rsidR="005C2A6E" w:rsidRPr="001843F1" w:rsidRDefault="005C2A6E" w:rsidP="001843F1">
      <w:pPr>
        <w:spacing w:line="36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B3056E" w:rsidRPr="001843F1" w:rsidRDefault="00B3056E" w:rsidP="001843F1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1843F1">
        <w:rPr>
          <w:rFonts w:ascii="GHEA Grapalat" w:hAnsi="GHEA Grapalat"/>
          <w:b/>
          <w:lang w:val="hy-AM"/>
        </w:rPr>
        <w:t xml:space="preserve">Լրացուցիչ </w:t>
      </w:r>
      <w:r w:rsidRPr="001843F1">
        <w:rPr>
          <w:rFonts w:ascii="GHEA Grapalat" w:hAnsi="GHEA Grapalat" w:cs="Sylfaen"/>
          <w:b/>
          <w:lang w:val="af-ZA"/>
        </w:rPr>
        <w:t>ֆինանսական</w:t>
      </w:r>
      <w:r w:rsidRPr="001843F1">
        <w:rPr>
          <w:rFonts w:ascii="GHEA Grapalat" w:hAnsi="GHEA Grapalat"/>
          <w:b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մասին.</w:t>
      </w:r>
    </w:p>
    <w:p w:rsidR="00B3056E" w:rsidRPr="001843F1" w:rsidRDefault="00B3056E" w:rsidP="001843F1">
      <w:pPr>
        <w:tabs>
          <w:tab w:val="center" w:pos="-6480"/>
          <w:tab w:val="right" w:pos="864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1843F1">
        <w:rPr>
          <w:rFonts w:ascii="GHEA Grapalat" w:hAnsi="GHEA Grapalat" w:cs="Times New Roman"/>
          <w:bCs/>
          <w:lang w:val="hy-AM"/>
        </w:rPr>
        <w:t>«Էդմոնդ Խուդյանը և «Արին կապիտալ» ներդրումային ԱՊԸ-ն ընդդեմ Հայաստանի Հանրապետության արբիտրաժային գործի շրջանակներում Հայաստանի Հանրապետության շահերի հետագա պաշտպանությունն ապահովելու նպատակով Steptoe &amp; Johnson ընկերությանը ներգրավելու և պայմանագիր կնքելու մասին»</w:t>
      </w:r>
      <w:r w:rsidRPr="001843F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1843F1">
        <w:rPr>
          <w:rFonts w:ascii="GHEA Grapalat" w:hAnsi="GHEA Grapalat"/>
          <w:lang w:val="hy-AM"/>
        </w:rPr>
        <w:t>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:rsidR="00B3056E" w:rsidRPr="001843F1" w:rsidRDefault="00B3056E" w:rsidP="001843F1">
      <w:pPr>
        <w:autoSpaceDE/>
        <w:autoSpaceDN/>
        <w:adjustRightInd/>
        <w:spacing w:after="160" w:line="360" w:lineRule="auto"/>
        <w:jc w:val="both"/>
        <w:rPr>
          <w:rFonts w:ascii="GHEA Grapalat" w:hAnsi="GHEA Grapalat"/>
          <w:lang w:val="hy-AM"/>
        </w:rPr>
      </w:pPr>
    </w:p>
    <w:p w:rsidR="00B3056E" w:rsidRPr="001843F1" w:rsidRDefault="00B3056E" w:rsidP="001843F1">
      <w:pPr>
        <w:autoSpaceDE/>
        <w:autoSpaceDN/>
        <w:adjustRightInd/>
        <w:spacing w:after="160" w:line="360" w:lineRule="auto"/>
        <w:ind w:firstLine="284"/>
        <w:jc w:val="both"/>
        <w:rPr>
          <w:rFonts w:ascii="GHEA Grapalat" w:hAnsi="GHEA Grapalat"/>
          <w:lang w:val="hy-AM"/>
        </w:rPr>
      </w:pPr>
      <w:r w:rsidRPr="001843F1">
        <w:rPr>
          <w:rFonts w:ascii="GHEA Grapalat" w:hAnsi="GHEA Grapalat" w:cs="Sylfaen"/>
          <w:b/>
          <w:lang w:val="af-ZA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 w:rsidRPr="001843F1">
        <w:rPr>
          <w:rFonts w:ascii="GHEA Grapalat" w:hAnsi="GHEA Grapalat" w:cs="Sylfaen"/>
          <w:b/>
          <w:lang w:val="hy-AM"/>
        </w:rPr>
        <w:t>.</w:t>
      </w:r>
    </w:p>
    <w:p w:rsidR="00B3056E" w:rsidRPr="001843F1" w:rsidRDefault="00B3056E" w:rsidP="001843F1">
      <w:pPr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1843F1">
        <w:rPr>
          <w:rFonts w:ascii="GHEA Grapalat" w:hAnsi="GHEA Grapalat" w:cs="Sylfaen"/>
          <w:lang w:val="hy-AM"/>
        </w:rPr>
        <w:lastRenderedPageBreak/>
        <w:t>ՀՀ կառավարության սույն որոշման նախագիծը չունի կապ վերոգրյալ ռազմավարական փաստաթղթերի հետ:</w:t>
      </w:r>
    </w:p>
    <w:p w:rsidR="005C2A6E" w:rsidRPr="001843F1" w:rsidRDefault="005C2A6E" w:rsidP="001843F1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5C2A6E" w:rsidRPr="001843F1" w:rsidRDefault="005C2A6E" w:rsidP="001843F1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1843F1">
        <w:rPr>
          <w:rFonts w:ascii="GHEA Grapalat" w:hAnsi="GHEA Grapalat" w:cs="Times New Roman"/>
          <w:b/>
          <w:lang w:val="hy-AM"/>
        </w:rPr>
        <w:t>ՏԵՂԵԿԱՆՔ</w:t>
      </w:r>
    </w:p>
    <w:p w:rsidR="005C2A6E" w:rsidRPr="001843F1" w:rsidRDefault="001843F1" w:rsidP="001843F1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«ԷԴՄՈՆԴ ԽՈՒԴՅԱՆԸ ԵՎ</w:t>
      </w:r>
      <w:bookmarkStart w:id="0" w:name="_GoBack"/>
      <w:bookmarkEnd w:id="0"/>
      <w:r w:rsidR="005C2A6E" w:rsidRPr="001843F1">
        <w:rPr>
          <w:rFonts w:ascii="GHEA Grapalat" w:hAnsi="GHEA Grapalat"/>
          <w:b/>
          <w:bCs/>
          <w:lang w:val="hy-AM"/>
        </w:rPr>
        <w:t xml:space="preserve"> «ԱՐԻՆ ԿԱՊԻՏԱԼ» ՆԵՐԴՐՈՒՄԱՅԻՆ ՍՊԸ-Ն ԸՆԴԴԵՄ ՀԱՅԱՍՏԱՆԻ ՀԱՆՐԱՊԵՏՈՒԹՅԱՆ ԱՐԲԻՏՐԱԺԱՅԻՆ ԳՈՐԾԻ ՇՐՋԱՆԱԿՆԵՐՈՒՄ ՀԱՅԱՍՏԱՆԻ ՀԱՆՐԱՊԵՏՈՒԹՅԱՆ ՇԱՀԵՐԻ ՀԵՏԱԳԱ ՊԱՇՏՊԱՆՈՒԹՅՈՒՆՆ ԱՊԱՀՈՎԵԼՈՒ ՆՊԱՏԱԿՈՎ STEPTOE &amp; JOH</w:t>
      </w:r>
      <w:r w:rsidR="002D2766" w:rsidRPr="001843F1">
        <w:rPr>
          <w:rFonts w:ascii="GHEA Grapalat" w:hAnsi="GHEA Grapalat"/>
          <w:b/>
          <w:bCs/>
          <w:lang w:val="hy-AM"/>
        </w:rPr>
        <w:t xml:space="preserve">NSON ԸՆԿԵՐՈՒԹՅԱՆԸ ՆԵՐԳՐԱՎԵԼՈՒ ԵՎ </w:t>
      </w:r>
      <w:r w:rsidR="005C2A6E" w:rsidRPr="001843F1">
        <w:rPr>
          <w:rFonts w:ascii="GHEA Grapalat" w:hAnsi="GHEA Grapalat"/>
          <w:b/>
          <w:bCs/>
          <w:lang w:val="hy-AM"/>
        </w:rPr>
        <w:t xml:space="preserve">ՊԱՅՄԱՆԱԳԻՐ ԿՆՔԵԼՈՒ ՄԱՍԻՆ </w:t>
      </w:r>
    </w:p>
    <w:p w:rsidR="005C2A6E" w:rsidRPr="001843F1" w:rsidRDefault="005C2A6E" w:rsidP="001843F1">
      <w:pPr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1843F1">
        <w:rPr>
          <w:rFonts w:ascii="GHEA Grapalat" w:hAnsi="GHEA Grapalat" w:cs="Times New Roman"/>
          <w:b/>
          <w:lang w:val="hy-AM"/>
        </w:rPr>
        <w:t>ԿԱՌԱՎԱՐՈՒԹՅԱՆ ՈՐՈՇՄԱՆ ՆԱԽԱԳԾԻ ԸՆԴՈՒՆՄԱՆ</w:t>
      </w:r>
    </w:p>
    <w:p w:rsidR="005C2A6E" w:rsidRPr="001843F1" w:rsidRDefault="005C2A6E" w:rsidP="001843F1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1843F1">
        <w:rPr>
          <w:rFonts w:ascii="GHEA Grapalat" w:hAnsi="GHEA Grapalat"/>
          <w:b/>
          <w:lang w:val="hy-AM"/>
        </w:rPr>
        <w:t xml:space="preserve"> ԱՆՀՐԱԺԵՇՏՈՒԹՅԱՆ</w:t>
      </w:r>
    </w:p>
    <w:p w:rsidR="005C2A6E" w:rsidRPr="001843F1" w:rsidRDefault="005C2A6E" w:rsidP="001843F1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5C2A6E" w:rsidRPr="001843F1" w:rsidRDefault="005C2A6E" w:rsidP="001843F1">
      <w:pPr>
        <w:pStyle w:val="mechtex0"/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843F1">
        <w:rPr>
          <w:rFonts w:ascii="GHEA Grapalat" w:hAnsi="GHEA Grapalat"/>
          <w:bCs/>
          <w:sz w:val="24"/>
          <w:szCs w:val="24"/>
          <w:lang w:val="hy-AM"/>
        </w:rPr>
        <w:t>«Էդմոնդ Խուդյանը և «Արին կապիտալ» ներդրումային ԱՊԸ-ն ընդդեմ Հայաստանի Հանրապետության արբիտրաժային գործի շրջանակներում Հայաստանի Հանրապետության շահերի հետագա պաշտպանությունն ապահովելու նպատակով Steptoe &amp; Johnson ընկերությանը ներգրավելու և պայմանագիր կնքելու մասին»</w:t>
      </w:r>
      <w:r w:rsidRPr="001843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843F1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որոշման ընդունման կապակցությամբ Հայաստանի Հանրապետության այլ իրավական ակտեր ընդունել անհրաժեշտ չէ:</w:t>
      </w:r>
    </w:p>
    <w:p w:rsidR="005C2A6E" w:rsidRPr="001843F1" w:rsidRDefault="005C2A6E" w:rsidP="001843F1">
      <w:pPr>
        <w:tabs>
          <w:tab w:val="center" w:pos="-6480"/>
          <w:tab w:val="right" w:pos="8640"/>
        </w:tabs>
        <w:spacing w:before="240" w:line="360" w:lineRule="auto"/>
        <w:rPr>
          <w:rFonts w:ascii="GHEA Grapalat" w:hAnsi="GHEA Grapalat" w:cs="Times New Roman"/>
          <w:b/>
          <w:lang w:val="hy-AM"/>
        </w:rPr>
      </w:pPr>
    </w:p>
    <w:p w:rsidR="00BC0258" w:rsidRPr="001843F1" w:rsidRDefault="00BC0258" w:rsidP="001843F1">
      <w:pPr>
        <w:spacing w:line="360" w:lineRule="auto"/>
        <w:rPr>
          <w:rFonts w:ascii="Sylfaen" w:hAnsi="Sylfaen"/>
          <w:lang w:val="hy-AM"/>
        </w:rPr>
      </w:pPr>
    </w:p>
    <w:sectPr w:rsidR="00BC0258" w:rsidRPr="001843F1" w:rsidSect="001843F1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6E"/>
    <w:rsid w:val="001843F1"/>
    <w:rsid w:val="002D2766"/>
    <w:rsid w:val="00563B37"/>
    <w:rsid w:val="005C2A6E"/>
    <w:rsid w:val="00B3056E"/>
    <w:rsid w:val="00B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6AD1"/>
  <w15:chartTrackingRefBased/>
  <w15:docId w15:val="{AAD5EBB9-4C01-482F-A172-74E2A62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6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">
    <w:name w:val="mechtex Знак"/>
    <w:link w:val="mechtex0"/>
    <w:locked/>
    <w:rsid w:val="005C2A6E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0">
    <w:name w:val="mechtex"/>
    <w:basedOn w:val="Normal"/>
    <w:link w:val="mechtex"/>
    <w:qFormat/>
    <w:rsid w:val="005C2A6E"/>
    <w:pPr>
      <w:autoSpaceDE/>
      <w:autoSpaceDN/>
      <w:adjustRightInd/>
      <w:jc w:val="center"/>
    </w:pPr>
    <w:rPr>
      <w:rFonts w:ascii="Arial Armenian" w:hAnsi="Arial Armenian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Tarverdyan</dc:creator>
  <cp:keywords>https://mul2.gov.am/tasks/617475/oneclick/ARB_AF_Steptoe_Justification_GOV.docx?token=57e5c18c477f96cc4622285f2a44132b</cp:keywords>
  <dc:description/>
  <cp:lastModifiedBy>Ashot Pirumyan</cp:lastModifiedBy>
  <cp:revision>6</cp:revision>
  <dcterms:created xsi:type="dcterms:W3CDTF">2022-05-24T07:28:00Z</dcterms:created>
  <dcterms:modified xsi:type="dcterms:W3CDTF">2022-05-25T12:41:00Z</dcterms:modified>
</cp:coreProperties>
</file>