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DBCC5" w14:textId="77777777" w:rsidR="00D07894" w:rsidRPr="00937038" w:rsidRDefault="00D07894" w:rsidP="00D42ED2">
      <w:pPr>
        <w:tabs>
          <w:tab w:val="left" w:pos="709"/>
          <w:tab w:val="left" w:pos="851"/>
        </w:tabs>
        <w:spacing w:line="360" w:lineRule="auto"/>
        <w:ind w:firstLine="270"/>
        <w:jc w:val="center"/>
        <w:rPr>
          <w:rFonts w:ascii="GHEA Grapalat" w:hAnsi="GHEA Grapalat" w:cs="Sylfaen"/>
          <w:b/>
          <w:bCs/>
          <w:sz w:val="24"/>
          <w:szCs w:val="24"/>
          <w:lang w:val="af-ZA" w:eastAsia="en-US"/>
        </w:rPr>
      </w:pPr>
      <w:r w:rsidRPr="00937038">
        <w:rPr>
          <w:rFonts w:ascii="GHEA Grapalat" w:hAnsi="GHEA Grapalat" w:cs="Sylfaen"/>
          <w:b/>
          <w:bCs/>
          <w:sz w:val="24"/>
          <w:szCs w:val="24"/>
          <w:lang w:val="af-ZA" w:eastAsia="en-US"/>
        </w:rPr>
        <w:t>ՀԻՄՆԱՎՈՐՈՒՄ</w:t>
      </w:r>
    </w:p>
    <w:p w14:paraId="7D1FA6AE" w14:textId="16978B74" w:rsidR="00D07894" w:rsidRPr="00937038" w:rsidRDefault="00EA5FDD" w:rsidP="00D42ED2">
      <w:pPr>
        <w:tabs>
          <w:tab w:val="left" w:pos="0"/>
        </w:tabs>
        <w:spacing w:after="240" w:line="360" w:lineRule="auto"/>
        <w:ind w:firstLine="270"/>
        <w:jc w:val="center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937038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EA5FDD">
        <w:rPr>
          <w:rFonts w:ascii="GHEA Grapalat" w:hAnsi="GHEA Grapalat" w:cs="Sylfaen"/>
          <w:b/>
          <w:bCs/>
          <w:sz w:val="24"/>
          <w:szCs w:val="24"/>
          <w:lang w:val="hy-AM"/>
        </w:rPr>
        <w:t>«ՀԱՅԱՍՏԱՆԻ ՀԱՆՐԱՊԵՏՈՒԹՅԱՆ 2022 ԹՎԱԿԱՆԻ ՊԵՏԱԿԱՆ ԲՅՈՒՋԵԻ ՄԱՍԻՆ» ՕՐԵՆՔՈՒՄ ՎԵՐԱԲԱՇԽՈՒՄ</w:t>
      </w:r>
      <w:r w:rsidR="0082396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ԵՎ</w:t>
      </w:r>
      <w:r w:rsidRPr="00EA5F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ՀԱՅԱՍՏԱՆԻ ՀԱՆՐԱՊԵՏՈՒԹՅԱՆ ԿԱՌԱՎԱՐՈՒԹՅԱՆ 2021 ԹՎԱԿԱՆԻ ԴԵԿՏԵՄԲԵՐԻ 23-Ի N 2121-Ն ՈՐՈՇՄԱՆ ՄԵՋ ՓՈՓՈԽՈՒԹՅՈՒՆՆԵՐ ԿԱՏԱՐԵԼՈՒ ՄԱՍԻՆ</w:t>
      </w:r>
      <w:r w:rsidRPr="00937038"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Pr="00937038">
        <w:rPr>
          <w:rFonts w:ascii="GHEA Grapalat" w:hAnsi="GHEA Grapalat"/>
          <w:b/>
          <w:bCs/>
          <w:sz w:val="24"/>
          <w:szCs w:val="24"/>
          <w:lang w:val="af-ZA" w:eastAsia="en-US"/>
        </w:rPr>
        <w:t xml:space="preserve"> </w:t>
      </w:r>
      <w:r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ՀԱՅԱՍՏԱՆԻ</w:t>
      </w:r>
      <w:r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ՀԱՆՐԱՊԵՏՈՒԹՅԱՆ</w:t>
      </w:r>
      <w:r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ԿԱՌԱՎԱՐՈՒԹՅԱՆ </w:t>
      </w:r>
      <w:r w:rsidR="00D07894"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ՈՐՈՇՄԱՆ</w:t>
      </w:r>
      <w:r w:rsidR="00D07894"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D07894"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="00D07894" w:rsidRPr="00937038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D07894" w:rsidRPr="00937038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</w:t>
      </w:r>
    </w:p>
    <w:p w14:paraId="424A6E9A" w14:textId="77777777" w:rsidR="009B1EEF" w:rsidRDefault="009B1EEF" w:rsidP="00D42ED2">
      <w:pPr>
        <w:pStyle w:val="norm"/>
        <w:spacing w:line="360" w:lineRule="auto"/>
        <w:ind w:firstLine="270"/>
        <w:rPr>
          <w:rFonts w:ascii="GHEA Grapalat" w:hAnsi="GHEA Grapalat"/>
          <w:b/>
          <w:sz w:val="24"/>
          <w:szCs w:val="24"/>
          <w:lang w:val="af-ZA" w:eastAsia="x-none"/>
        </w:rPr>
      </w:pPr>
      <w:r w:rsidRPr="009B1EEF">
        <w:rPr>
          <w:rFonts w:ascii="GHEA Grapalat" w:hAnsi="GHEA Grapalat"/>
          <w:b/>
          <w:sz w:val="24"/>
          <w:szCs w:val="24"/>
          <w:lang w:val="af-ZA" w:eastAsia="x-none"/>
        </w:rPr>
        <w:t xml:space="preserve">Իրավական ակտի ընդունման անհրաժեշտությունը. </w:t>
      </w:r>
    </w:p>
    <w:p w14:paraId="3C81DA7E" w14:textId="77777777" w:rsidR="00D729B0" w:rsidRPr="00937038" w:rsidRDefault="00D07894" w:rsidP="00D42ED2">
      <w:pPr>
        <w:pStyle w:val="norm"/>
        <w:spacing w:line="360" w:lineRule="auto"/>
        <w:ind w:firstLine="270"/>
        <w:rPr>
          <w:rFonts w:ascii="GHEA Grapalat" w:hAnsi="GHEA Grapalat"/>
          <w:sz w:val="24"/>
          <w:szCs w:val="24"/>
          <w:lang w:val="af-ZA"/>
        </w:rPr>
      </w:pPr>
      <w:r w:rsidRPr="00937038">
        <w:rPr>
          <w:rFonts w:ascii="GHEA Grapalat" w:hAnsi="GHEA Grapalat"/>
          <w:sz w:val="24"/>
          <w:szCs w:val="24"/>
          <w:lang w:val="hy-AM"/>
        </w:rPr>
        <w:t>«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>«Հայաստանի Հանրապետության 2022 թվականի պետական բյուջեի մասին» օրենքում վերաբաշխում</w:t>
      </w:r>
      <w:r w:rsidR="000A3C39" w:rsidRPr="000A3C39">
        <w:rPr>
          <w:rFonts w:ascii="GHEA Grapalat" w:hAnsi="GHEA Grapalat"/>
          <w:sz w:val="24"/>
          <w:szCs w:val="24"/>
          <w:lang w:val="af-ZA"/>
        </w:rPr>
        <w:t>,</w:t>
      </w:r>
      <w:r w:rsidR="000A3C39">
        <w:rPr>
          <w:rFonts w:ascii="GHEA Grapalat" w:hAnsi="GHEA Grapalat"/>
          <w:sz w:val="24"/>
          <w:szCs w:val="24"/>
          <w:lang w:val="af-ZA"/>
        </w:rPr>
        <w:t xml:space="preserve"> լրացում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կառավարության 2021 թվականի դեկտեմբերի 23-ի N 2121-Ն որոշման մեջ փոփոխություններ </w:t>
      </w:r>
      <w:r w:rsidR="006C651C" w:rsidRPr="00EE5E79">
        <w:rPr>
          <w:rFonts w:ascii="GHEA Grapalat" w:hAnsi="GHEA Grapalat"/>
          <w:sz w:val="24"/>
          <w:szCs w:val="24"/>
          <w:lang w:val="hy-AM"/>
        </w:rPr>
        <w:t>ու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 xml:space="preserve"> լրացում կատարելու մասին</w:t>
      </w:r>
      <w:r w:rsidRPr="00937038">
        <w:rPr>
          <w:rFonts w:ascii="GHEA Grapalat" w:hAnsi="GHEA Grapalat"/>
          <w:sz w:val="24"/>
          <w:szCs w:val="24"/>
          <w:lang w:val="hy-AM"/>
        </w:rPr>
        <w:t>»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 xml:space="preserve"> ՀՀ կառավարո</w:t>
      </w:r>
      <w:r w:rsidR="007922DC" w:rsidRPr="00937038">
        <w:rPr>
          <w:rFonts w:ascii="GHEA Grapalat" w:hAnsi="GHEA Grapalat"/>
          <w:sz w:val="24"/>
          <w:szCs w:val="24"/>
          <w:lang w:val="hy-AM" w:eastAsia="x-none"/>
        </w:rPr>
        <w:t>ւթյան որոշման նախագծի ընդուն</w:t>
      </w:r>
      <w:r w:rsidR="00C57A64" w:rsidRPr="00937038">
        <w:rPr>
          <w:rFonts w:ascii="GHEA Grapalat" w:hAnsi="GHEA Grapalat"/>
          <w:sz w:val="24"/>
          <w:szCs w:val="24"/>
          <w:lang w:val="hy-AM" w:eastAsia="x-none"/>
        </w:rPr>
        <w:t>ումը</w:t>
      </w:r>
      <w:r w:rsidR="007922DC" w:rsidRPr="0093703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 w:eastAsia="x-none"/>
        </w:rPr>
        <w:t>պայմա</w:t>
      </w:r>
      <w:r w:rsidRPr="00937038">
        <w:rPr>
          <w:rFonts w:ascii="GHEA Grapalat" w:hAnsi="GHEA Grapalat"/>
          <w:sz w:val="24"/>
          <w:szCs w:val="24"/>
          <w:lang w:val="af-ZA" w:eastAsia="x-none"/>
        </w:rPr>
        <w:softHyphen/>
      </w:r>
      <w:r w:rsidR="0057369B" w:rsidRPr="00937038">
        <w:rPr>
          <w:rFonts w:ascii="GHEA Grapalat" w:hAnsi="GHEA Grapalat"/>
          <w:sz w:val="24"/>
          <w:szCs w:val="24"/>
          <w:lang w:val="hy-AM" w:eastAsia="x-none"/>
        </w:rPr>
        <w:t>նավորված է</w:t>
      </w:r>
      <w:bookmarkStart w:id="0" w:name="_GoBack"/>
      <w:bookmarkEnd w:id="0"/>
      <w:r w:rsidR="0057369B" w:rsidRPr="00937038">
        <w:rPr>
          <w:rFonts w:ascii="GHEA Grapalat" w:hAnsi="GHEA Grapalat"/>
          <w:sz w:val="24"/>
          <w:szCs w:val="24"/>
          <w:lang w:val="hy-AM" w:eastAsia="x-none"/>
        </w:rPr>
        <w:t xml:space="preserve"> </w:t>
      </w:r>
      <w:r w:rsidR="00EA5FDD">
        <w:rPr>
          <w:rFonts w:ascii="GHEA Grapalat" w:hAnsi="GHEA Grapalat"/>
          <w:sz w:val="24"/>
          <w:szCs w:val="24"/>
          <w:lang w:val="hy-AM" w:eastAsia="x-none"/>
        </w:rPr>
        <w:t xml:space="preserve">ՀՀ կառավարության 2022 թվականի մարտի 3-ի 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>N</w:t>
      </w:r>
      <w:r w:rsidR="00EA5FDD">
        <w:rPr>
          <w:rFonts w:ascii="GHEA Grapalat" w:hAnsi="GHEA Grapalat"/>
          <w:sz w:val="24"/>
          <w:szCs w:val="24"/>
          <w:lang w:val="hy-AM"/>
        </w:rPr>
        <w:t xml:space="preserve"> 281-Լ որոշմամբ հաստատված</w:t>
      </w:r>
      <w:r w:rsidR="00EA5FDD" w:rsidRPr="00EA5FDD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EA5FDD" w:rsidRPr="00EA5FDD">
        <w:rPr>
          <w:rFonts w:ascii="GHEA Grapalat" w:hAnsi="GHEA Grapalat"/>
          <w:sz w:val="24"/>
          <w:szCs w:val="24"/>
          <w:lang w:val="hy-AM"/>
        </w:rPr>
        <w:t>Հայաստանի Հանրապետության հողօգտագործողներին մատչելի գներով ազոտական պարարտանյութեր</w:t>
      </w:r>
      <w:r w:rsidR="004558B9">
        <w:rPr>
          <w:rFonts w:ascii="GHEA Grapalat" w:hAnsi="GHEA Grapalat"/>
          <w:sz w:val="24"/>
          <w:szCs w:val="24"/>
          <w:lang w:val="hy-AM"/>
        </w:rPr>
        <w:t>ի ձեռքբերման աջակցության ծրագրով (այսուհետ՝ ծրագիր) նախատեսված</w:t>
      </w:r>
      <w:r w:rsidR="00EA5FDD">
        <w:rPr>
          <w:rFonts w:ascii="GHEA Grapalat" w:hAnsi="GHEA Grapalat"/>
          <w:sz w:val="24"/>
          <w:szCs w:val="24"/>
          <w:lang w:val="hy-AM"/>
        </w:rPr>
        <w:t xml:space="preserve"> ֆինանսական միջոցների տրամադրման անհրաժեշտությամբ։</w:t>
      </w:r>
    </w:p>
    <w:p w14:paraId="5CA7F7BA" w14:textId="77777777" w:rsidR="00D13E18" w:rsidRPr="00937038" w:rsidRDefault="00001F9A" w:rsidP="00D42ED2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>Ընթացիկ իրավիճակը և խնդիրները.</w:t>
      </w:r>
    </w:p>
    <w:p w14:paraId="32D78040" w14:textId="77777777" w:rsidR="00FE6808" w:rsidRPr="00937038" w:rsidRDefault="00B71B94" w:rsidP="00D42ED2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Ընթացիկ տարում գյուղատնտեսության ոլորտում խնդիրներ են առաջացել պայմանավորված պարարտանյութերի գների աննախադեպ աճի հետ։ </w:t>
      </w:r>
      <w:r w:rsidR="00324656" w:rsidRPr="00324656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Հանրապետություն ազոտական պարարտանյութը ներկրվում է հիմնականում երեք երկրից՝ Ռուսաստանի </w:t>
      </w:r>
      <w:r w:rsidR="008A2E2A">
        <w:rPr>
          <w:rFonts w:ascii="GHEA Grapalat" w:hAnsi="GHEA Grapalat" w:cs="Arial"/>
          <w:sz w:val="24"/>
          <w:szCs w:val="24"/>
          <w:lang w:val="hy-AM"/>
        </w:rPr>
        <w:t>Դ</w:t>
      </w:r>
      <w:r w:rsidR="00324656" w:rsidRPr="00324656">
        <w:rPr>
          <w:rFonts w:ascii="GHEA Grapalat" w:hAnsi="GHEA Grapalat" w:cs="Arial"/>
          <w:sz w:val="24"/>
          <w:szCs w:val="24"/>
          <w:lang w:val="hy-AM"/>
        </w:rPr>
        <w:t xml:space="preserve">աշնություն, </w:t>
      </w:r>
      <w:r w:rsidR="00AD3F7D">
        <w:rPr>
          <w:rFonts w:ascii="GHEA Grapalat" w:hAnsi="GHEA Grapalat" w:cs="Arial"/>
          <w:sz w:val="24"/>
          <w:szCs w:val="24"/>
          <w:lang w:val="hy-AM"/>
        </w:rPr>
        <w:t>Իրան</w:t>
      </w:r>
      <w:r w:rsidR="00324656" w:rsidRPr="00324656">
        <w:rPr>
          <w:rFonts w:ascii="GHEA Grapalat" w:hAnsi="GHEA Grapalat" w:cs="Arial"/>
          <w:sz w:val="24"/>
          <w:szCs w:val="24"/>
          <w:lang w:val="hy-AM"/>
        </w:rPr>
        <w:t xml:space="preserve"> և Վրաստան։</w:t>
      </w:r>
      <w:r w:rsidR="00667C4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37038">
        <w:rPr>
          <w:rFonts w:ascii="GHEA Grapalat" w:hAnsi="GHEA Grapalat" w:cs="Arial"/>
          <w:sz w:val="24"/>
          <w:szCs w:val="24"/>
          <w:lang w:val="hy-AM"/>
        </w:rPr>
        <w:t>Մ</w:t>
      </w:r>
      <w:r w:rsidR="0012592A">
        <w:rPr>
          <w:rFonts w:ascii="GHEA Grapalat" w:hAnsi="GHEA Grapalat" w:cs="Arial"/>
          <w:sz w:val="24"/>
          <w:szCs w:val="24"/>
          <w:lang w:val="hy-AM"/>
        </w:rPr>
        <w:t>իջազգային շուկայում նկատվող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 պարարտանյութ</w:t>
      </w:r>
      <w:r w:rsidR="00FE6808" w:rsidRPr="00937038">
        <w:rPr>
          <w:rFonts w:ascii="GHEA Grapalat" w:hAnsi="GHEA Grapalat" w:cs="Arial"/>
          <w:sz w:val="24"/>
          <w:szCs w:val="24"/>
          <w:lang w:val="hy-AM"/>
        </w:rPr>
        <w:t>երի գների կտրուկ աճի միտումներ</w:t>
      </w:r>
      <w:r w:rsidR="000468B3">
        <w:rPr>
          <w:rFonts w:ascii="GHEA Grapalat" w:hAnsi="GHEA Grapalat" w:cs="Arial"/>
          <w:sz w:val="24"/>
          <w:szCs w:val="24"/>
          <w:lang w:val="hy-AM"/>
        </w:rPr>
        <w:t>ը</w:t>
      </w:r>
      <w:r w:rsidR="00FE6808" w:rsidRPr="0093703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հիմնականում պայմանավորված </w:t>
      </w:r>
      <w:r w:rsidRPr="00937038">
        <w:rPr>
          <w:rFonts w:ascii="GHEA Grapalat" w:hAnsi="GHEA Grapalat" w:cs="Arial"/>
          <w:sz w:val="24"/>
          <w:szCs w:val="24"/>
          <w:lang w:val="hy-AM"/>
        </w:rPr>
        <w:t>են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E6808" w:rsidRPr="00937038">
        <w:rPr>
          <w:rFonts w:ascii="GHEA Grapalat" w:hAnsi="GHEA Grapalat" w:cs="Arial"/>
          <w:sz w:val="24"/>
          <w:szCs w:val="24"/>
          <w:lang w:val="hy-AM"/>
        </w:rPr>
        <w:t>պարարտանյութերի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 արտադրությամբ զբաղվող եվրոպական մի քանի ընկերությունների գործունեության դադարեցմամբ,</w:t>
      </w:r>
      <w:r w:rsidR="00454B73" w:rsidRPr="0032465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54B73" w:rsidRPr="00937038">
        <w:rPr>
          <w:rFonts w:ascii="GHEA Grapalat" w:hAnsi="GHEA Grapalat" w:cs="Arial"/>
          <w:sz w:val="24"/>
          <w:szCs w:val="24"/>
          <w:lang w:val="hy-AM"/>
        </w:rPr>
        <w:t xml:space="preserve">ինչպես նաև գազի համաշխարհային գների բարձրացման արդյունքում ապրանքների միջազգային գների աճով։ </w:t>
      </w:r>
    </w:p>
    <w:p w14:paraId="105FDD63" w14:textId="77777777" w:rsidR="004B0324" w:rsidRDefault="00AE455A" w:rsidP="00BB1258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>Գ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նաճի նման պայմաններում գյուղատնտեսական մշակաբույսերի մշակությունը՝ մասնավորապես </w:t>
      </w:r>
      <w:r w:rsidR="00563C73" w:rsidRPr="00937038">
        <w:rPr>
          <w:rFonts w:ascii="GHEA Grapalat" w:hAnsi="GHEA Grapalat" w:cs="Arial"/>
          <w:sz w:val="24"/>
          <w:szCs w:val="24"/>
          <w:lang w:val="hy-AM"/>
        </w:rPr>
        <w:t xml:space="preserve">ռազմավարական նշանակություն ունեցող 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>հացահատիկա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յին մշակաբույսերի </w:t>
      </w:r>
      <w:r w:rsidR="0012592A">
        <w:rPr>
          <w:rFonts w:ascii="GHEA Grapalat" w:hAnsi="GHEA Grapalat" w:cs="Arial"/>
          <w:sz w:val="24"/>
          <w:szCs w:val="24"/>
          <w:lang w:val="hy-AM"/>
        </w:rPr>
        <w:t>մշակությունը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63C73" w:rsidRPr="00937038">
        <w:rPr>
          <w:rFonts w:ascii="GHEA Grapalat" w:hAnsi="GHEA Grapalat" w:cs="Arial"/>
          <w:sz w:val="24"/>
          <w:szCs w:val="24"/>
          <w:lang w:val="hy-AM"/>
        </w:rPr>
        <w:t>դառնում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է ոչ եկամտաբեր </w:t>
      </w:r>
      <w:r w:rsidR="00563C73" w:rsidRPr="00937038">
        <w:rPr>
          <w:rFonts w:ascii="GHEA Grapalat" w:hAnsi="GHEA Grapalat" w:cs="Arial"/>
          <w:sz w:val="24"/>
          <w:szCs w:val="24"/>
          <w:lang w:val="hy-AM"/>
        </w:rPr>
        <w:t>և ոչ արդյունավետ գործունեություն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12592A">
        <w:rPr>
          <w:rFonts w:ascii="GHEA Grapalat" w:hAnsi="GHEA Grapalat" w:cs="Arial"/>
          <w:sz w:val="24"/>
          <w:szCs w:val="24"/>
          <w:lang w:val="hy-AM"/>
        </w:rPr>
        <w:t>ինչը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 կարող է հ</w:t>
      </w:r>
      <w:r w:rsidR="008214C7" w:rsidRPr="00937038">
        <w:rPr>
          <w:rFonts w:ascii="GHEA Grapalat" w:hAnsi="GHEA Grapalat" w:cs="Arial"/>
          <w:sz w:val="24"/>
          <w:szCs w:val="24"/>
          <w:lang w:val="hy-AM"/>
        </w:rPr>
        <w:t>անգեցնե</w:t>
      </w:r>
      <w:r w:rsidR="00955E7B" w:rsidRPr="00937038">
        <w:rPr>
          <w:rFonts w:ascii="GHEA Grapalat" w:hAnsi="GHEA Grapalat" w:cs="Arial"/>
          <w:sz w:val="24"/>
          <w:szCs w:val="24"/>
          <w:lang w:val="hy-AM"/>
        </w:rPr>
        <w:t>լ</w:t>
      </w:r>
      <w:r w:rsidR="008214C7" w:rsidRPr="00937038">
        <w:rPr>
          <w:rFonts w:ascii="GHEA Grapalat" w:hAnsi="GHEA Grapalat" w:cs="Arial"/>
          <w:sz w:val="24"/>
          <w:szCs w:val="24"/>
          <w:lang w:val="hy-AM"/>
        </w:rPr>
        <w:t xml:space="preserve"> հանրապետությունում 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հացահատիկային 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մշակաբույսերի </w:t>
      </w:r>
      <w:r w:rsidRPr="00937038">
        <w:rPr>
          <w:rFonts w:ascii="GHEA Grapalat" w:hAnsi="GHEA Grapalat" w:cs="Arial"/>
          <w:sz w:val="24"/>
          <w:szCs w:val="24"/>
          <w:lang w:val="hy-AM"/>
        </w:rPr>
        <w:lastRenderedPageBreak/>
        <w:t>ցանքատարածությունների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կրճատման</w:t>
      </w:r>
      <w:r w:rsidR="00955E7B" w:rsidRPr="00937038">
        <w:rPr>
          <w:rFonts w:ascii="GHEA Grapalat" w:hAnsi="GHEA Grapalat" w:cs="Arial"/>
          <w:sz w:val="24"/>
          <w:szCs w:val="24"/>
          <w:lang w:val="hy-AM"/>
        </w:rPr>
        <w:t>ը</w:t>
      </w:r>
      <w:r w:rsidR="0012592A">
        <w:rPr>
          <w:rFonts w:ascii="GHEA Grapalat" w:hAnsi="GHEA Grapalat" w:cs="Arial"/>
          <w:sz w:val="24"/>
          <w:szCs w:val="24"/>
          <w:lang w:val="hy-AM"/>
        </w:rPr>
        <w:t>՝ ներկայիս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 xml:space="preserve"> վարելահողերի </w:t>
      </w: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շուրջ </w:t>
      </w:r>
      <w:r w:rsidR="004B0324" w:rsidRPr="00937038">
        <w:rPr>
          <w:rFonts w:ascii="GHEA Grapalat" w:hAnsi="GHEA Grapalat" w:cs="Arial"/>
          <w:sz w:val="24"/>
          <w:szCs w:val="24"/>
          <w:lang w:val="hy-AM"/>
        </w:rPr>
        <w:t>50 տոկոսի մշակության պայմաններում։</w:t>
      </w:r>
    </w:p>
    <w:p w14:paraId="48BCD30A" w14:textId="77777777" w:rsidR="004558B9" w:rsidRPr="00937038" w:rsidRDefault="004558B9" w:rsidP="004558B9">
      <w:pPr>
        <w:pStyle w:val="BodyTextIndent"/>
        <w:spacing w:after="0" w:line="360" w:lineRule="auto"/>
        <w:ind w:left="0"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Վերոնշյալ խնդիրների լուծման նպատակով անհրաժեշտություն է առաջացել աջակցություն ցուցաբերել </w:t>
      </w:r>
      <w:r w:rsidRPr="00EA5FDD">
        <w:rPr>
          <w:rFonts w:ascii="GHEA Grapalat" w:hAnsi="GHEA Grapalat"/>
          <w:sz w:val="24"/>
          <w:szCs w:val="24"/>
          <w:lang w:val="hy-AM"/>
        </w:rPr>
        <w:t>հողօգտագործողներին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EA5FDD">
        <w:rPr>
          <w:rFonts w:ascii="GHEA Grapalat" w:hAnsi="GHEA Grapalat"/>
          <w:sz w:val="24"/>
          <w:szCs w:val="24"/>
          <w:lang w:val="hy-AM"/>
        </w:rPr>
        <w:t xml:space="preserve"> մատչելի գներով պարարտանյութեր</w:t>
      </w:r>
      <w:r>
        <w:rPr>
          <w:rFonts w:ascii="GHEA Grapalat" w:hAnsi="GHEA Grapalat"/>
          <w:sz w:val="24"/>
          <w:szCs w:val="24"/>
          <w:lang w:val="hy-AM"/>
        </w:rPr>
        <w:t>ի ձեռքբերման հարցում։ Արդյունքում՝ ՀՀ կառավարության</w:t>
      </w:r>
      <w:r w:rsidR="004C0C0E" w:rsidRPr="004C0C0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 w:eastAsia="x-none"/>
        </w:rPr>
        <w:t xml:space="preserve">2022 թվականի մարտի 3-ի </w:t>
      </w:r>
      <w:r w:rsidRPr="00EA5FDD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281-Լ որոշմամբ հաստատվել է </w:t>
      </w:r>
      <w:r w:rsidRPr="00EA5FDD">
        <w:rPr>
          <w:rFonts w:ascii="GHEA Grapalat" w:hAnsi="GHEA Grapalat"/>
          <w:sz w:val="24"/>
          <w:szCs w:val="24"/>
          <w:lang w:val="hy-AM"/>
        </w:rPr>
        <w:t>Հայաստանի Հանրապետության հողօգտագործողներին մատչելի գներով ազոտական պարարտանյութեր</w:t>
      </w:r>
      <w:r>
        <w:rPr>
          <w:rFonts w:ascii="GHEA Grapalat" w:hAnsi="GHEA Grapalat"/>
          <w:sz w:val="24"/>
          <w:szCs w:val="24"/>
          <w:lang w:val="hy-AM"/>
        </w:rPr>
        <w:t>ի ձեռքբերման աջակցության ծրագիրը։</w:t>
      </w:r>
    </w:p>
    <w:p w14:paraId="0EF909B1" w14:textId="77777777" w:rsidR="007236C1" w:rsidRDefault="00D07894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937038">
        <w:rPr>
          <w:rFonts w:ascii="GHEA Grapalat" w:hAnsi="GHEA Grapalat"/>
          <w:b/>
          <w:sz w:val="24"/>
          <w:szCs w:val="24"/>
          <w:lang w:val="hy-AM" w:eastAsia="en-US"/>
        </w:rPr>
        <w:t>Տվյալ բնագավառու</w:t>
      </w:r>
      <w:r w:rsidR="007236C1">
        <w:rPr>
          <w:rFonts w:ascii="GHEA Grapalat" w:hAnsi="GHEA Grapalat"/>
          <w:b/>
          <w:sz w:val="24"/>
          <w:szCs w:val="24"/>
          <w:lang w:val="hy-AM" w:eastAsia="en-US"/>
        </w:rPr>
        <w:t>մ իրականացվող քաղաքականությունը.</w:t>
      </w:r>
    </w:p>
    <w:p w14:paraId="02F583BA" w14:textId="77777777" w:rsidR="00D07894" w:rsidRPr="00937038" w:rsidRDefault="00D07894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7038">
        <w:rPr>
          <w:rFonts w:ascii="GHEA Grapalat" w:hAnsi="GHEA Grapalat"/>
          <w:sz w:val="24"/>
          <w:szCs w:val="24"/>
          <w:lang w:val="hy-AM" w:eastAsia="en-US"/>
        </w:rPr>
        <w:t>Հանրապե</w:t>
      </w:r>
      <w:r w:rsidRPr="00937038">
        <w:rPr>
          <w:rFonts w:ascii="GHEA Grapalat" w:hAnsi="GHEA Grapalat"/>
          <w:sz w:val="24"/>
          <w:szCs w:val="24"/>
          <w:lang w:val="hy-AM" w:eastAsia="en-US"/>
        </w:rPr>
        <w:softHyphen/>
        <w:t>տության</w:t>
      </w:r>
      <w:r w:rsidRPr="00937038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 xml:space="preserve">գյուղատնտեսության ոլորտում իրականացվող քաղաքականությունը </w:t>
      </w:r>
      <w:r w:rsidRPr="00937038">
        <w:rPr>
          <w:rFonts w:ascii="GHEA Grapalat" w:hAnsi="GHEA Grapalat" w:cs="Sylfaen"/>
          <w:sz w:val="24"/>
          <w:szCs w:val="24"/>
          <w:lang w:val="hy-AM"/>
        </w:rPr>
        <w:t>նպատա</w:t>
      </w:r>
      <w:r w:rsidRPr="00937038">
        <w:rPr>
          <w:rFonts w:ascii="GHEA Grapalat" w:hAnsi="GHEA Grapalat" w:cs="Sylfaen"/>
          <w:sz w:val="24"/>
          <w:szCs w:val="24"/>
          <w:lang w:val="fr-FR"/>
        </w:rPr>
        <w:softHyphen/>
      </w:r>
      <w:r w:rsidRPr="00937038">
        <w:rPr>
          <w:rFonts w:ascii="GHEA Grapalat" w:hAnsi="GHEA Grapalat" w:cs="Sylfaen"/>
          <w:sz w:val="24"/>
          <w:szCs w:val="24"/>
          <w:lang w:val="hy-AM"/>
        </w:rPr>
        <w:t xml:space="preserve">կաուղղված է </w:t>
      </w:r>
      <w:r w:rsidR="00EF6CEF" w:rsidRPr="00937038">
        <w:rPr>
          <w:rFonts w:ascii="GHEA Grapalat" w:hAnsi="GHEA Grapalat" w:cs="Sylfaen"/>
          <w:sz w:val="24"/>
          <w:szCs w:val="24"/>
          <w:lang w:val="hy-AM"/>
        </w:rPr>
        <w:t xml:space="preserve">գյուղատնտեսության ինտենսիվացմանը, արտադրողականության բարձրացմանը, հողային ռեսուրսների նպատակային </w:t>
      </w:r>
      <w:r w:rsidR="001C5DC3" w:rsidRPr="00937038">
        <w:rPr>
          <w:rFonts w:ascii="GHEA Grapalat" w:hAnsi="GHEA Grapalat" w:cs="Sylfaen"/>
          <w:sz w:val="24"/>
          <w:szCs w:val="24"/>
          <w:lang w:val="hy-AM"/>
        </w:rPr>
        <w:t>օ</w:t>
      </w:r>
      <w:r w:rsidR="00EF6CEF" w:rsidRPr="00937038">
        <w:rPr>
          <w:rFonts w:ascii="GHEA Grapalat" w:hAnsi="GHEA Grapalat" w:cs="Sylfaen"/>
          <w:sz w:val="24"/>
          <w:szCs w:val="24"/>
          <w:lang w:val="hy-AM"/>
        </w:rPr>
        <w:t>գտագործմանը, պարենային անվտանգո</w:t>
      </w:r>
      <w:r w:rsidR="001C5DC3" w:rsidRPr="00937038">
        <w:rPr>
          <w:rFonts w:ascii="GHEA Grapalat" w:hAnsi="GHEA Grapalat" w:cs="Sylfaen"/>
          <w:sz w:val="24"/>
          <w:szCs w:val="24"/>
          <w:lang w:val="hy-AM"/>
        </w:rPr>
        <w:t>ւթյան բարձրացմանը, գյուղատնտեսական ամբողջ արժեշղթայում ընդգրկված սուբյեկտների՝ գյուղացիական տնտեսությունների, կոոպերատիվների, գյուղատնտեսական մթերք վերամշակողների եկամուտների ավելացմանը</w:t>
      </w:r>
      <w:r w:rsidRPr="00937038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1FCB216E" w14:textId="77777777" w:rsidR="0012482E" w:rsidRDefault="00D07894" w:rsidP="00FB18DE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Կարգավորման</w:t>
      </w:r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7038">
        <w:rPr>
          <w:rFonts w:ascii="GHEA Grapalat" w:hAnsi="GHEA Grapalat"/>
          <w:b/>
          <w:sz w:val="24"/>
          <w:szCs w:val="24"/>
          <w:lang w:val="hy-AM"/>
        </w:rPr>
        <w:t>նպատակը</w:t>
      </w:r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7038">
        <w:rPr>
          <w:rFonts w:ascii="GHEA Grapalat" w:hAnsi="GHEA Grapalat"/>
          <w:b/>
          <w:sz w:val="24"/>
          <w:szCs w:val="24"/>
          <w:lang w:val="hy-AM"/>
        </w:rPr>
        <w:t>և</w:t>
      </w:r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937038">
        <w:rPr>
          <w:rFonts w:ascii="GHEA Grapalat" w:hAnsi="GHEA Grapalat"/>
          <w:b/>
          <w:sz w:val="24"/>
          <w:szCs w:val="24"/>
          <w:lang w:val="hy-AM"/>
        </w:rPr>
        <w:t>բնույթը</w:t>
      </w:r>
      <w:r w:rsidR="0012482E" w:rsidRPr="0012482E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ECE4EE8" w14:textId="77777777" w:rsidR="002C2089" w:rsidRDefault="00F917E1" w:rsidP="00FB18DE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Կարգավորման նպատակը՝ </w:t>
      </w:r>
      <w:r w:rsidR="00AB03DC" w:rsidRPr="00937038">
        <w:rPr>
          <w:rFonts w:ascii="GHEA Grapalat" w:hAnsi="GHEA Grapalat" w:cs="Arial"/>
          <w:sz w:val="24"/>
          <w:szCs w:val="24"/>
          <w:lang w:val="hy-AM"/>
        </w:rPr>
        <w:t xml:space="preserve">բուսաբուծության ճյուղում </w:t>
      </w:r>
      <w:r w:rsidR="000468B3">
        <w:rPr>
          <w:rFonts w:ascii="GHEA Grapalat" w:hAnsi="GHEA Grapalat" w:cs="Arial"/>
          <w:sz w:val="24"/>
          <w:szCs w:val="24"/>
          <w:lang w:val="hy-AM"/>
        </w:rPr>
        <w:t xml:space="preserve">տնտեսավարողների կողմից </w:t>
      </w:r>
      <w:r w:rsidR="00AB03DC" w:rsidRPr="00937038">
        <w:rPr>
          <w:rFonts w:ascii="GHEA Grapalat" w:hAnsi="GHEA Grapalat" w:cs="Arial"/>
          <w:sz w:val="24"/>
          <w:szCs w:val="24"/>
          <w:lang w:val="hy-AM"/>
        </w:rPr>
        <w:t>գործունեություն իրականացնելու համար բավարար պայմանների ապահովումն է, մասնավորապես՝</w:t>
      </w:r>
      <w:r w:rsidR="00573F2B" w:rsidRPr="0093703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C2089" w:rsidRPr="002C2089">
        <w:rPr>
          <w:rFonts w:ascii="GHEA Grapalat" w:hAnsi="GHEA Grapalat" w:cs="Arial"/>
          <w:sz w:val="24"/>
          <w:szCs w:val="24"/>
          <w:lang w:val="hy-AM"/>
        </w:rPr>
        <w:t>հողօգտագործողների համար գնաճի աննախադեպ պայմաններում շուկայական գներից ավելի ցածր գներով պարարտանյութերի ձեռքբ</w:t>
      </w:r>
      <w:r w:rsidR="00941E43">
        <w:rPr>
          <w:rFonts w:ascii="GHEA Grapalat" w:hAnsi="GHEA Grapalat" w:cs="Arial"/>
          <w:sz w:val="24"/>
          <w:szCs w:val="24"/>
          <w:lang w:val="hy-AM"/>
        </w:rPr>
        <w:t>երման հնարավորության ստեղծման համար պետական աջակցության</w:t>
      </w:r>
      <w:r w:rsidR="004558B9">
        <w:rPr>
          <w:rFonts w:ascii="GHEA Grapalat" w:hAnsi="GHEA Grapalat" w:cs="Arial"/>
          <w:sz w:val="24"/>
          <w:szCs w:val="24"/>
          <w:lang w:val="hy-AM"/>
        </w:rPr>
        <w:t xml:space="preserve"> ապահովման համար ֆինանսական միջոցների հատկացումն</w:t>
      </w:r>
      <w:r w:rsidR="00941E43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2C2089" w:rsidRPr="002C2089">
        <w:rPr>
          <w:rFonts w:ascii="GHEA Grapalat" w:hAnsi="GHEA Grapalat" w:cs="Arial"/>
          <w:sz w:val="24"/>
          <w:szCs w:val="24"/>
          <w:lang w:val="hy-AM"/>
        </w:rPr>
        <w:t>:</w:t>
      </w:r>
    </w:p>
    <w:p w14:paraId="5BB5F1DF" w14:textId="77777777" w:rsidR="00CF2F1F" w:rsidRDefault="00C86415" w:rsidP="00FB18DE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37038">
        <w:rPr>
          <w:rFonts w:ascii="GHEA Grapalat" w:hAnsi="GHEA Grapalat" w:cs="Arial"/>
          <w:sz w:val="24"/>
          <w:szCs w:val="24"/>
          <w:lang w:val="hy-AM"/>
        </w:rPr>
        <w:t xml:space="preserve">Ծրագիրը կիրականացվի 2022 թվականին Հայաստանի </w:t>
      </w:r>
      <w:r w:rsidR="00F46458">
        <w:rPr>
          <w:rFonts w:ascii="GHEA Grapalat" w:hAnsi="GHEA Grapalat" w:cs="Arial"/>
          <w:sz w:val="24"/>
          <w:szCs w:val="24"/>
          <w:lang w:val="hy-AM"/>
        </w:rPr>
        <w:t xml:space="preserve">Հանրապետության բոլոր մարզերում։ </w:t>
      </w:r>
      <w:r w:rsidR="00F46458" w:rsidRPr="00F46458">
        <w:rPr>
          <w:rFonts w:ascii="GHEA Grapalat" w:hAnsi="GHEA Grapalat" w:cs="Arial"/>
          <w:sz w:val="24"/>
          <w:szCs w:val="24"/>
          <w:lang w:val="hy-AM"/>
        </w:rPr>
        <w:t>Մեկ շահառուի հաշվով պարարտանյութ կտրամադրվի առավելագույնը 3 հեկտար հողատարածքում մշակություն իրակ</w:t>
      </w:r>
      <w:r w:rsidR="00F46458">
        <w:rPr>
          <w:rFonts w:ascii="GHEA Grapalat" w:hAnsi="GHEA Grapalat" w:cs="Arial"/>
          <w:sz w:val="24"/>
          <w:szCs w:val="24"/>
          <w:lang w:val="hy-AM"/>
        </w:rPr>
        <w:t>անացնելու համար։</w:t>
      </w:r>
    </w:p>
    <w:p w14:paraId="6E0CDED0" w14:textId="77777777" w:rsidR="00AE2BB9" w:rsidRDefault="00AE2BB9" w:rsidP="00F8359D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E2BB9">
        <w:rPr>
          <w:rFonts w:ascii="GHEA Grapalat" w:hAnsi="GHEA Grapalat" w:cs="Arial"/>
          <w:sz w:val="24"/>
          <w:szCs w:val="24"/>
          <w:lang w:val="hy-AM"/>
        </w:rPr>
        <w:t>Ծրագիրն իրականացվելու է մատակարարների կողմից շահառուներին վաճառվող պարարտանյութի վաճառքի գնի 50 տոկոսի չափով սուբսիդավորմամբ կամ փոխհատուցմամբ, բայց ոչ ավելի քան 50 կգ քաշով 1 պարկ պարարտանյութի հաշվով 9000 դրամը։</w:t>
      </w:r>
    </w:p>
    <w:p w14:paraId="3C886ECA" w14:textId="29F4AFFB" w:rsidR="00A779AF" w:rsidRDefault="004D63C6" w:rsidP="00D42ED2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Հ</w:t>
      </w:r>
      <w:r w:rsidRPr="004D63C6">
        <w:rPr>
          <w:rFonts w:ascii="GHEA Grapalat" w:hAnsi="GHEA Grapalat" w:cs="Sylfaen"/>
          <w:sz w:val="24"/>
          <w:szCs w:val="24"/>
          <w:lang w:val="hy-AM"/>
        </w:rPr>
        <w:t>ամաձայն ՀՀ պետական եկամուտների կոմիտեից 2022 թվականի ապրիլի 28-ի դրութ</w:t>
      </w:r>
      <w:r>
        <w:rPr>
          <w:rFonts w:ascii="GHEA Grapalat" w:hAnsi="GHEA Grapalat" w:cs="Sylfaen"/>
          <w:sz w:val="24"/>
          <w:szCs w:val="24"/>
          <w:lang w:val="hy-AM"/>
        </w:rPr>
        <w:t>յամբ ստացված օպերատիվ տվյալների՝</w:t>
      </w:r>
      <w:r w:rsidRPr="004D63C6">
        <w:rPr>
          <w:rFonts w:ascii="GHEA Grapalat" w:hAnsi="GHEA Grapalat" w:cs="Sylfaen"/>
          <w:sz w:val="24"/>
          <w:szCs w:val="24"/>
          <w:lang w:val="hy-AM"/>
        </w:rPr>
        <w:t xml:space="preserve"> ՀՀ է ներկրվել 15500 տոննա պարարտանյութ (գործընթացը շարունակվում է), որից՝ շուրջ 10000 տոննա պարարտանյութը եղել է գյուղատնտեսական նշանակության և համաձայն մա</w:t>
      </w:r>
      <w:r>
        <w:rPr>
          <w:rFonts w:ascii="GHEA Grapalat" w:hAnsi="GHEA Grapalat" w:cs="Sylfaen"/>
          <w:sz w:val="24"/>
          <w:szCs w:val="24"/>
          <w:lang w:val="hy-AM"/>
        </w:rPr>
        <w:t>տակարարներից ստացված տ</w:t>
      </w:r>
      <w:r w:rsidRPr="004D63C6">
        <w:rPr>
          <w:rFonts w:ascii="GHEA Grapalat" w:hAnsi="GHEA Grapalat" w:cs="Sylfaen"/>
          <w:sz w:val="24"/>
          <w:szCs w:val="24"/>
          <w:lang w:val="hy-AM"/>
        </w:rPr>
        <w:t>վյալների շուրջ 9000 տոննա արդեն իսկ բաժանվել է տնտես</w:t>
      </w:r>
      <w:r w:rsidR="00907E7A">
        <w:rPr>
          <w:rFonts w:ascii="GHEA Grapalat" w:hAnsi="GHEA Grapalat" w:cs="Sylfaen"/>
          <w:sz w:val="24"/>
          <w:szCs w:val="24"/>
          <w:lang w:val="hy-AM"/>
        </w:rPr>
        <w:t>ա</w:t>
      </w:r>
      <w:r w:rsidRPr="004D63C6">
        <w:rPr>
          <w:rFonts w:ascii="GHEA Grapalat" w:hAnsi="GHEA Grapalat" w:cs="Sylfaen"/>
          <w:sz w:val="24"/>
          <w:szCs w:val="24"/>
          <w:lang w:val="hy-AM"/>
        </w:rPr>
        <w:t xml:space="preserve">վարողներին (գործընթացը շարունակվում է)։ ՀՀ կառավարության 2022 թվականի ապրիլի 15 «Հայաստանի Հանրապետության 2022 թվականի պետական բյուջեի մասին» օրենքում վերաբաշխում, լրացում և Հայաստանի Հանրապետության կառավարության 2021 թվականի դեկտեմբերի 23-ի N 2121-ն որոշման մեջ փոփոխություններ ու լրացումներ կատարելու մասին թիվ 512 որոշմամբ </w:t>
      </w:r>
      <w:r w:rsidR="00907E7A">
        <w:rPr>
          <w:rFonts w:ascii="GHEA Grapalat" w:hAnsi="GHEA Grapalat" w:cs="Sylfaen"/>
          <w:sz w:val="24"/>
          <w:szCs w:val="24"/>
          <w:lang w:val="hy-AM"/>
        </w:rPr>
        <w:t xml:space="preserve">միջոցառմամբ հատկացվել է </w:t>
      </w:r>
      <w:r w:rsidR="00A779AF">
        <w:rPr>
          <w:rFonts w:ascii="GHEA Grapalat" w:hAnsi="GHEA Grapalat" w:cs="Sylfaen"/>
          <w:sz w:val="24"/>
          <w:szCs w:val="24"/>
          <w:lang w:val="hy-AM"/>
        </w:rPr>
        <w:t>972.</w:t>
      </w:r>
      <w:r w:rsidRPr="004D63C6">
        <w:rPr>
          <w:rFonts w:ascii="GHEA Grapalat" w:hAnsi="GHEA Grapalat" w:cs="Sylfaen"/>
          <w:sz w:val="24"/>
          <w:szCs w:val="24"/>
          <w:lang w:val="hy-AM"/>
        </w:rPr>
        <w:t>0 մլն ՀՀ դրամ</w:t>
      </w:r>
      <w:r w:rsidR="00A779AF">
        <w:rPr>
          <w:rFonts w:ascii="GHEA Grapalat" w:hAnsi="GHEA Grapalat" w:cs="Sylfaen"/>
          <w:sz w:val="24"/>
          <w:szCs w:val="24"/>
          <w:lang w:val="hy-AM"/>
        </w:rPr>
        <w:t>՝</w:t>
      </w:r>
      <w:r w:rsidRPr="004D63C6">
        <w:rPr>
          <w:rFonts w:ascii="GHEA Grapalat" w:hAnsi="GHEA Grapalat" w:cs="Sylfaen"/>
          <w:sz w:val="24"/>
          <w:szCs w:val="24"/>
          <w:lang w:val="hy-AM"/>
        </w:rPr>
        <w:t xml:space="preserve"> 5400 տոննա պարարտանյութի գնի սուբսիդավորում իրականացնելու համար</w:t>
      </w:r>
      <w:r w:rsidR="00A779AF">
        <w:rPr>
          <w:rFonts w:ascii="GHEA Grapalat" w:hAnsi="GHEA Grapalat" w:cs="Sylfaen"/>
          <w:sz w:val="24"/>
          <w:szCs w:val="24"/>
          <w:lang w:val="hy-AM"/>
        </w:rPr>
        <w:t>,</w:t>
      </w:r>
      <w:r w:rsidRPr="004D63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79AF">
        <w:rPr>
          <w:rFonts w:ascii="GHEA Grapalat" w:hAnsi="GHEA Grapalat" w:cs="Sylfaen"/>
          <w:sz w:val="24"/>
          <w:szCs w:val="24"/>
          <w:lang w:val="hy-AM"/>
        </w:rPr>
        <w:t>և ներկայումս անհրաժեշտ է ևս 990.0 մլն  ՀՀ դրամ</w:t>
      </w:r>
      <w:r w:rsidR="00D927C0">
        <w:rPr>
          <w:rFonts w:ascii="GHEA Grapalat" w:hAnsi="GHEA Grapalat" w:cs="Sylfaen"/>
          <w:sz w:val="24"/>
          <w:szCs w:val="24"/>
          <w:lang w:val="hy-AM"/>
        </w:rPr>
        <w:t>՝</w:t>
      </w:r>
      <w:r w:rsidR="00A779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D63C6">
        <w:rPr>
          <w:rFonts w:ascii="GHEA Grapalat" w:hAnsi="GHEA Grapalat" w:cs="Sylfaen"/>
          <w:sz w:val="24"/>
          <w:szCs w:val="24"/>
          <w:lang w:val="hy-AM"/>
        </w:rPr>
        <w:t>5500 տոննա գումար։</w:t>
      </w:r>
      <w:r w:rsidR="00A779A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E0ED233" w14:textId="773161F8" w:rsidR="00B54046" w:rsidRDefault="00D07894" w:rsidP="00D42ED2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B54046" w:rsidRPr="00B54046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9A2B7E1" w14:textId="77777777" w:rsidR="00D07894" w:rsidRPr="00937038" w:rsidRDefault="00D07894" w:rsidP="00D42ED2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af-ZA"/>
        </w:rPr>
      </w:pP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Սույն նախագիծը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մշակվել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է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="00A62E07" w:rsidRPr="00937038">
        <w:rPr>
          <w:rFonts w:ascii="GHEA Grapalat" w:hAnsi="GHEA Grapalat" w:cs="Sylfaen"/>
          <w:sz w:val="24"/>
          <w:szCs w:val="24"/>
          <w:lang w:val="hy-AM" w:eastAsia="x-none"/>
        </w:rPr>
        <w:t>Էկոնոմիկայի ն</w:t>
      </w:r>
      <w:r w:rsidRPr="00937038">
        <w:rPr>
          <w:rFonts w:ascii="GHEA Grapalat" w:hAnsi="GHEA Grapalat" w:cs="Sylfaen"/>
          <w:sz w:val="24"/>
          <w:szCs w:val="24"/>
          <w:lang w:val="hy-AM" w:eastAsia="x-none"/>
        </w:rPr>
        <w:t>ախարարության</w:t>
      </w:r>
      <w:r w:rsidRPr="00937038">
        <w:rPr>
          <w:rFonts w:ascii="GHEA Grapalat" w:hAnsi="GHEA Grapalat" w:cs="Sylfaen"/>
          <w:sz w:val="24"/>
          <w:szCs w:val="24"/>
          <w:lang w:val="af-ZA" w:eastAsia="x-none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>կողմից</w:t>
      </w:r>
      <w:r w:rsidRPr="00937038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22752C46" w14:textId="77777777" w:rsidR="00B54046" w:rsidRDefault="00D07894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Ակն</w:t>
      </w:r>
      <w:proofErr w:type="spellStart"/>
      <w:r w:rsidRPr="00937038">
        <w:rPr>
          <w:rFonts w:ascii="GHEA Grapalat" w:hAnsi="GHEA Grapalat"/>
          <w:b/>
          <w:sz w:val="24"/>
          <w:szCs w:val="24"/>
        </w:rPr>
        <w:t>կալվող</w:t>
      </w:r>
      <w:proofErr w:type="spellEnd"/>
      <w:r w:rsidRPr="0093703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937038">
        <w:rPr>
          <w:rFonts w:ascii="GHEA Grapalat" w:hAnsi="GHEA Grapalat"/>
          <w:b/>
          <w:sz w:val="24"/>
          <w:szCs w:val="24"/>
        </w:rPr>
        <w:t>արդյունքը</w:t>
      </w:r>
      <w:proofErr w:type="spellEnd"/>
      <w:r w:rsidR="00B54046" w:rsidRPr="00B54046">
        <w:rPr>
          <w:rFonts w:ascii="GHEA Grapalat" w:hAnsi="GHEA Grapalat"/>
          <w:b/>
          <w:sz w:val="24"/>
          <w:szCs w:val="24"/>
          <w:lang w:val="af-ZA"/>
        </w:rPr>
        <w:t>.</w:t>
      </w:r>
    </w:p>
    <w:p w14:paraId="043044BD" w14:textId="77777777" w:rsidR="003D6178" w:rsidRDefault="008770B2" w:rsidP="00D42ED2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ընդունման</w:t>
      </w:r>
      <w:r w:rsidR="00283951" w:rsidRPr="00937038">
        <w:rPr>
          <w:rFonts w:ascii="GHEA Grapalat" w:hAnsi="GHEA Grapalat"/>
          <w:sz w:val="24"/>
          <w:szCs w:val="24"/>
          <w:lang w:val="hy-AM"/>
        </w:rPr>
        <w:t xml:space="preserve"> արդյունքում</w:t>
      </w:r>
      <w:r w:rsidR="009C4F2B" w:rsidRPr="00937038">
        <w:rPr>
          <w:rFonts w:ascii="GHEA Grapalat" w:hAnsi="GHEA Grapalat"/>
          <w:sz w:val="24"/>
          <w:szCs w:val="24"/>
          <w:lang w:val="hy-AM"/>
        </w:rPr>
        <w:t xml:space="preserve"> գյուղատնտեսությունում տնտեսավարողները հնարավորություն կունենան շուկայական գներից առավել ցածր գներով ձեռք բերելու պարարտանյութեր, </w:t>
      </w:r>
      <w:r w:rsidR="00EA68B6">
        <w:rPr>
          <w:rFonts w:ascii="GHEA Grapalat" w:hAnsi="GHEA Grapalat"/>
          <w:sz w:val="24"/>
          <w:szCs w:val="24"/>
          <w:lang w:val="hy-AM"/>
        </w:rPr>
        <w:t xml:space="preserve">ինչը պարարտանյութերի գնաճի պայմաններում </w:t>
      </w:r>
      <w:r w:rsidR="00096C14">
        <w:rPr>
          <w:rFonts w:ascii="GHEA Grapalat" w:hAnsi="GHEA Grapalat"/>
          <w:sz w:val="24"/>
          <w:szCs w:val="24"/>
          <w:lang w:val="hy-AM"/>
        </w:rPr>
        <w:t>կզսպի</w:t>
      </w:r>
      <w:r w:rsidR="00EA68B6">
        <w:rPr>
          <w:rFonts w:ascii="GHEA Grapalat" w:hAnsi="GHEA Grapalat"/>
          <w:sz w:val="24"/>
          <w:szCs w:val="24"/>
          <w:lang w:val="hy-AM"/>
        </w:rPr>
        <w:t xml:space="preserve"> ցանքատարածությունների և արտադրության ծավալների կրճատմանը, կնպաստի մշակության ագրոտեխնիկական պահանջների ապահովմանը</w:t>
      </w:r>
      <w:r w:rsidR="00AE455A" w:rsidRPr="00937038">
        <w:rPr>
          <w:rFonts w:ascii="GHEA Grapalat" w:hAnsi="GHEA Grapalat"/>
          <w:sz w:val="24"/>
          <w:szCs w:val="24"/>
          <w:lang w:val="hy-AM"/>
        </w:rPr>
        <w:t>։</w:t>
      </w:r>
    </w:p>
    <w:p w14:paraId="4AC9A8D4" w14:textId="77777777" w:rsidR="00FF3281" w:rsidRPr="00FF3281" w:rsidRDefault="00FF3281" w:rsidP="00FF3281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F3281">
        <w:rPr>
          <w:rFonts w:ascii="GHEA Grapalat" w:hAnsi="GHEA Grapalat"/>
          <w:b/>
          <w:sz w:val="24"/>
          <w:szCs w:val="24"/>
          <w:lang w:val="hy-AM"/>
        </w:rPr>
        <w:t>Պետական բյուջեում ծախսերի և եկամուտների փոփոխությունը.</w:t>
      </w:r>
    </w:p>
    <w:p w14:paraId="355EA043" w14:textId="77777777" w:rsidR="00FF3281" w:rsidRPr="00FF3281" w:rsidRDefault="00FF3281" w:rsidP="00FF3281">
      <w:pPr>
        <w:shd w:val="clear" w:color="auto" w:fill="FFFFFF"/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FF3281">
        <w:rPr>
          <w:rFonts w:ascii="GHEA Grapalat" w:hAnsi="GHEA Grapalat"/>
          <w:sz w:val="24"/>
          <w:szCs w:val="24"/>
          <w:lang w:val="hy-AM"/>
        </w:rPr>
        <w:t>Նախագծի ընդունումը 2022 թվականի պետական բյուջեում ծախսերի և եկամուտների փոփոխություն չի առաջացնում։</w:t>
      </w:r>
    </w:p>
    <w:p w14:paraId="0A36FC9D" w14:textId="77777777" w:rsidR="00427148" w:rsidRDefault="00427148" w:rsidP="00427148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14:paraId="7A85D771" w14:textId="77777777" w:rsidR="00427148" w:rsidRPr="00937038" w:rsidRDefault="00427148" w:rsidP="001A6EE8">
      <w:pPr>
        <w:tabs>
          <w:tab w:val="left" w:pos="709"/>
          <w:tab w:val="left" w:pos="851"/>
        </w:tabs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937038">
        <w:rPr>
          <w:rFonts w:ascii="GHEA Grapalat" w:hAnsi="GHEA Grapalat"/>
          <w:b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ռազմավարություններ:</w:t>
      </w:r>
      <w:r w:rsidRPr="00937038">
        <w:rPr>
          <w:bCs/>
          <w:sz w:val="24"/>
          <w:szCs w:val="24"/>
          <w:lang w:val="hy-AM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 xml:space="preserve">Կառավարության 2021-2026թթ. ծրագրով նպատակ է դրվել խթանել գյուղատնտեսական նշանակության հողերի նպատակային և արդյունավետ օգտագործումը։ Միաժամանակ, Հայաստանի Հանրապետության գյուղատնտեսության ոլորտի տնտեսական զարգացումն ապահովող </w:t>
      </w:r>
      <w:r w:rsidRPr="00937038">
        <w:rPr>
          <w:rFonts w:ascii="GHEA Grapalat" w:hAnsi="GHEA Grapalat"/>
          <w:sz w:val="24"/>
          <w:szCs w:val="24"/>
          <w:lang w:val="hy-AM"/>
        </w:rPr>
        <w:lastRenderedPageBreak/>
        <w:t>հիմնական ուղղությունների 2020-2030 թվականների ռազմավարության «Բարելավել պարենային անվտանգությունը և սնուցումը» առաջնահերթությունում կարևորվում է պարենի ֆիզիկական և տնտեսական մատչելիության մակարդակի բարելավմանն ուղղված ծրագրեր իրականացումը և</w:t>
      </w:r>
      <w:r w:rsidRPr="00937038">
        <w:rPr>
          <w:lang w:val="hy-AM"/>
        </w:rPr>
        <w:t xml:space="preserve"> </w:t>
      </w:r>
      <w:r w:rsidRPr="00937038">
        <w:rPr>
          <w:rFonts w:ascii="GHEA Grapalat" w:hAnsi="GHEA Grapalat"/>
          <w:sz w:val="24"/>
          <w:szCs w:val="24"/>
          <w:lang w:val="hy-AM"/>
        </w:rPr>
        <w:t xml:space="preserve">կենսականորեն կարևորագույն պարենամթերքի տեղական արտադրության խթանումը (էջ՝ 53)։  </w:t>
      </w:r>
    </w:p>
    <w:sectPr w:rsidR="00427148" w:rsidRPr="00937038" w:rsidSect="00D508EC">
      <w:pgSz w:w="12240" w:h="15840"/>
      <w:pgMar w:top="900" w:right="720" w:bottom="4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FFC"/>
    <w:multiLevelType w:val="hybridMultilevel"/>
    <w:tmpl w:val="C0D2C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B5104"/>
    <w:multiLevelType w:val="hybridMultilevel"/>
    <w:tmpl w:val="B1F6E2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F3C34"/>
    <w:multiLevelType w:val="hybridMultilevel"/>
    <w:tmpl w:val="9C5E67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1">
      <w:start w:val="1"/>
      <w:numFmt w:val="decimal"/>
      <w:lvlText w:val="%4)"/>
      <w:lvlJc w:val="left"/>
      <w:pPr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07A66"/>
    <w:multiLevelType w:val="hybridMultilevel"/>
    <w:tmpl w:val="EE2220EC"/>
    <w:lvl w:ilvl="0" w:tplc="32D69924"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F0964"/>
    <w:multiLevelType w:val="hybridMultilevel"/>
    <w:tmpl w:val="84E23322"/>
    <w:lvl w:ilvl="0" w:tplc="F5C40656">
      <w:start w:val="1"/>
      <w:numFmt w:val="decimal"/>
      <w:lvlText w:val="%1."/>
      <w:lvlJc w:val="left"/>
      <w:pPr>
        <w:ind w:left="94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EB7F7D"/>
    <w:multiLevelType w:val="hybridMultilevel"/>
    <w:tmpl w:val="6E8441CC"/>
    <w:lvl w:ilvl="0" w:tplc="C8D29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56A2E"/>
    <w:multiLevelType w:val="hybridMultilevel"/>
    <w:tmpl w:val="6FE06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62F1A"/>
    <w:multiLevelType w:val="hybridMultilevel"/>
    <w:tmpl w:val="729433B6"/>
    <w:lvl w:ilvl="0" w:tplc="040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7"/>
    <w:rsid w:val="00001F9A"/>
    <w:rsid w:val="00013A9E"/>
    <w:rsid w:val="0002256C"/>
    <w:rsid w:val="0002583A"/>
    <w:rsid w:val="000468B3"/>
    <w:rsid w:val="00077A59"/>
    <w:rsid w:val="00095344"/>
    <w:rsid w:val="00096C14"/>
    <w:rsid w:val="000A3C39"/>
    <w:rsid w:val="000D4F05"/>
    <w:rsid w:val="000E6FAC"/>
    <w:rsid w:val="0012482E"/>
    <w:rsid w:val="0012592A"/>
    <w:rsid w:val="00140F67"/>
    <w:rsid w:val="00166A69"/>
    <w:rsid w:val="001738CF"/>
    <w:rsid w:val="00190733"/>
    <w:rsid w:val="001A0157"/>
    <w:rsid w:val="001A6EE8"/>
    <w:rsid w:val="001B36AF"/>
    <w:rsid w:val="001C3B09"/>
    <w:rsid w:val="001C5DC3"/>
    <w:rsid w:val="001D2496"/>
    <w:rsid w:val="001D53B0"/>
    <w:rsid w:val="001D6E5A"/>
    <w:rsid w:val="001F5353"/>
    <w:rsid w:val="00230688"/>
    <w:rsid w:val="002330E8"/>
    <w:rsid w:val="00240F5F"/>
    <w:rsid w:val="002435E5"/>
    <w:rsid w:val="002514D3"/>
    <w:rsid w:val="00262DFE"/>
    <w:rsid w:val="00263F1F"/>
    <w:rsid w:val="00283951"/>
    <w:rsid w:val="002905C1"/>
    <w:rsid w:val="00294CCD"/>
    <w:rsid w:val="002A4B00"/>
    <w:rsid w:val="002B1722"/>
    <w:rsid w:val="002B5F80"/>
    <w:rsid w:val="002C2089"/>
    <w:rsid w:val="002C519A"/>
    <w:rsid w:val="002D28F4"/>
    <w:rsid w:val="002F1E25"/>
    <w:rsid w:val="002F2625"/>
    <w:rsid w:val="002F7A09"/>
    <w:rsid w:val="00310534"/>
    <w:rsid w:val="003178F4"/>
    <w:rsid w:val="00324656"/>
    <w:rsid w:val="00374C13"/>
    <w:rsid w:val="0037678B"/>
    <w:rsid w:val="003A0F43"/>
    <w:rsid w:val="003A3670"/>
    <w:rsid w:val="003B7F0C"/>
    <w:rsid w:val="003D482C"/>
    <w:rsid w:val="003D6178"/>
    <w:rsid w:val="003F181D"/>
    <w:rsid w:val="00427148"/>
    <w:rsid w:val="00454B73"/>
    <w:rsid w:val="004558B9"/>
    <w:rsid w:val="00461ED2"/>
    <w:rsid w:val="00462A21"/>
    <w:rsid w:val="004908B8"/>
    <w:rsid w:val="004B0324"/>
    <w:rsid w:val="004B064F"/>
    <w:rsid w:val="004B5C3B"/>
    <w:rsid w:val="004C0C0E"/>
    <w:rsid w:val="004C6821"/>
    <w:rsid w:val="004D63C6"/>
    <w:rsid w:val="004E1483"/>
    <w:rsid w:val="004E53B2"/>
    <w:rsid w:val="005163D7"/>
    <w:rsid w:val="00563C73"/>
    <w:rsid w:val="00565098"/>
    <w:rsid w:val="0057369B"/>
    <w:rsid w:val="00573F2B"/>
    <w:rsid w:val="00593FD1"/>
    <w:rsid w:val="005A3395"/>
    <w:rsid w:val="005B5AB3"/>
    <w:rsid w:val="005D05DF"/>
    <w:rsid w:val="005D27C9"/>
    <w:rsid w:val="005F520C"/>
    <w:rsid w:val="00617479"/>
    <w:rsid w:val="00632097"/>
    <w:rsid w:val="006534E7"/>
    <w:rsid w:val="006642B7"/>
    <w:rsid w:val="00667C43"/>
    <w:rsid w:val="00680AF2"/>
    <w:rsid w:val="0068381A"/>
    <w:rsid w:val="006A1CF2"/>
    <w:rsid w:val="006A2B9C"/>
    <w:rsid w:val="006B5C41"/>
    <w:rsid w:val="006C651C"/>
    <w:rsid w:val="0070482B"/>
    <w:rsid w:val="007125AA"/>
    <w:rsid w:val="00717E24"/>
    <w:rsid w:val="007236C1"/>
    <w:rsid w:val="007323CD"/>
    <w:rsid w:val="00736030"/>
    <w:rsid w:val="00741564"/>
    <w:rsid w:val="00742CB9"/>
    <w:rsid w:val="00770743"/>
    <w:rsid w:val="0077081A"/>
    <w:rsid w:val="00775324"/>
    <w:rsid w:val="007922DC"/>
    <w:rsid w:val="007A36A0"/>
    <w:rsid w:val="007D4F86"/>
    <w:rsid w:val="007E0D71"/>
    <w:rsid w:val="007E267A"/>
    <w:rsid w:val="0081328D"/>
    <w:rsid w:val="008214C7"/>
    <w:rsid w:val="0082396C"/>
    <w:rsid w:val="008449DC"/>
    <w:rsid w:val="0087473F"/>
    <w:rsid w:val="008770B2"/>
    <w:rsid w:val="008835C4"/>
    <w:rsid w:val="008902A5"/>
    <w:rsid w:val="008A26C8"/>
    <w:rsid w:val="008A2E2A"/>
    <w:rsid w:val="008D0978"/>
    <w:rsid w:val="008E7AEA"/>
    <w:rsid w:val="008F4014"/>
    <w:rsid w:val="00907E7A"/>
    <w:rsid w:val="00922C20"/>
    <w:rsid w:val="009340FB"/>
    <w:rsid w:val="00937038"/>
    <w:rsid w:val="00941E43"/>
    <w:rsid w:val="00944A5A"/>
    <w:rsid w:val="00947887"/>
    <w:rsid w:val="00955E7B"/>
    <w:rsid w:val="009758E9"/>
    <w:rsid w:val="00981C57"/>
    <w:rsid w:val="0098258D"/>
    <w:rsid w:val="00991EFE"/>
    <w:rsid w:val="009964A4"/>
    <w:rsid w:val="009A210B"/>
    <w:rsid w:val="009B1EEF"/>
    <w:rsid w:val="009B3016"/>
    <w:rsid w:val="009C4F2B"/>
    <w:rsid w:val="009C7FE0"/>
    <w:rsid w:val="00A0046E"/>
    <w:rsid w:val="00A00ABD"/>
    <w:rsid w:val="00A279A2"/>
    <w:rsid w:val="00A53F35"/>
    <w:rsid w:val="00A54D5B"/>
    <w:rsid w:val="00A57FE9"/>
    <w:rsid w:val="00A62E07"/>
    <w:rsid w:val="00A67A6B"/>
    <w:rsid w:val="00A7447C"/>
    <w:rsid w:val="00A752D9"/>
    <w:rsid w:val="00A779AF"/>
    <w:rsid w:val="00AB03DC"/>
    <w:rsid w:val="00AC180D"/>
    <w:rsid w:val="00AD0EAE"/>
    <w:rsid w:val="00AD3F7D"/>
    <w:rsid w:val="00AE2BB9"/>
    <w:rsid w:val="00AE455A"/>
    <w:rsid w:val="00AF2C8B"/>
    <w:rsid w:val="00B07CB2"/>
    <w:rsid w:val="00B142BF"/>
    <w:rsid w:val="00B54046"/>
    <w:rsid w:val="00B65B68"/>
    <w:rsid w:val="00B71B94"/>
    <w:rsid w:val="00B72B2C"/>
    <w:rsid w:val="00B77DC4"/>
    <w:rsid w:val="00BA5A6D"/>
    <w:rsid w:val="00BB1258"/>
    <w:rsid w:val="00BB2950"/>
    <w:rsid w:val="00BD39E6"/>
    <w:rsid w:val="00C11112"/>
    <w:rsid w:val="00C243DE"/>
    <w:rsid w:val="00C32F77"/>
    <w:rsid w:val="00C57A64"/>
    <w:rsid w:val="00C7717F"/>
    <w:rsid w:val="00C83693"/>
    <w:rsid w:val="00C86415"/>
    <w:rsid w:val="00C9789C"/>
    <w:rsid w:val="00CD1C88"/>
    <w:rsid w:val="00CE24CC"/>
    <w:rsid w:val="00CE5C6B"/>
    <w:rsid w:val="00CF2F1F"/>
    <w:rsid w:val="00CF51F8"/>
    <w:rsid w:val="00D035FF"/>
    <w:rsid w:val="00D07894"/>
    <w:rsid w:val="00D13E18"/>
    <w:rsid w:val="00D154BC"/>
    <w:rsid w:val="00D42ED2"/>
    <w:rsid w:val="00D508EC"/>
    <w:rsid w:val="00D515C9"/>
    <w:rsid w:val="00D57E36"/>
    <w:rsid w:val="00D7147A"/>
    <w:rsid w:val="00D729B0"/>
    <w:rsid w:val="00D927C0"/>
    <w:rsid w:val="00DA3B14"/>
    <w:rsid w:val="00DC5F07"/>
    <w:rsid w:val="00DD09F2"/>
    <w:rsid w:val="00DE4B02"/>
    <w:rsid w:val="00DF7BA6"/>
    <w:rsid w:val="00E22BF5"/>
    <w:rsid w:val="00E33612"/>
    <w:rsid w:val="00E57616"/>
    <w:rsid w:val="00E632B3"/>
    <w:rsid w:val="00EA5FDD"/>
    <w:rsid w:val="00EA68B6"/>
    <w:rsid w:val="00EB3AC8"/>
    <w:rsid w:val="00EB635D"/>
    <w:rsid w:val="00EC33F8"/>
    <w:rsid w:val="00ED3081"/>
    <w:rsid w:val="00EE2938"/>
    <w:rsid w:val="00EE4997"/>
    <w:rsid w:val="00EE5E79"/>
    <w:rsid w:val="00EF0B74"/>
    <w:rsid w:val="00EF6CEF"/>
    <w:rsid w:val="00F03F67"/>
    <w:rsid w:val="00F174F5"/>
    <w:rsid w:val="00F3055D"/>
    <w:rsid w:val="00F3148C"/>
    <w:rsid w:val="00F42C00"/>
    <w:rsid w:val="00F458A3"/>
    <w:rsid w:val="00F4615C"/>
    <w:rsid w:val="00F46458"/>
    <w:rsid w:val="00F54C19"/>
    <w:rsid w:val="00F6218A"/>
    <w:rsid w:val="00F74DDF"/>
    <w:rsid w:val="00F76B30"/>
    <w:rsid w:val="00F8359D"/>
    <w:rsid w:val="00F879E1"/>
    <w:rsid w:val="00F91533"/>
    <w:rsid w:val="00F917E1"/>
    <w:rsid w:val="00F954E0"/>
    <w:rsid w:val="00F96D30"/>
    <w:rsid w:val="00FA58AF"/>
    <w:rsid w:val="00FB18DE"/>
    <w:rsid w:val="00FB4C56"/>
    <w:rsid w:val="00FC656E"/>
    <w:rsid w:val="00FE2C92"/>
    <w:rsid w:val="00FE6808"/>
    <w:rsid w:val="00FF328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9C05"/>
  <w15:docId w15:val="{255671DA-1753-4001-ACF6-56FEC26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2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6821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C6821"/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rsid w:val="004E14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CommentTextChar">
    <w:name w:val="Comment Text Char"/>
    <w:link w:val="CommentText"/>
    <w:locked/>
    <w:rsid w:val="004E1483"/>
  </w:style>
  <w:style w:type="paragraph" w:styleId="CommentText">
    <w:name w:val="annotation text"/>
    <w:basedOn w:val="Normal"/>
    <w:link w:val="CommentTextChar"/>
    <w:rsid w:val="004E14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4E148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1"/>
    <w:uiPriority w:val="99"/>
    <w:locked/>
    <w:rsid w:val="004E1483"/>
    <w:rPr>
      <w:rFonts w:ascii="Calibri" w:eastAsia="Calibri" w:hAnsi="Calibri"/>
    </w:rPr>
  </w:style>
  <w:style w:type="paragraph" w:customStyle="1" w:styleId="ListParagraph1">
    <w:name w:val="List Paragraph1"/>
    <w:aliases w:val="List_Paragraph,Multilevel para_II,List Paragraph-ExecSummary,Akapit z listą BS,List Paragraph 1,List Paragraph (numbered (a)),OBC Bullet,List Paragraph11,Normal numbered,Paragraphe de liste PBLH,Bullets"/>
    <w:basedOn w:val="Normal"/>
    <w:link w:val="ListParagraphChar"/>
    <w:rsid w:val="004E148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Strong">
    <w:name w:val="Strong"/>
    <w:uiPriority w:val="22"/>
    <w:qFormat/>
    <w:rsid w:val="004E1483"/>
    <w:rPr>
      <w:b/>
      <w:bCs w:val="0"/>
    </w:rPr>
  </w:style>
  <w:style w:type="character" w:customStyle="1" w:styleId="showhide">
    <w:name w:val="showhide"/>
    <w:basedOn w:val="DefaultParagraphFont"/>
    <w:rsid w:val="00BA5A6D"/>
  </w:style>
  <w:style w:type="paragraph" w:styleId="BalloonText">
    <w:name w:val="Balloon Text"/>
    <w:basedOn w:val="Normal"/>
    <w:link w:val="BalloonTextChar"/>
    <w:uiPriority w:val="99"/>
    <w:semiHidden/>
    <w:unhideWhenUsed/>
    <w:rsid w:val="00BA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6D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F7B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">
    <w:name w:val="norm"/>
    <w:basedOn w:val="Normal"/>
    <w:link w:val="normChar"/>
    <w:rsid w:val="00D729B0"/>
    <w:pPr>
      <w:spacing w:line="480" w:lineRule="auto"/>
      <w:ind w:firstLine="709"/>
      <w:jc w:val="both"/>
    </w:pPr>
    <w:rPr>
      <w:sz w:val="22"/>
      <w:lang w:val="x-none"/>
    </w:rPr>
  </w:style>
  <w:style w:type="character" w:customStyle="1" w:styleId="normChar">
    <w:name w:val="norm Char"/>
    <w:link w:val="norm"/>
    <w:locked/>
    <w:rsid w:val="00D729B0"/>
    <w:rPr>
      <w:rFonts w:ascii="Arial Armenian" w:eastAsia="Times New Roman" w:hAnsi="Arial Armenian" w:cs="Times New Roman"/>
      <w:szCs w:val="20"/>
      <w:lang w:val="x-none" w:eastAsia="ru-RU"/>
    </w:rPr>
  </w:style>
  <w:style w:type="paragraph" w:customStyle="1" w:styleId="CharCharChar">
    <w:name w:val="Знак Знак Char Char Char"/>
    <w:basedOn w:val="Normal"/>
    <w:rsid w:val="00262DFE"/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2330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30E8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Melqumyan</dc:creator>
  <cp:keywords>https://mul2-mineconomy.gov.am/tasks/315130/oneclick/himnavorum.docx?token=8dbcdb6af32d1151be334ee4c69baea9</cp:keywords>
  <cp:lastModifiedBy>Margarit L. Zakaryan</cp:lastModifiedBy>
  <cp:revision>85</cp:revision>
  <cp:lastPrinted>2022-04-07T10:15:00Z</cp:lastPrinted>
  <dcterms:created xsi:type="dcterms:W3CDTF">2021-10-28T23:05:00Z</dcterms:created>
  <dcterms:modified xsi:type="dcterms:W3CDTF">2022-04-29T11:46:00Z</dcterms:modified>
</cp:coreProperties>
</file>