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730795" w:rsidRDefault="002239C0" w:rsidP="000B3B7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E136C">
        <w:rPr>
          <w:rFonts w:ascii="GHEA Grapalat" w:hAnsi="GHEA Grapalat"/>
          <w:b/>
          <w:sz w:val="24"/>
          <w:szCs w:val="24"/>
          <w:lang w:val="hy-AM"/>
        </w:rPr>
        <w:t>«</w:t>
      </w:r>
      <w:r w:rsidR="00722444" w:rsidRPr="00722444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2022 ԹՎԱԿԱՆԻ ՊԵՏԱԿԱՆ ԲՅՈՒՋԵԻ ՄԱՍԻՆ» ՕՐԵՆՔՈՒՄ ՎԵՐԱԲԱՇԽՈՒՄ, ՓՈՓՈԽՈՒԹՅՈՒՆՆԵՐ ԵՎ ԼՐԱՑՈՒՄՆԵՐ, ՀԱՅԱՍՏԱՆԻ ՀԱՆՐԱՊԵՏՈՒԹՅԱՆ ԿԱՌԱՎԱՐՈՒԹՅԱՆ 2021 ԹՎԱԿԱՆԻ ԴԵԿՏԵՄԲԵՐԻ 23-Ի N 2121-Ն ՈՐՈՇՄԱՆ ՄԵՋ  ՓՈՓՈԽՈՒԹՅՈՒՆՆԵՐ ԵՎ ԼՐԱՑՈՒՄՆԵՐ ԿԱՏԱՐԵԼՈՒ ՄԱՍԻՆ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4E1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9C4A4D" w:rsidRDefault="002239C0" w:rsidP="009C4A4D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730795">
        <w:rPr>
          <w:rFonts w:ascii="GHEA Grapalat" w:hAnsi="GHEA Grapalat"/>
          <w:lang w:val="hy-AM"/>
        </w:rPr>
        <w:t>2</w:t>
      </w:r>
      <w:r w:rsidRPr="00741C07">
        <w:rPr>
          <w:rFonts w:ascii="GHEA Grapalat" w:hAnsi="GHEA Grapalat"/>
          <w:lang w:val="hy-AM"/>
        </w:rPr>
        <w:t xml:space="preserve"> թվականի հաստատված բյուջե</w:t>
      </w:r>
      <w:r w:rsidR="006E3026" w:rsidRPr="00741C07">
        <w:rPr>
          <w:rFonts w:ascii="GHEA Grapalat" w:hAnsi="GHEA Grapalat"/>
          <w:lang w:val="hy-AM"/>
        </w:rPr>
        <w:t>ով նախատեսված ծրագրերի</w:t>
      </w:r>
      <w:r w:rsidR="00730795">
        <w:rPr>
          <w:rFonts w:ascii="GHEA Grapalat" w:hAnsi="GHEA Grapalat"/>
          <w:lang w:val="hy-AM"/>
        </w:rPr>
        <w:t xml:space="preserve"> շրջանակներում կատարել </w:t>
      </w:r>
      <w:r w:rsidR="00370D35" w:rsidRPr="00741C07">
        <w:rPr>
          <w:rFonts w:ascii="GHEA Grapalat" w:hAnsi="GHEA Grapalat"/>
          <w:lang w:val="hy-AM"/>
        </w:rPr>
        <w:t>վերաբաշխ</w:t>
      </w:r>
      <w:r w:rsidR="00730795">
        <w:rPr>
          <w:rFonts w:ascii="GHEA Grapalat" w:hAnsi="GHEA Grapalat"/>
          <w:lang w:val="hy-AM"/>
        </w:rPr>
        <w:t>ու</w:t>
      </w:r>
      <w:r w:rsidR="00370D35" w:rsidRPr="00741C07">
        <w:rPr>
          <w:rFonts w:ascii="GHEA Grapalat" w:hAnsi="GHEA Grapalat"/>
          <w:lang w:val="hy-AM"/>
        </w:rPr>
        <w:t>մ</w:t>
      </w:r>
      <w:r w:rsidR="00730795">
        <w:rPr>
          <w:rFonts w:ascii="GHEA Grapalat" w:hAnsi="GHEA Grapalat"/>
          <w:lang w:val="hy-AM"/>
        </w:rPr>
        <w:t xml:space="preserve">՝ </w:t>
      </w:r>
      <w:r w:rsidR="003056B1">
        <w:rPr>
          <w:rFonts w:ascii="GHEA Grapalat" w:hAnsi="GHEA Grapalat" w:cs="Sylfaen"/>
          <w:b/>
          <w:lang w:val="hy-AM"/>
        </w:rPr>
        <w:t>59,110.3</w:t>
      </w:r>
      <w:r w:rsidR="000B3B74">
        <w:rPr>
          <w:rFonts w:ascii="GHEA Grapalat" w:hAnsi="GHEA Grapalat" w:cs="Sylfaen"/>
          <w:b/>
          <w:lang w:val="hy-AM"/>
        </w:rPr>
        <w:t xml:space="preserve"> </w:t>
      </w:r>
      <w:r w:rsidRPr="00FD3307">
        <w:rPr>
          <w:rFonts w:ascii="GHEA Grapalat" w:hAnsi="GHEA Grapalat"/>
          <w:b/>
          <w:lang w:val="hy-AM"/>
        </w:rPr>
        <w:t>հազար դրամ</w:t>
      </w:r>
      <w:r w:rsidR="00730795">
        <w:rPr>
          <w:rFonts w:ascii="GHEA Grapalat" w:hAnsi="GHEA Grapalat"/>
          <w:b/>
          <w:lang w:val="hy-AM"/>
        </w:rPr>
        <w:t>ի չափով</w:t>
      </w:r>
      <w:r w:rsidRPr="00741C07">
        <w:rPr>
          <w:rFonts w:ascii="GHEA Grapalat" w:hAnsi="GHEA Grapalat"/>
          <w:lang w:val="hy-AM"/>
        </w:rPr>
        <w:t xml:space="preserve"> (</w:t>
      </w:r>
      <w:r w:rsidRPr="00377F7F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77F7F" w:rsidRPr="00377F7F">
        <w:rPr>
          <w:rFonts w:ascii="GHEA Grapalat" w:hAnsi="GHEA Grapalat"/>
          <w:lang w:val="hy-AM"/>
        </w:rPr>
        <w:t>«Շենքերի և շինությունների կ</w:t>
      </w:r>
      <w:r w:rsidR="00730795">
        <w:rPr>
          <w:rFonts w:ascii="GHEA Grapalat" w:hAnsi="GHEA Grapalat"/>
          <w:lang w:val="hy-AM"/>
        </w:rPr>
        <w:t xml:space="preserve">ապիտալ վերանորոգում» հոդվածով՝ </w:t>
      </w:r>
      <w:r w:rsidR="003056B1">
        <w:rPr>
          <w:rFonts w:ascii="GHEA Grapalat" w:hAnsi="GHEA Grapalat"/>
          <w:lang w:val="hy-AM"/>
        </w:rPr>
        <w:t xml:space="preserve">44,119.6 </w:t>
      </w:r>
      <w:r w:rsidR="00377F7F" w:rsidRPr="00377F7F">
        <w:rPr>
          <w:rFonts w:ascii="GHEA Grapalat" w:hAnsi="GHEA Grapalat"/>
          <w:lang w:val="hy-AM"/>
        </w:rPr>
        <w:t xml:space="preserve">հազար դրամ, </w:t>
      </w:r>
      <w:r w:rsidR="00730795">
        <w:rPr>
          <w:rFonts w:ascii="GHEA Grapalat" w:hAnsi="GHEA Grapalat"/>
          <w:lang w:val="hy-AM"/>
        </w:rPr>
        <w:t>«</w:t>
      </w:r>
      <w:r w:rsidR="00730795" w:rsidRPr="00730795">
        <w:rPr>
          <w:rFonts w:ascii="GHEA Grapalat" w:hAnsi="GHEA Grapalat"/>
          <w:lang w:val="hy-AM"/>
        </w:rPr>
        <w:t>Նախագծահետազոտական ծախսեր</w:t>
      </w:r>
      <w:r w:rsidR="00730795">
        <w:rPr>
          <w:rFonts w:ascii="GHEA Grapalat" w:hAnsi="GHEA Grapalat"/>
          <w:lang w:val="hy-AM"/>
        </w:rPr>
        <w:t xml:space="preserve">» հոդվածով՝ </w:t>
      </w:r>
      <w:r w:rsidR="000B3B74">
        <w:rPr>
          <w:rFonts w:ascii="GHEA Grapalat" w:hAnsi="GHEA Grapalat"/>
          <w:lang w:val="hy-AM"/>
        </w:rPr>
        <w:t>14,990.7</w:t>
      </w:r>
      <w:r w:rsidR="0051407D">
        <w:rPr>
          <w:rFonts w:ascii="GHEA Grapalat" w:hAnsi="GHEA Grapalat"/>
          <w:lang w:val="hy-AM"/>
        </w:rPr>
        <w:t xml:space="preserve"> </w:t>
      </w:r>
      <w:r w:rsidR="00730795">
        <w:rPr>
          <w:rFonts w:ascii="GHEA Grapalat" w:hAnsi="GHEA Grapalat"/>
          <w:lang w:val="hy-AM"/>
        </w:rPr>
        <w:t>հազար դրամ</w:t>
      </w:r>
      <w:r w:rsidRPr="00BB20B4">
        <w:rPr>
          <w:rFonts w:ascii="GHEA Grapalat" w:hAnsi="GHEA Grapalat"/>
          <w:lang w:val="hy-AM"/>
        </w:rPr>
        <w:t>)</w:t>
      </w:r>
      <w:r w:rsidR="000B3B74">
        <w:rPr>
          <w:rFonts w:ascii="GHEA Grapalat" w:hAnsi="GHEA Grapalat"/>
          <w:lang w:val="hy-AM"/>
        </w:rPr>
        <w:t>՝ վերաբաշխվող գումարը ուղղելով կապիտալ ծախսերի</w:t>
      </w:r>
      <w:r w:rsidR="00D33734" w:rsidRPr="00E27200">
        <w:rPr>
          <w:rFonts w:ascii="GHEA Grapalat" w:hAnsi="GHEA Grapalat"/>
          <w:lang w:val="hy-AM"/>
        </w:rPr>
        <w:t>:</w:t>
      </w:r>
    </w:p>
    <w:p w:rsidR="009C4A4D" w:rsidRPr="009C4A4D" w:rsidRDefault="009C4A4D" w:rsidP="00A235CD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 w:eastAsia="ru-RU"/>
        </w:rPr>
        <w:t>Նախագծով</w:t>
      </w:r>
      <w:r w:rsidRPr="00DE3D48">
        <w:rPr>
          <w:rFonts w:ascii="GHEA Grapalat" w:hAnsi="GHEA Grapalat" w:cs="Sylfaen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նվազեց</w:t>
      </w:r>
      <w:r w:rsidRPr="00DE3D48">
        <w:rPr>
          <w:rFonts w:ascii="GHEA Grapalat" w:hAnsi="GHEA Grapalat" w:cs="Sylfaen"/>
          <w:lang w:val="hy-AM" w:eastAsia="ru-RU"/>
        </w:rPr>
        <w:t xml:space="preserve">վում </w:t>
      </w:r>
      <w:r w:rsidR="000B3B74">
        <w:rPr>
          <w:rFonts w:ascii="GHEA Grapalat" w:hAnsi="GHEA Grapalat" w:cs="Sylfaen"/>
          <w:lang w:val="hy-AM" w:eastAsia="ru-RU"/>
        </w:rPr>
        <w:t>է</w:t>
      </w:r>
      <w:r w:rsidRPr="00DE3D48">
        <w:rPr>
          <w:rFonts w:ascii="GHEA Grapalat" w:hAnsi="GHEA Grapalat" w:cs="Sylfaen"/>
          <w:lang w:val="hy-AM" w:eastAsia="ru-RU"/>
        </w:rPr>
        <w:t xml:space="preserve"> ՀՀ ԿԳՄՍ նախարարությ</w:t>
      </w:r>
      <w:r>
        <w:rPr>
          <w:rFonts w:ascii="GHEA Grapalat" w:hAnsi="GHEA Grapalat" w:cs="Sylfaen"/>
          <w:lang w:val="hy-AM" w:eastAsia="ru-RU"/>
        </w:rPr>
        <w:t xml:space="preserve">ան 2022 թվականի պետական բյուջեի </w:t>
      </w:r>
      <w:r w:rsidRPr="00DE3D48">
        <w:rPr>
          <w:rFonts w:ascii="GHEA Grapalat" w:hAnsi="GHEA Grapalat" w:cs="Sylfaen"/>
          <w:lang w:val="hy-AM" w:eastAsia="ru-RU"/>
        </w:rPr>
        <w:t>1146 ծրագրի 1100</w:t>
      </w:r>
      <w:r w:rsidR="000B3B74">
        <w:rPr>
          <w:rFonts w:ascii="GHEA Grapalat" w:hAnsi="GHEA Grapalat" w:cs="Sylfaen"/>
          <w:lang w:val="hy-AM" w:eastAsia="ru-RU"/>
        </w:rPr>
        <w:t>2</w:t>
      </w:r>
      <w:r>
        <w:rPr>
          <w:rFonts w:ascii="GHEA Grapalat" w:hAnsi="GHEA Grapalat" w:cs="Sylfaen"/>
          <w:lang w:val="hy-AM" w:eastAsia="ru-RU"/>
        </w:rPr>
        <w:t xml:space="preserve"> միջոցառմամբ</w:t>
      </w:r>
      <w:r w:rsidR="000B3B74">
        <w:rPr>
          <w:rFonts w:ascii="GHEA Grapalat" w:hAnsi="GHEA Grapalat" w:cs="Sylfaen"/>
          <w:lang w:val="hy-AM" w:eastAsia="ru-RU"/>
        </w:rPr>
        <w:t xml:space="preserve"> </w:t>
      </w:r>
      <w:r w:rsidRPr="00DE3D48">
        <w:rPr>
          <w:rFonts w:ascii="GHEA Grapalat" w:hAnsi="GHEA Grapalat" w:cs="Sylfaen"/>
          <w:lang w:val="hy-AM" w:eastAsia="ru-RU"/>
        </w:rPr>
        <w:t>նախատեսված գումարը, որ</w:t>
      </w:r>
      <w:r w:rsidR="000B3B74">
        <w:rPr>
          <w:rFonts w:ascii="GHEA Grapalat" w:hAnsi="GHEA Grapalat" w:cs="Sylfaen"/>
          <w:lang w:val="hy-AM" w:eastAsia="ru-RU"/>
        </w:rPr>
        <w:t>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վերականգնման անհրաժեշտությունը բացակայում է:</w:t>
      </w:r>
      <w:r>
        <w:rPr>
          <w:rFonts w:ascii="GHEA Grapalat" w:hAnsi="GHEA Grapalat" w:cs="Sylfaen"/>
          <w:lang w:val="hy-AM" w:eastAsia="ru-RU"/>
        </w:rPr>
        <w:t xml:space="preserve"> </w:t>
      </w:r>
      <w:r w:rsidR="000B3B74">
        <w:rPr>
          <w:rFonts w:ascii="GHEA Grapalat" w:hAnsi="GHEA Grapalat" w:cs="Sylfaen"/>
          <w:lang w:val="hy-AM" w:eastAsia="ru-RU"/>
        </w:rPr>
        <w:t>Գումարի նվազեցումը չի առաջացնում արդյունքային ցուցանիշների փոփոխության անհրաժեշտություն</w:t>
      </w:r>
      <w:r w:rsidR="00A235CD">
        <w:rPr>
          <w:rFonts w:ascii="GHEA Grapalat" w:hAnsi="GHEA Grapalat" w:cs="Sylfaen"/>
          <w:lang w:val="hy-AM" w:eastAsia="ru-RU"/>
        </w:rPr>
        <w:t>:</w:t>
      </w: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66197F" w:rsidRDefault="00DB3FC5" w:rsidP="00D858E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6197F">
        <w:rPr>
          <w:rFonts w:ascii="GHEA Grapalat" w:hAnsi="GHEA Grapalat" w:cs="GHEA Grapalat"/>
          <w:sz w:val="24"/>
          <w:szCs w:val="24"/>
          <w:u w:val="thick"/>
          <w:lang w:val="hy-AM"/>
        </w:rPr>
        <w:t>Լոռի Բերդ ամրոցի պարսպի հյուսիսարևելյան հատվածի ամրակայման և մասնակի վերականգնման</w:t>
      </w:r>
      <w:r w:rsidRPr="00B45ED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22444" w:rsidRPr="00B45ED1">
        <w:rPr>
          <w:rFonts w:ascii="GHEA Grapalat" w:hAnsi="GHEA Grapalat" w:cs="GHEA Grapalat"/>
          <w:sz w:val="24"/>
          <w:szCs w:val="24"/>
          <w:lang w:val="hy-AM"/>
        </w:rPr>
        <w:t>որոշ աշխատանքներ իրականացվել են դեռևս 2012-2013թթ.</w:t>
      </w:r>
      <w:r w:rsidR="00B45ED1" w:rsidRPr="00B45ED1">
        <w:rPr>
          <w:rFonts w:ascii="GHEA Grapalat" w:hAnsi="GHEA Grapalat" w:cs="GHEA Grapalat"/>
          <w:sz w:val="24"/>
          <w:szCs w:val="24"/>
          <w:lang w:val="hy-AM"/>
        </w:rPr>
        <w:t>:</w:t>
      </w:r>
      <w:r w:rsidRPr="00B45ED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858EF">
        <w:rPr>
          <w:rFonts w:ascii="GHEA Grapalat" w:hAnsi="GHEA Grapalat" w:cs="GHEA Grapalat"/>
          <w:sz w:val="24"/>
          <w:szCs w:val="24"/>
          <w:lang w:val="hy-AM"/>
        </w:rPr>
        <w:t xml:space="preserve">Լոռու Բերդ ամրոցի պարսպի </w:t>
      </w:r>
      <w:r w:rsidR="00D858EF" w:rsidRPr="00C31033">
        <w:rPr>
          <w:rFonts w:ascii="GHEA Grapalat" w:hAnsi="GHEA Grapalat" w:cs="GHEA Grapalat"/>
          <w:sz w:val="24"/>
          <w:szCs w:val="24"/>
          <w:lang w:val="hy-AM"/>
        </w:rPr>
        <w:t>հարավ-արևմտյան հատվածի</w:t>
      </w:r>
      <w:r w:rsidR="00D858EF">
        <w:rPr>
          <w:rFonts w:ascii="GHEA Grapalat" w:hAnsi="GHEA Grapalat" w:cs="GHEA Grapalat"/>
          <w:sz w:val="24"/>
          <w:szCs w:val="24"/>
          <w:lang w:val="hy-AM"/>
        </w:rPr>
        <w:t xml:space="preserve"> վերականգնման համար ներկայումս մշակվում են</w:t>
      </w:r>
      <w:r w:rsidR="00D858EF" w:rsidRPr="00C31033">
        <w:rPr>
          <w:rFonts w:ascii="GHEA Grapalat" w:hAnsi="GHEA Grapalat" w:cs="GHEA Grapalat"/>
          <w:sz w:val="24"/>
          <w:szCs w:val="24"/>
          <w:lang w:val="hy-AM"/>
        </w:rPr>
        <w:t xml:space="preserve"> գիտանախագծային փաստաթղթեր</w:t>
      </w:r>
      <w:r w:rsidR="00D858E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858EF" w:rsidRPr="00D858EF">
        <w:rPr>
          <w:rFonts w:ascii="GHEA Grapalat" w:hAnsi="GHEA Grapalat" w:cs="GHEA Grapalat"/>
          <w:sz w:val="24"/>
          <w:szCs w:val="24"/>
          <w:lang w:val="hy-AM"/>
        </w:rPr>
        <w:t>(</w:t>
      </w:r>
      <w:r w:rsidR="00D858EF">
        <w:rPr>
          <w:rFonts w:ascii="GHEA Grapalat" w:hAnsi="GHEA Grapalat" w:cs="GHEA Grapalat"/>
          <w:sz w:val="24"/>
          <w:szCs w:val="24"/>
          <w:lang w:val="hy-AM"/>
        </w:rPr>
        <w:t xml:space="preserve">գումարը հատկացվել է ՀՀ կառավարության 23.12.2021թ. </w:t>
      </w:r>
      <w:r w:rsidR="00D858EF" w:rsidRPr="00D858EF">
        <w:rPr>
          <w:rFonts w:ascii="GHEA Grapalat" w:hAnsi="GHEA Grapalat" w:cs="GHEA Grapalat"/>
          <w:sz w:val="24"/>
          <w:szCs w:val="24"/>
          <w:lang w:val="hy-AM"/>
        </w:rPr>
        <w:t>N 2147-</w:t>
      </w:r>
      <w:r w:rsidR="00D858EF">
        <w:rPr>
          <w:rFonts w:ascii="GHEA Grapalat" w:hAnsi="GHEA Grapalat" w:cs="GHEA Grapalat"/>
          <w:sz w:val="24"/>
          <w:szCs w:val="24"/>
          <w:lang w:val="hy-AM"/>
        </w:rPr>
        <w:t>Ն որոշմամբ</w:t>
      </w:r>
      <w:r w:rsidR="00D858EF" w:rsidRPr="00D858EF">
        <w:rPr>
          <w:rFonts w:ascii="GHEA Grapalat" w:hAnsi="GHEA Grapalat" w:cs="GHEA Grapalat"/>
          <w:sz w:val="24"/>
          <w:szCs w:val="24"/>
          <w:lang w:val="hy-AM"/>
        </w:rPr>
        <w:t>)</w:t>
      </w:r>
      <w:r w:rsidR="00D858EF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  <w:r w:rsidR="00B45ED1">
        <w:rPr>
          <w:rFonts w:ascii="GHEA Grapalat" w:hAnsi="GHEA Grapalat" w:cs="GHEA Grapalat"/>
          <w:sz w:val="24"/>
          <w:szCs w:val="24"/>
          <w:lang w:val="hy-AM"/>
        </w:rPr>
        <w:t xml:space="preserve">Պարսպի </w:t>
      </w:r>
      <w:r w:rsidR="00B45ED1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վերականգնման աշախատանքներն ամբողջությոմաբ կատարելու նպատակով, ինչպես նաև հաշվի առնելով, որ </w:t>
      </w:r>
      <w:r w:rsidRPr="00B45ED1">
        <w:rPr>
          <w:rFonts w:ascii="GHEA Grapalat" w:hAnsi="GHEA Grapalat" w:cs="GHEA Grapalat"/>
          <w:sz w:val="24"/>
          <w:szCs w:val="24"/>
          <w:lang w:val="hy-AM"/>
        </w:rPr>
        <w:t>ՀՀ վարչապետի մոտ 2021 թվականի սեպտեմբերի 22-ին և 23-ին ժամը 10:00-ին կայացած՝ ՀՀ կրթության, գիտության, մշակույթի և սպորտի նախարարության 2022 թվականի պետական բյուջեի շրջանակների մասին խորհրդակցու</w:t>
      </w:r>
      <w:r w:rsidR="00B45ED1">
        <w:rPr>
          <w:rFonts w:ascii="GHEA Grapalat" w:hAnsi="GHEA Grapalat" w:cs="GHEA Grapalat"/>
          <w:sz w:val="24"/>
          <w:szCs w:val="24"/>
          <w:lang w:val="hy-AM"/>
        </w:rPr>
        <w:t xml:space="preserve">թյան </w:t>
      </w:r>
      <w:r w:rsidR="00B45ED1" w:rsidRPr="00B45ED1">
        <w:rPr>
          <w:rFonts w:ascii="GHEA Grapalat" w:hAnsi="GHEA Grapalat" w:cs="GHEA Grapalat"/>
          <w:sz w:val="24"/>
          <w:szCs w:val="24"/>
          <w:lang w:val="hy-AM"/>
        </w:rPr>
        <w:t>N</w:t>
      </w:r>
      <w:r w:rsidR="00B45ED1">
        <w:rPr>
          <w:rFonts w:ascii="GHEA Grapalat" w:hAnsi="GHEA Grapalat" w:cs="GHEA Grapalat"/>
          <w:sz w:val="24"/>
          <w:szCs w:val="24"/>
          <w:lang w:val="hy-AM"/>
        </w:rPr>
        <w:t xml:space="preserve"> Վ/96-2021 արձանագրության 2-րդ կետի 18-րդ ենթա</w:t>
      </w:r>
      <w:r w:rsidRPr="00B45ED1">
        <w:rPr>
          <w:rFonts w:ascii="GHEA Grapalat" w:hAnsi="GHEA Grapalat" w:cs="GHEA Grapalat"/>
          <w:sz w:val="24"/>
          <w:szCs w:val="24"/>
          <w:lang w:val="hy-AM"/>
        </w:rPr>
        <w:t>կետ</w:t>
      </w:r>
      <w:r w:rsidR="00B45ED1" w:rsidRPr="00B45ED1">
        <w:rPr>
          <w:rFonts w:ascii="GHEA Grapalat" w:hAnsi="GHEA Grapalat" w:cs="GHEA Grapalat"/>
          <w:sz w:val="24"/>
          <w:szCs w:val="24"/>
          <w:lang w:val="hy-AM"/>
        </w:rPr>
        <w:t>ով</w:t>
      </w:r>
      <w:r w:rsidR="00B45ED1">
        <w:rPr>
          <w:rFonts w:ascii="GHEA Grapalat" w:hAnsi="GHEA Grapalat" w:cs="GHEA Grapalat"/>
          <w:sz w:val="24"/>
          <w:szCs w:val="24"/>
          <w:lang w:val="hy-AM"/>
        </w:rPr>
        <w:t xml:space="preserve"> հանձնարարվել է </w:t>
      </w:r>
      <w:r w:rsidR="0066197F">
        <w:rPr>
          <w:rFonts w:ascii="GHEA Grapalat" w:hAnsi="GHEA Grapalat" w:cs="GHEA Grapalat"/>
          <w:sz w:val="24"/>
          <w:szCs w:val="24"/>
          <w:lang w:val="hy-AM"/>
        </w:rPr>
        <w:t>քննարկել</w:t>
      </w:r>
      <w:r w:rsidR="00B45ED1">
        <w:rPr>
          <w:rFonts w:ascii="GHEA Grapalat" w:hAnsi="GHEA Grapalat" w:cs="GHEA Grapalat"/>
          <w:sz w:val="24"/>
          <w:szCs w:val="24"/>
          <w:lang w:val="hy-AM"/>
        </w:rPr>
        <w:t xml:space="preserve"> ամրոցների </w:t>
      </w:r>
      <w:r w:rsidR="0066197F">
        <w:rPr>
          <w:rFonts w:ascii="GHEA Grapalat" w:hAnsi="GHEA Grapalat" w:cs="GHEA Grapalat"/>
          <w:sz w:val="24"/>
          <w:szCs w:val="24"/>
          <w:lang w:val="hy-AM"/>
        </w:rPr>
        <w:t>և բերդերի վերականգնման հարցերը՝ դրանք դիտարկելով որպես պետականության խորհրդանիշ՝ առաջարկվում է ՀՀ պետական բյուջեի վերաբաշխման միջոցով գումար հատկացնել վերոգրյալ աշխատանքներին:</w:t>
      </w:r>
      <w:r w:rsidR="00C3103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66197F" w:rsidRDefault="0066197F" w:rsidP="0066197F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Հաշվի առնելով հարցի հրատապությունը՝ ՀՀ ԿԳՄՍ նախարարության կողմից կնքվել </w:t>
      </w:r>
      <w:r w:rsidRPr="0066197F">
        <w:rPr>
          <w:rFonts w:ascii="GHEA Grapalat" w:hAnsi="GHEA Grapalat" w:cs="GHEA Grapalat"/>
          <w:lang w:val="hy-AM"/>
        </w:rPr>
        <w:t xml:space="preserve">են </w:t>
      </w:r>
      <w:r w:rsidR="00DB3FC5" w:rsidRPr="0066197F">
        <w:rPr>
          <w:rFonts w:ascii="GHEA Grapalat" w:hAnsi="GHEA Grapalat" w:cs="GHEA Grapalat"/>
          <w:lang w:val="hy-AM"/>
        </w:rPr>
        <w:t xml:space="preserve">Լոռի բերդ ամրոցի պարսպի հյուսիսարևելյան հատվածի ամրակայման և մասնակի վերականգնման </w:t>
      </w:r>
      <w:r w:rsidRPr="0066197F">
        <w:rPr>
          <w:rFonts w:ascii="GHEA Grapalat" w:hAnsi="GHEA Grapalat" w:cs="GHEA Grapalat"/>
          <w:lang w:val="hy-AM"/>
        </w:rPr>
        <w:t xml:space="preserve">կապալային </w:t>
      </w:r>
      <w:r w:rsidR="00DB3FC5" w:rsidRPr="0066197F">
        <w:rPr>
          <w:rFonts w:ascii="GHEA Grapalat" w:hAnsi="GHEA Grapalat" w:cs="GHEA Grapalat"/>
          <w:lang w:val="hy-AM"/>
        </w:rPr>
        <w:t xml:space="preserve">աշխատանքների և </w:t>
      </w:r>
      <w:r w:rsidRPr="0066197F">
        <w:rPr>
          <w:rFonts w:ascii="GHEA Grapalat" w:hAnsi="GHEA Grapalat" w:cs="GHEA Grapalat"/>
          <w:lang w:val="hy-AM"/>
        </w:rPr>
        <w:t>այդ</w:t>
      </w:r>
      <w:r w:rsidR="00DB3FC5" w:rsidRPr="0066197F">
        <w:rPr>
          <w:rFonts w:ascii="GHEA Grapalat" w:hAnsi="GHEA Grapalat" w:cs="GHEA Grapalat"/>
          <w:lang w:val="hy-AM"/>
        </w:rPr>
        <w:t xml:space="preserve"> աշխատանքների </w:t>
      </w:r>
      <w:r w:rsidRPr="0066197F">
        <w:rPr>
          <w:rFonts w:ascii="GHEA Grapalat" w:hAnsi="GHEA Grapalat" w:cs="GHEA Grapalat"/>
          <w:lang w:val="hy-AM"/>
        </w:rPr>
        <w:t xml:space="preserve">նկատմամբ </w:t>
      </w:r>
      <w:r w:rsidR="00DB3FC5" w:rsidRPr="0066197F">
        <w:rPr>
          <w:rFonts w:ascii="GHEA Grapalat" w:hAnsi="GHEA Grapalat" w:cs="GHEA Grapalat"/>
          <w:lang w:val="hy-AM"/>
        </w:rPr>
        <w:t xml:space="preserve">տեխնիկական հսկողության ծառայությունների </w:t>
      </w:r>
      <w:r w:rsidRPr="0066197F">
        <w:rPr>
          <w:rFonts w:ascii="GHEA Grapalat" w:hAnsi="GHEA Grapalat" w:cs="GHEA Grapalat"/>
          <w:lang w:val="hy-AM"/>
        </w:rPr>
        <w:t>գնման պայմանագրերը՝ «Գնումների մասին» օրենքի 15-րդ հոդվածի 6-րդ մասին համապատասխան (պայմանով մրցույթ):</w:t>
      </w:r>
      <w:r>
        <w:rPr>
          <w:rFonts w:ascii="GHEA Grapalat" w:hAnsi="GHEA Grapalat" w:cs="GHEA Grapalat"/>
          <w:lang w:val="hy-AM"/>
        </w:rPr>
        <w:t xml:space="preserve"> </w:t>
      </w:r>
      <w:r w:rsidRPr="00DC0895">
        <w:rPr>
          <w:rFonts w:ascii="GHEA Grapalat" w:hAnsi="GHEA Grapalat"/>
          <w:lang w:val="hy-AM"/>
        </w:rPr>
        <w:t>Կնքված պայմանագրերը ենթակա են լուծման, եթե դրանք կնքելու օրվան հաջորդող վեց ամսվա ընթացքում պայմանագրի կատարման համար ֆինանսական միջոցներ չեն նախատեսվում</w:t>
      </w:r>
      <w:r>
        <w:rPr>
          <w:rFonts w:ascii="GHEA Grapalat" w:hAnsi="GHEA Grapalat"/>
          <w:lang w:val="hy-AM"/>
        </w:rPr>
        <w:t>: Կապալային աշխատանքների գնման պայմանագիրը</w:t>
      </w:r>
      <w:r w:rsidR="00F23E86">
        <w:rPr>
          <w:rFonts w:ascii="GHEA Grapalat" w:hAnsi="GHEA Grapalat"/>
          <w:lang w:val="hy-AM"/>
        </w:rPr>
        <w:t xml:space="preserve"> /լուսապատճենը կցվում է/</w:t>
      </w:r>
      <w:r>
        <w:rPr>
          <w:rFonts w:ascii="GHEA Grapalat" w:hAnsi="GHEA Grapalat"/>
          <w:lang w:val="hy-AM"/>
        </w:rPr>
        <w:t xml:space="preserve"> </w:t>
      </w:r>
      <w:r w:rsidRPr="006A6FD0">
        <w:rPr>
          <w:rFonts w:ascii="GHEA Grapalat" w:hAnsi="GHEA Grapalat"/>
          <w:lang w:val="hy-AM"/>
        </w:rPr>
        <w:t xml:space="preserve">կնքվել է </w:t>
      </w:r>
      <w:r>
        <w:rPr>
          <w:rFonts w:ascii="GHEA Grapalat" w:hAnsi="GHEA Grapalat"/>
          <w:lang w:val="hy-AM"/>
        </w:rPr>
        <w:t>24.02</w:t>
      </w:r>
      <w:r w:rsidRPr="006A6FD0">
        <w:rPr>
          <w:rFonts w:ascii="GHEA Grapalat" w:hAnsi="GHEA Grapalat"/>
          <w:lang w:val="hy-AM"/>
        </w:rPr>
        <w:t xml:space="preserve">.2022թ., հետևաբար, գործողության ժամկետը լրանում է </w:t>
      </w:r>
      <w:r>
        <w:rPr>
          <w:rFonts w:ascii="GHEA Grapalat" w:hAnsi="GHEA Grapalat"/>
          <w:lang w:val="hy-AM"/>
        </w:rPr>
        <w:t>24.08</w:t>
      </w:r>
      <w:r w:rsidRPr="006A6FD0">
        <w:rPr>
          <w:rFonts w:ascii="GHEA Grapalat" w:hAnsi="GHEA Grapalat"/>
          <w:lang w:val="hy-AM"/>
        </w:rPr>
        <w:t>.2022թ</w:t>
      </w:r>
      <w:r>
        <w:rPr>
          <w:rFonts w:ascii="GHEA Grapalat" w:hAnsi="GHEA Grapalat"/>
          <w:lang w:val="hy-AM"/>
        </w:rPr>
        <w:t xml:space="preserve">., իսկ տեխնիկական հսկողության ծառայությունների գնման պայմանագիրը /լուսապատճենը կցվում է/ </w:t>
      </w:r>
      <w:r w:rsidRPr="006A6FD0">
        <w:rPr>
          <w:rFonts w:ascii="GHEA Grapalat" w:hAnsi="GHEA Grapalat"/>
          <w:lang w:val="hy-AM"/>
        </w:rPr>
        <w:t xml:space="preserve">կնքվել է </w:t>
      </w:r>
      <w:r w:rsidR="00F23E86">
        <w:rPr>
          <w:rFonts w:ascii="GHEA Grapalat" w:hAnsi="GHEA Grapalat"/>
          <w:lang w:val="hy-AM"/>
        </w:rPr>
        <w:t>28.02.2022</w:t>
      </w:r>
      <w:r w:rsidRPr="006A6FD0">
        <w:rPr>
          <w:rFonts w:ascii="GHEA Grapalat" w:hAnsi="GHEA Grapalat"/>
          <w:lang w:val="hy-AM"/>
        </w:rPr>
        <w:t>թ</w:t>
      </w:r>
      <w:r>
        <w:rPr>
          <w:rFonts w:ascii="GHEA Grapalat" w:hAnsi="GHEA Grapalat"/>
          <w:lang w:val="hy-AM"/>
        </w:rPr>
        <w:t xml:space="preserve">., </w:t>
      </w:r>
      <w:r w:rsidRPr="006A6FD0">
        <w:rPr>
          <w:rFonts w:ascii="GHEA Grapalat" w:hAnsi="GHEA Grapalat"/>
          <w:lang w:val="hy-AM"/>
        </w:rPr>
        <w:t xml:space="preserve">հետևաբար, գործողության ժամկետը լրանում է </w:t>
      </w:r>
      <w:r w:rsidR="00F23E86">
        <w:rPr>
          <w:rFonts w:ascii="GHEA Grapalat" w:hAnsi="GHEA Grapalat"/>
          <w:lang w:val="hy-AM"/>
        </w:rPr>
        <w:t>28.08</w:t>
      </w:r>
      <w:r w:rsidRPr="006A6FD0">
        <w:rPr>
          <w:rFonts w:ascii="GHEA Grapalat" w:hAnsi="GHEA Grapalat"/>
          <w:lang w:val="hy-AM"/>
        </w:rPr>
        <w:t>.2022թ.</w:t>
      </w:r>
      <w:r>
        <w:rPr>
          <w:rFonts w:ascii="GHEA Grapalat" w:hAnsi="GHEA Grapalat"/>
          <w:lang w:val="hy-AM"/>
        </w:rPr>
        <w:t>:</w:t>
      </w:r>
    </w:p>
    <w:p w:rsidR="002B0D72" w:rsidRDefault="00DB3FC5" w:rsidP="002B0D72">
      <w:pPr>
        <w:spacing w:after="200"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r w:rsidRPr="008B0E51">
        <w:rPr>
          <w:rFonts w:ascii="GHEA Grapalat" w:hAnsi="GHEA Grapalat" w:cs="GHEA Grapalat"/>
          <w:sz w:val="24"/>
          <w:szCs w:val="24"/>
          <w:u w:val="thick"/>
          <w:lang w:val="hy-AM"/>
        </w:rPr>
        <w:t>Հայաստանի</w:t>
      </w:r>
      <w:r w:rsidR="008B0E51">
        <w:rPr>
          <w:rFonts w:ascii="GHEA Grapalat" w:hAnsi="GHEA Grapalat" w:cs="GHEA Grapalat"/>
          <w:sz w:val="24"/>
          <w:szCs w:val="24"/>
          <w:u w:val="thick"/>
          <w:lang w:val="hy-AM"/>
        </w:rPr>
        <w:t xml:space="preserve"> </w:t>
      </w:r>
      <w:r w:rsidRPr="008B0E51">
        <w:rPr>
          <w:rFonts w:ascii="GHEA Grapalat" w:hAnsi="GHEA Grapalat" w:cs="GHEA Grapalat"/>
          <w:sz w:val="24"/>
          <w:szCs w:val="24"/>
          <w:u w:val="thick"/>
          <w:lang w:val="hy-AM"/>
        </w:rPr>
        <w:t>պետական սիմֆոնիկ նվագախմբին ամրացված և Երևանի Պռո</w:t>
      </w:r>
      <w:r w:rsidR="00D858EF" w:rsidRPr="008B0E51">
        <w:rPr>
          <w:rFonts w:ascii="GHEA Grapalat" w:hAnsi="GHEA Grapalat" w:cs="GHEA Grapalat"/>
          <w:sz w:val="24"/>
          <w:szCs w:val="24"/>
          <w:u w:val="thick"/>
          <w:lang w:val="hy-AM"/>
        </w:rPr>
        <w:t>շ</w:t>
      </w:r>
      <w:r w:rsidRPr="008B0E51">
        <w:rPr>
          <w:rFonts w:ascii="GHEA Grapalat" w:hAnsi="GHEA Grapalat" w:cs="GHEA Grapalat"/>
          <w:sz w:val="24"/>
          <w:szCs w:val="24"/>
          <w:u w:val="thick"/>
          <w:lang w:val="hy-AM"/>
        </w:rPr>
        <w:t>յան 1 փակուղի 1 հասցեում գտնվող 403.4 քմ մակերեսով շինությունը նախատեսվում է վերակառուցել՝ ավելացնելով մակերեսը մոտ 700.0 քմ-ով</w:t>
      </w:r>
      <w:r>
        <w:rPr>
          <w:rFonts w:ascii="GHEA Grapalat" w:hAnsi="GHEA Grapalat" w:cs="GHEA Grapalat"/>
          <w:sz w:val="24"/>
          <w:szCs w:val="24"/>
          <w:lang w:val="hy-AM"/>
        </w:rPr>
        <w:t>: Վերակառուցված տարածքը նախատեսվում է օգտագործել որպես նվագախմբի փորձասենյակ, ձայնագրման ստուդիա, գործիքների պահեստ, ինչպես նաև ստեղծագործական և վարչատնտեսական անձնակազմի գրասենյակ:</w:t>
      </w:r>
      <w:r w:rsidR="002B0D7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B0D72" w:rsidRPr="00DB3D57">
        <w:rPr>
          <w:rFonts w:ascii="GHEA Grapalat" w:hAnsi="GHEA Grapalat"/>
          <w:bCs/>
          <w:sz w:val="24"/>
          <w:szCs w:val="24"/>
          <w:lang w:val="hy-AM"/>
        </w:rPr>
        <w:t>Պահպանելով ՀՀ կառավարության 2015 թվականի մարտի 19-ի N 596-Ն որոշմամբ ամրագրված դրույթների</w:t>
      </w:r>
      <w:r w:rsidR="002B0D72">
        <w:rPr>
          <w:rFonts w:ascii="GHEA Grapalat" w:hAnsi="GHEA Grapalat"/>
          <w:bCs/>
          <w:sz w:val="24"/>
          <w:szCs w:val="24"/>
          <w:lang w:val="hy-AM"/>
        </w:rPr>
        <w:t xml:space="preserve"> կատարումը՝ նախ և առաջ անհրաժեշտ է ձեռք բերել համապատասխան նախագծանախահաշվային փաստաթղթերը: </w:t>
      </w:r>
      <w:r w:rsidR="002B0D72" w:rsidRPr="00DB3D57">
        <w:rPr>
          <w:rFonts w:ascii="GHEA Grapalat" w:hAnsi="GHEA Grapalat" w:cs="Arial Armenian"/>
          <w:sz w:val="24"/>
          <w:szCs w:val="24"/>
          <w:lang w:val="hy-AM"/>
        </w:rPr>
        <w:t>Հիմք</w:t>
      </w:r>
      <w:r w:rsidR="002B0D72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2B0D72" w:rsidRPr="00DB3D57">
        <w:rPr>
          <w:rFonts w:ascii="GHEA Grapalat" w:hAnsi="GHEA Grapalat" w:cs="Arial Armenian"/>
          <w:sz w:val="24"/>
          <w:szCs w:val="24"/>
          <w:lang w:val="hy-AM"/>
        </w:rPr>
        <w:t>ընդունելով</w:t>
      </w:r>
      <w:r w:rsidR="002B0D72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2B0D72" w:rsidRPr="00350C7E">
        <w:rPr>
          <w:rFonts w:ascii="GHEA Grapalat" w:hAnsi="GHEA Grapalat"/>
          <w:sz w:val="24"/>
          <w:lang w:val="hy-AM"/>
        </w:rPr>
        <w:t>ՀՀ քաղաքաշինության նախարարի 2009 թվականի ապրիլի 3-ի N 35-Ն հրաման</w:t>
      </w:r>
      <w:r w:rsidR="002B0D72">
        <w:rPr>
          <w:rFonts w:ascii="GHEA Grapalat" w:hAnsi="GHEA Grapalat"/>
          <w:sz w:val="24"/>
          <w:lang w:val="hy-AM"/>
        </w:rPr>
        <w:t xml:space="preserve">ով, </w:t>
      </w:r>
      <w:r w:rsidR="002B0D72" w:rsidRPr="00350C7E">
        <w:rPr>
          <w:rFonts w:ascii="GHEA Grapalat" w:hAnsi="GHEA Grapalat" w:cs="Arial Armenian"/>
          <w:sz w:val="24"/>
          <w:szCs w:val="24"/>
          <w:lang w:val="fr-FR"/>
        </w:rPr>
        <w:t xml:space="preserve">2008 թվականի </w:t>
      </w:r>
      <w:r w:rsidR="002B0D72" w:rsidRPr="00350C7E">
        <w:rPr>
          <w:rFonts w:ascii="GHEA Grapalat" w:hAnsi="GHEA Grapalat" w:cs="Arial Armenian"/>
          <w:sz w:val="24"/>
          <w:szCs w:val="24"/>
          <w:lang w:val="fr-FR"/>
        </w:rPr>
        <w:lastRenderedPageBreak/>
        <w:t>փետրվարի 15-ի N 19-Ն հրաման</w:t>
      </w:r>
      <w:r w:rsidR="002B0D72">
        <w:rPr>
          <w:rFonts w:ascii="GHEA Grapalat" w:hAnsi="GHEA Grapalat" w:cs="Arial Armenian"/>
          <w:sz w:val="24"/>
          <w:szCs w:val="24"/>
          <w:lang w:val="hy-AM"/>
        </w:rPr>
        <w:t xml:space="preserve">ով, ինչպես նաև ՀՀ  </w:t>
      </w:r>
      <w:r w:rsidR="002B0D72" w:rsidRPr="00DB3D57">
        <w:rPr>
          <w:rFonts w:ascii="GHEA Grapalat" w:hAnsi="GHEA Grapalat" w:cs="Arial Armenian"/>
          <w:sz w:val="24"/>
          <w:szCs w:val="24"/>
          <w:lang w:val="hy-AM"/>
        </w:rPr>
        <w:t>կառավարության 2011 թվակ</w:t>
      </w:r>
      <w:r w:rsidR="002B0D72">
        <w:rPr>
          <w:rFonts w:ascii="GHEA Grapalat" w:hAnsi="GHEA Grapalat" w:cs="Arial Armenian"/>
          <w:sz w:val="24"/>
          <w:szCs w:val="24"/>
          <w:lang w:val="hy-AM"/>
        </w:rPr>
        <w:t xml:space="preserve">անի հունիսի 23-ի N 879-Ն որոշմամբ սահմանված դրույթները՝ կատարվել է </w:t>
      </w:r>
      <w:r w:rsidR="002B0D72" w:rsidRPr="00350C7E">
        <w:rPr>
          <w:rFonts w:ascii="GHEA Grapalat" w:hAnsi="GHEA Grapalat"/>
          <w:sz w:val="24"/>
          <w:lang w:val="hy-AM"/>
        </w:rPr>
        <w:t>շինարարական աշխատանքների խոշորացված ցուցանիշներ</w:t>
      </w:r>
      <w:r w:rsidR="002B0D72">
        <w:rPr>
          <w:rFonts w:ascii="GHEA Grapalat" w:hAnsi="GHEA Grapalat"/>
          <w:sz w:val="24"/>
          <w:lang w:val="hy-AM"/>
        </w:rPr>
        <w:t>ով</w:t>
      </w:r>
      <w:r w:rsidR="002B0D72" w:rsidRPr="00350C7E">
        <w:rPr>
          <w:rFonts w:ascii="GHEA Grapalat" w:hAnsi="GHEA Grapalat"/>
          <w:sz w:val="24"/>
          <w:lang w:val="hy-AM"/>
        </w:rPr>
        <w:t xml:space="preserve"> </w:t>
      </w:r>
      <w:r w:rsidR="002B0D72" w:rsidRPr="00DB3D57">
        <w:rPr>
          <w:rFonts w:ascii="GHEA Grapalat" w:hAnsi="GHEA Grapalat" w:cs="Arial Armenian"/>
          <w:sz w:val="24"/>
          <w:szCs w:val="24"/>
          <w:lang w:val="hy-AM"/>
        </w:rPr>
        <w:t>հ</w:t>
      </w:r>
      <w:r w:rsidR="002B0D72">
        <w:rPr>
          <w:rFonts w:ascii="GHEA Grapalat" w:hAnsi="GHEA Grapalat" w:cs="Arial Armenian"/>
          <w:sz w:val="24"/>
          <w:szCs w:val="24"/>
          <w:lang w:val="hy-AM"/>
        </w:rPr>
        <w:t xml:space="preserve">աշվարկ </w:t>
      </w:r>
      <w:r w:rsidR="002B0D72" w:rsidRPr="00DB3D57">
        <w:rPr>
          <w:rFonts w:ascii="GHEA Grapalat" w:hAnsi="GHEA Grapalat" w:cs="Arial Armenian"/>
          <w:sz w:val="24"/>
          <w:szCs w:val="24"/>
          <w:lang w:val="hy-AM"/>
        </w:rPr>
        <w:t>(</w:t>
      </w:r>
      <w:r w:rsidR="002B0D72" w:rsidRPr="00350C7E">
        <w:rPr>
          <w:rFonts w:ascii="GHEA Grapalat" w:hAnsi="GHEA Grapalat"/>
          <w:sz w:val="24"/>
          <w:lang w:val="hy-AM"/>
        </w:rPr>
        <w:t>ՇԱԽՑ</w:t>
      </w:r>
      <w:r w:rsidR="002B0D72" w:rsidRPr="00DB3D57">
        <w:rPr>
          <w:rFonts w:ascii="GHEA Grapalat" w:hAnsi="GHEA Grapalat"/>
          <w:sz w:val="24"/>
          <w:lang w:val="hy-AM"/>
        </w:rPr>
        <w:t>)</w:t>
      </w:r>
      <w:r w:rsidR="002B0D72">
        <w:rPr>
          <w:rFonts w:ascii="GHEA Grapalat" w:hAnsi="GHEA Grapalat"/>
          <w:sz w:val="24"/>
          <w:lang w:val="hy-AM"/>
        </w:rPr>
        <w:t xml:space="preserve">: Հաշվարկի </w:t>
      </w:r>
      <w:r w:rsidR="002B0D72" w:rsidRPr="008B0E51">
        <w:rPr>
          <w:rFonts w:ascii="GHEA Grapalat" w:hAnsi="GHEA Grapalat"/>
          <w:sz w:val="24"/>
          <w:lang w:val="hy-AM"/>
        </w:rPr>
        <w:t>համաձայն նախագծանախահաշվային փաստաթղթերի մշակման արժեքը կազմում է 13,880.3 հազար դրամ, իսկ այդ փաստաթղթերի փորձաքննության արժեքը՝ 1,110.4 հազար դրամ:</w:t>
      </w:r>
    </w:p>
    <w:p w:rsidR="00DB3FC5" w:rsidRDefault="00DB3FC5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2239C0" w:rsidRPr="006B0A80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6B0A80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B0A8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B0A80">
        <w:rPr>
          <w:rFonts w:ascii="Sylfaen" w:hAnsi="Sylfaen"/>
          <w:b/>
          <w:sz w:val="24"/>
          <w:szCs w:val="24"/>
          <w:lang w:val="hy-AM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B0A80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0A80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8B0E51">
        <w:rPr>
          <w:rFonts w:ascii="GHEA Grapalat" w:hAnsi="GHEA Grapalat"/>
          <w:sz w:val="24"/>
          <w:szCs w:val="24"/>
          <w:lang w:val="hy-AM"/>
        </w:rPr>
        <w:t xml:space="preserve">կիրականացվեն </w:t>
      </w:r>
      <w:r w:rsidR="008B0E51" w:rsidRPr="008B0E51">
        <w:rPr>
          <w:rFonts w:ascii="GHEA Grapalat" w:hAnsi="GHEA Grapalat"/>
          <w:sz w:val="24"/>
          <w:szCs w:val="24"/>
          <w:lang w:val="hy-AM"/>
        </w:rPr>
        <w:t>Լոռոի Բերդ ամրոցի պարսպի հյուսիս-արևելյան հատվածի ամրակա</w:t>
      </w:r>
      <w:r w:rsidR="008B0E51">
        <w:rPr>
          <w:rFonts w:ascii="GHEA Grapalat" w:hAnsi="GHEA Grapalat"/>
          <w:sz w:val="24"/>
          <w:szCs w:val="24"/>
          <w:lang w:val="hy-AM"/>
        </w:rPr>
        <w:t>յման</w:t>
      </w:r>
      <w:r w:rsidR="008B0E51" w:rsidRPr="008B0E51">
        <w:rPr>
          <w:rFonts w:ascii="GHEA Grapalat" w:hAnsi="GHEA Grapalat"/>
          <w:sz w:val="24"/>
          <w:szCs w:val="24"/>
          <w:lang w:val="hy-AM"/>
        </w:rPr>
        <w:t xml:space="preserve"> և մասնակի վերականգն</w:t>
      </w:r>
      <w:r w:rsidR="008B0E51">
        <w:rPr>
          <w:rFonts w:ascii="GHEA Grapalat" w:hAnsi="GHEA Grapalat"/>
          <w:sz w:val="24"/>
          <w:szCs w:val="24"/>
          <w:lang w:val="hy-AM"/>
        </w:rPr>
        <w:t xml:space="preserve">ման, ինչպես նաև </w:t>
      </w:r>
      <w:r w:rsidR="008B0E51" w:rsidRPr="008B0E51">
        <w:rPr>
          <w:rFonts w:ascii="GHEA Grapalat" w:hAnsi="GHEA Grapalat"/>
          <w:sz w:val="24"/>
          <w:szCs w:val="24"/>
          <w:lang w:val="hy-AM"/>
        </w:rPr>
        <w:t>Հայաստանի պետական սիմֆոնիկ նվագախմբին ամրացված և Երևանի Պռոշյան 1 փակուղի 1 հասցեում գտնվող</w:t>
      </w:r>
      <w:r w:rsidR="008B0E51">
        <w:rPr>
          <w:rFonts w:ascii="GHEA Grapalat" w:hAnsi="GHEA Grapalat"/>
          <w:sz w:val="24"/>
          <w:szCs w:val="24"/>
          <w:lang w:val="hy-AM"/>
        </w:rPr>
        <w:t xml:space="preserve"> շի</w:t>
      </w:r>
      <w:r w:rsidR="00E603B6">
        <w:rPr>
          <w:rFonts w:ascii="GHEA Grapalat" w:hAnsi="GHEA Grapalat"/>
          <w:sz w:val="24"/>
          <w:szCs w:val="24"/>
          <w:lang w:val="hy-AM"/>
        </w:rPr>
        <w:t>նության վերակառուցման նախագծանախահաշվային փաստաթղթերի մշակումը և փորձաքննությունը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AC4187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AC418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3C19B7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6B0A80">
        <w:rPr>
          <w:rFonts w:ascii="GHEA Grapalat" w:hAnsi="GHEA Grapalat"/>
          <w:lang w:val="hy-AM"/>
        </w:rPr>
        <w:t xml:space="preserve">են </w:t>
      </w:r>
      <w:r w:rsidR="00F17488" w:rsidRPr="006B0A80">
        <w:rPr>
          <w:rFonts w:ascii="GHEA Grapalat" w:hAnsi="GHEA Grapalat"/>
          <w:lang w:val="hy-AM"/>
        </w:rPr>
        <w:t xml:space="preserve">մշակութային </w:t>
      </w:r>
      <w:r w:rsidRPr="003C19B7">
        <w:rPr>
          <w:rFonts w:ascii="GHEA Grapalat" w:hAnsi="GHEA Grapalat"/>
          <w:lang w:val="hy-AM"/>
        </w:rPr>
        <w:t>դաստիարակության համար շենքային առավել բարենպաստ պայմաններ։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3C19B7">
        <w:rPr>
          <w:rFonts w:ascii="GHEA Grapalat" w:hAnsi="GHEA Grapalat" w:cs="Sylfaen"/>
          <w:b/>
          <w:lang w:val="hy-AM"/>
        </w:rPr>
        <w:t>ման</w:t>
      </w:r>
      <w:r w:rsidRPr="003C19B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3C19B7">
        <w:rPr>
          <w:rFonts w:ascii="GHEA Grapalat" w:hAnsi="GHEA Grapalat" w:cs="Sylfaen"/>
          <w:b/>
          <w:lang w:val="hy-AM"/>
        </w:rPr>
        <w:t>ան անհրաժեշտություն</w:t>
      </w:r>
      <w:r w:rsidRPr="003C19B7">
        <w:rPr>
          <w:rFonts w:ascii="GHEA Grapalat" w:hAnsi="GHEA Grapalat" w:cs="Sylfaen"/>
          <w:b/>
          <w:lang w:val="hy-AM"/>
        </w:rPr>
        <w:t>.</w:t>
      </w:r>
    </w:p>
    <w:p w:rsidR="00E04B16" w:rsidRPr="003C19B7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C19B7">
        <w:rPr>
          <w:rFonts w:ascii="GHEA Grapalat" w:hAnsi="GHEA Grapalat" w:cs="Sylfaen"/>
          <w:lang w:val="hy-AM"/>
        </w:rPr>
        <w:t>«</w:t>
      </w:r>
      <w:r w:rsidR="0022666A" w:rsidRPr="0022666A">
        <w:rPr>
          <w:rFonts w:ascii="GHEA Grapalat" w:hAnsi="GHEA Grapalat" w:cs="Sylfaen"/>
          <w:lang w:val="hy-AM"/>
        </w:rPr>
        <w:t xml:space="preserve">«Հայաստանի Հանրապետության 2022 թվականի պետական բյուջեի մասին» օրենքում վերաբաշխում, փոփոխություններ </w:t>
      </w:r>
      <w:r w:rsidR="0022666A">
        <w:rPr>
          <w:rFonts w:ascii="GHEA Grapalat" w:hAnsi="GHEA Grapalat" w:cs="Sylfaen"/>
          <w:lang w:val="hy-AM"/>
        </w:rPr>
        <w:t>և</w:t>
      </w:r>
      <w:r w:rsidR="0022666A" w:rsidRPr="0022666A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2021 թվականի դեկտեմբերի 23-ի N 2121-Ն որոշման մեջ  փոփոխություններ </w:t>
      </w:r>
      <w:r w:rsidR="0022666A">
        <w:rPr>
          <w:rFonts w:ascii="GHEA Grapalat" w:hAnsi="GHEA Grapalat" w:cs="Sylfaen"/>
          <w:lang w:val="hy-AM"/>
        </w:rPr>
        <w:t>և</w:t>
      </w:r>
      <w:r w:rsidR="0022666A" w:rsidRPr="0022666A">
        <w:rPr>
          <w:rFonts w:ascii="GHEA Grapalat" w:hAnsi="GHEA Grapalat" w:cs="Sylfaen"/>
          <w:lang w:val="hy-AM"/>
        </w:rPr>
        <w:t xml:space="preserve"> լրացումներ կատարելու մասին</w:t>
      </w:r>
      <w:r w:rsidR="00E04B16" w:rsidRPr="003C19B7">
        <w:rPr>
          <w:rFonts w:ascii="GHEA Grapalat" w:hAnsi="GHEA Grapalat" w:cs="Sylfaen"/>
          <w:lang w:val="hy-AM"/>
        </w:rPr>
        <w:t xml:space="preserve">» Հայաստանի </w:t>
      </w:r>
      <w:r w:rsidR="00E04B16" w:rsidRPr="003C19B7">
        <w:rPr>
          <w:rFonts w:ascii="GHEA Grapalat" w:hAnsi="GHEA Grapalat" w:cs="Sylfaen"/>
          <w:lang w:val="hy-AM"/>
        </w:rPr>
        <w:lastRenderedPageBreak/>
        <w:t>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E3FF4" w:rsidRPr="007E3A71" w:rsidRDefault="003E3FF4" w:rsidP="003E3FF4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F8282A">
        <w:rPr>
          <w:rFonts w:ascii="GHEA Grapalat" w:hAnsi="GHEA Grapalat" w:cs="Sylfaen"/>
          <w:lang w:val="hy-AM"/>
        </w:rPr>
        <w:t>ՀՀ ԱԺ 2021 թվականի օգոստոսի 26-ի ԱԺՈ-002-Ն որոշմամբ հավանության արժանացած ՀՀ կառ</w:t>
      </w:r>
      <w:r>
        <w:rPr>
          <w:rFonts w:ascii="GHEA Grapalat" w:hAnsi="GHEA Grapalat" w:cs="Sylfaen"/>
          <w:lang w:val="hy-AM"/>
        </w:rPr>
        <w:t>ավարության 2021-2026 թթ. ծրագրի</w:t>
      </w:r>
      <w:r w:rsidRPr="007E3A71">
        <w:rPr>
          <w:rFonts w:ascii="GHEA Grapalat" w:hAnsi="GHEA Grapalat" w:cs="Sylfaen"/>
          <w:lang w:val="hy-AM"/>
        </w:rPr>
        <w:t xml:space="preserve"> «4.9 Մշակույթ» բաժնի </w:t>
      </w:r>
      <w:r>
        <w:rPr>
          <w:rFonts w:ascii="GHEA Grapalat" w:hAnsi="GHEA Grapalat" w:cs="Sylfaen"/>
          <w:lang w:val="hy-AM"/>
        </w:rPr>
        <w:t>մշակութային ժառանգության</w:t>
      </w:r>
      <w:r w:rsidRPr="007E3A71">
        <w:rPr>
          <w:rFonts w:ascii="GHEA Grapalat" w:hAnsi="GHEA Grapalat" w:cs="Sylfaen"/>
          <w:lang w:val="hy-AM"/>
        </w:rPr>
        <w:t xml:space="preserve"> ոլորտում պետակ</w:t>
      </w:r>
      <w:r>
        <w:rPr>
          <w:rFonts w:ascii="GHEA Grapalat" w:hAnsi="GHEA Grapalat" w:cs="Sylfaen"/>
          <w:lang w:val="hy-AM"/>
        </w:rPr>
        <w:t>ան քաղաքականությանը վերաբերող 1-ին</w:t>
      </w:r>
      <w:r w:rsidRPr="007E3A71">
        <w:rPr>
          <w:rFonts w:ascii="GHEA Grapalat" w:hAnsi="GHEA Grapalat" w:cs="Sylfaen"/>
          <w:lang w:val="hy-AM"/>
        </w:rPr>
        <w:t xml:space="preserve"> ենթակետից, որով նախատեսվում է</w:t>
      </w:r>
      <w:r>
        <w:rPr>
          <w:rFonts w:ascii="GHEA Grapalat" w:hAnsi="GHEA Grapalat" w:cs="Sylfaen"/>
          <w:lang w:val="hy-AM"/>
        </w:rPr>
        <w:t xml:space="preserve"> </w:t>
      </w:r>
      <w:r w:rsidRPr="007E3A71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7E3A71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Pr="00FA7462">
        <w:rPr>
          <w:rFonts w:ascii="GHEA Grapalat" w:hAnsi="GHEA Grapalat" w:cs="Sylfaen"/>
          <w:lang w:val="hy-AM"/>
        </w:rPr>
        <w:t>:</w:t>
      </w:r>
    </w:p>
    <w:p w:rsidR="003E3FF4" w:rsidRPr="00C947CE" w:rsidRDefault="003E3FF4" w:rsidP="003E3FF4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947CE">
        <w:rPr>
          <w:rFonts w:ascii="GHEA Grapalat" w:hAnsi="GHEA Grapalat" w:cs="Sylfaen"/>
          <w:lang w:val="hy-AM"/>
        </w:rPr>
        <w:t>Նշվածն ամրագրված է նաև 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 xml:space="preserve">ւնեության միջոցառումների ծրագրի </w:t>
      </w:r>
      <w:r w:rsidRPr="00C947CE">
        <w:rPr>
          <w:rFonts w:ascii="GHEA Grapalat" w:hAnsi="GHEA Grapalat" w:cs="Sylfaen"/>
          <w:lang w:val="hy-AM"/>
        </w:rPr>
        <w:t xml:space="preserve">10-րդ կետի 10.8 ենթակետում, որի ակնկալվող արդյունքն է </w:t>
      </w:r>
      <w:r w:rsidRPr="00C947CE">
        <w:rPr>
          <w:rFonts w:ascii="GHEA Grapalat" w:hAnsi="GHEA Grapalat" w:cs="Sylfaen"/>
          <w:i/>
          <w:lang w:val="hy-AM"/>
        </w:rPr>
        <w:t>50 պատմամշակութային հուշարձանի վերականգնումը</w:t>
      </w:r>
      <w:r w:rsidRPr="003E3FF4">
        <w:rPr>
          <w:rFonts w:ascii="GHEA Grapalat" w:hAnsi="GHEA Grapalat" w:cs="Sylfaen"/>
          <w:lang w:val="hy-AM"/>
        </w:rPr>
        <w:t>:</w:t>
      </w:r>
    </w:p>
    <w:p w:rsidR="003E3FF4" w:rsidRDefault="003E3FF4" w:rsidP="003E3FF4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նաև </w:t>
      </w:r>
      <w:r w:rsidRPr="00B45ED1">
        <w:rPr>
          <w:rFonts w:ascii="GHEA Grapalat" w:hAnsi="GHEA Grapalat" w:cs="GHEA Grapalat"/>
          <w:lang w:val="hy-AM"/>
        </w:rPr>
        <w:t>ՀՀ վարչապետի մոտ 2021 թվականի սեպտեմբերի 22-ին և 23-ին ժամը 10:00-ին կայացած՝ ՀՀ կրթության, գիտության, մշակույթի և սպորտի նախարարության 2022 թվականի պետական բյուջեի շրջանակների մասին խորհրդակցու</w:t>
      </w:r>
      <w:r>
        <w:rPr>
          <w:rFonts w:ascii="GHEA Grapalat" w:hAnsi="GHEA Grapalat" w:cs="GHEA Grapalat"/>
          <w:lang w:val="hy-AM"/>
        </w:rPr>
        <w:t xml:space="preserve">թյան </w:t>
      </w:r>
      <w:r w:rsidRPr="00B45ED1">
        <w:rPr>
          <w:rFonts w:ascii="GHEA Grapalat" w:hAnsi="GHEA Grapalat" w:cs="GHEA Grapalat"/>
          <w:lang w:val="hy-AM"/>
        </w:rPr>
        <w:t>N</w:t>
      </w:r>
      <w:r>
        <w:rPr>
          <w:rFonts w:ascii="GHEA Grapalat" w:hAnsi="GHEA Grapalat" w:cs="GHEA Grapalat"/>
          <w:lang w:val="hy-AM"/>
        </w:rPr>
        <w:t xml:space="preserve"> Վ/96-2021 արձանագրության 2-րդ կետի 18-րդ ենթա</w:t>
      </w:r>
      <w:r w:rsidRPr="00B45ED1">
        <w:rPr>
          <w:rFonts w:ascii="GHEA Grapalat" w:hAnsi="GHEA Grapalat" w:cs="GHEA Grapalat"/>
          <w:lang w:val="hy-AM"/>
        </w:rPr>
        <w:t>կետ</w:t>
      </w:r>
      <w:r>
        <w:rPr>
          <w:rFonts w:ascii="GHEA Grapalat" w:hAnsi="GHEA Grapalat" w:cs="GHEA Grapalat"/>
          <w:lang w:val="hy-AM"/>
        </w:rPr>
        <w:t>ից:</w:t>
      </w:r>
    </w:p>
    <w:p w:rsidR="00A86AC9" w:rsidRDefault="00A86AC9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lang w:val="hy-AM"/>
        </w:rPr>
        <w:t>1</w:t>
      </w:r>
      <w:r w:rsidRPr="003C19B7">
        <w:rPr>
          <w:rFonts w:ascii="Sylfaen" w:hAnsi="Sylfaen"/>
          <w:lang w:val="hy-AM"/>
        </w:rPr>
        <w:t>.</w:t>
      </w:r>
      <w:r w:rsidRPr="003C19B7">
        <w:rPr>
          <w:rFonts w:ascii="Cambria Math" w:hAnsi="Cambria Math"/>
          <w:lang w:val="hy-AM"/>
        </w:rPr>
        <w:t xml:space="preserve"> </w:t>
      </w:r>
      <w:r w:rsidRPr="003C19B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u w:val="single"/>
          <w:lang w:val="ro-RO"/>
        </w:rPr>
        <w:t>Չի առաջացնում</w:t>
      </w:r>
      <w:r w:rsidRPr="003C19B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3C19B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3C19B7">
        <w:rPr>
          <w:rFonts w:ascii="GHEA Grapalat" w:hAnsi="GHEA Grapalat"/>
          <w:sz w:val="24"/>
          <w:szCs w:val="24"/>
          <w:lang w:val="ro-RO"/>
        </w:rPr>
        <w:lastRenderedPageBreak/>
        <w:t>2</w:t>
      </w:r>
      <w:r w:rsidRPr="003C19B7">
        <w:rPr>
          <w:rFonts w:ascii="Sylfaen" w:hAnsi="Sylfaen"/>
          <w:sz w:val="24"/>
          <w:szCs w:val="24"/>
          <w:lang w:val="hy-AM"/>
        </w:rPr>
        <w:t>.</w:t>
      </w:r>
      <w:r w:rsidRPr="003C19B7">
        <w:rPr>
          <w:rFonts w:ascii="Cambria Math" w:hAnsi="Cambria Math"/>
          <w:sz w:val="24"/>
          <w:szCs w:val="24"/>
          <w:lang w:val="hy-AM"/>
        </w:rPr>
        <w:t xml:space="preserve"> </w:t>
      </w:r>
      <w:r w:rsidRPr="003C19B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3C19B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3C19B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3C19B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3C19B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3C19B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AC4187" w:rsidRDefault="00983859" w:rsidP="00983859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C418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E67" w:rsidRDefault="00CA1E67" w:rsidP="0022587F">
      <w:r>
        <w:separator/>
      </w:r>
    </w:p>
  </w:endnote>
  <w:endnote w:type="continuationSeparator" w:id="0">
    <w:p w:rsidR="00CA1E67" w:rsidRDefault="00CA1E67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E67" w:rsidRDefault="00CA1E67" w:rsidP="0022587F">
      <w:r>
        <w:separator/>
      </w:r>
    </w:p>
  </w:footnote>
  <w:footnote w:type="continuationSeparator" w:id="0">
    <w:p w:rsidR="00CA1E67" w:rsidRDefault="00CA1E67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1F43"/>
    <w:rsid w:val="000062C3"/>
    <w:rsid w:val="00022D3B"/>
    <w:rsid w:val="000332B1"/>
    <w:rsid w:val="00077176"/>
    <w:rsid w:val="00082A06"/>
    <w:rsid w:val="00082B3F"/>
    <w:rsid w:val="00090F85"/>
    <w:rsid w:val="000B06F5"/>
    <w:rsid w:val="000B3B74"/>
    <w:rsid w:val="000D3D08"/>
    <w:rsid w:val="00103F10"/>
    <w:rsid w:val="00143BB1"/>
    <w:rsid w:val="0014409C"/>
    <w:rsid w:val="00150B20"/>
    <w:rsid w:val="00165A09"/>
    <w:rsid w:val="00167F6C"/>
    <w:rsid w:val="001723A4"/>
    <w:rsid w:val="00184861"/>
    <w:rsid w:val="0018492B"/>
    <w:rsid w:val="00186CCA"/>
    <w:rsid w:val="001A1862"/>
    <w:rsid w:val="001A2F4C"/>
    <w:rsid w:val="001B2EA3"/>
    <w:rsid w:val="001B3103"/>
    <w:rsid w:val="001B3804"/>
    <w:rsid w:val="001E09D5"/>
    <w:rsid w:val="001E0CF4"/>
    <w:rsid w:val="001F17D4"/>
    <w:rsid w:val="001F247D"/>
    <w:rsid w:val="001F30CA"/>
    <w:rsid w:val="001F5A34"/>
    <w:rsid w:val="002039E0"/>
    <w:rsid w:val="00207F82"/>
    <w:rsid w:val="00213987"/>
    <w:rsid w:val="00221172"/>
    <w:rsid w:val="002239C0"/>
    <w:rsid w:val="0022587F"/>
    <w:rsid w:val="0022654D"/>
    <w:rsid w:val="0022666A"/>
    <w:rsid w:val="002347E2"/>
    <w:rsid w:val="00241D10"/>
    <w:rsid w:val="00245CCF"/>
    <w:rsid w:val="00273D78"/>
    <w:rsid w:val="00292EE5"/>
    <w:rsid w:val="002A03DB"/>
    <w:rsid w:val="002A51A1"/>
    <w:rsid w:val="002B0D72"/>
    <w:rsid w:val="002B5E69"/>
    <w:rsid w:val="002D0696"/>
    <w:rsid w:val="002E6146"/>
    <w:rsid w:val="00300DAC"/>
    <w:rsid w:val="003056B1"/>
    <w:rsid w:val="00314B59"/>
    <w:rsid w:val="00361EF2"/>
    <w:rsid w:val="003656A2"/>
    <w:rsid w:val="00370D35"/>
    <w:rsid w:val="00377F7F"/>
    <w:rsid w:val="0038278A"/>
    <w:rsid w:val="0039153D"/>
    <w:rsid w:val="003A6A11"/>
    <w:rsid w:val="003C19B7"/>
    <w:rsid w:val="003C3B38"/>
    <w:rsid w:val="003C7203"/>
    <w:rsid w:val="003C74CE"/>
    <w:rsid w:val="003D69CC"/>
    <w:rsid w:val="003E3FF4"/>
    <w:rsid w:val="003E4D47"/>
    <w:rsid w:val="003E585C"/>
    <w:rsid w:val="003E6560"/>
    <w:rsid w:val="003F2E85"/>
    <w:rsid w:val="00411A98"/>
    <w:rsid w:val="00413348"/>
    <w:rsid w:val="0042188F"/>
    <w:rsid w:val="00424AE2"/>
    <w:rsid w:val="004347C1"/>
    <w:rsid w:val="0043599A"/>
    <w:rsid w:val="00437E15"/>
    <w:rsid w:val="00437ED2"/>
    <w:rsid w:val="004408C9"/>
    <w:rsid w:val="00464D08"/>
    <w:rsid w:val="00465DAA"/>
    <w:rsid w:val="00470C1F"/>
    <w:rsid w:val="004B44B2"/>
    <w:rsid w:val="004D0EA4"/>
    <w:rsid w:val="004D59D1"/>
    <w:rsid w:val="004E136C"/>
    <w:rsid w:val="004E185C"/>
    <w:rsid w:val="004E19A0"/>
    <w:rsid w:val="004F3744"/>
    <w:rsid w:val="00501204"/>
    <w:rsid w:val="0051407D"/>
    <w:rsid w:val="005143D9"/>
    <w:rsid w:val="005168DE"/>
    <w:rsid w:val="00527D52"/>
    <w:rsid w:val="00531555"/>
    <w:rsid w:val="00531E80"/>
    <w:rsid w:val="00532883"/>
    <w:rsid w:val="005408CC"/>
    <w:rsid w:val="0055339A"/>
    <w:rsid w:val="00555A2E"/>
    <w:rsid w:val="00560C43"/>
    <w:rsid w:val="0056134C"/>
    <w:rsid w:val="00565851"/>
    <w:rsid w:val="0058546D"/>
    <w:rsid w:val="005939AA"/>
    <w:rsid w:val="005A0B6C"/>
    <w:rsid w:val="005A3413"/>
    <w:rsid w:val="005C53BF"/>
    <w:rsid w:val="005D092B"/>
    <w:rsid w:val="005E6520"/>
    <w:rsid w:val="005F0367"/>
    <w:rsid w:val="00604A8F"/>
    <w:rsid w:val="00606CE0"/>
    <w:rsid w:val="00607475"/>
    <w:rsid w:val="00610EFC"/>
    <w:rsid w:val="00613556"/>
    <w:rsid w:val="006147DF"/>
    <w:rsid w:val="006268E7"/>
    <w:rsid w:val="00634996"/>
    <w:rsid w:val="0066197F"/>
    <w:rsid w:val="00663476"/>
    <w:rsid w:val="00681FEB"/>
    <w:rsid w:val="00697E20"/>
    <w:rsid w:val="006A503A"/>
    <w:rsid w:val="006A75B9"/>
    <w:rsid w:val="006B054C"/>
    <w:rsid w:val="006B0A80"/>
    <w:rsid w:val="006C6577"/>
    <w:rsid w:val="006C7FB7"/>
    <w:rsid w:val="006E3026"/>
    <w:rsid w:val="006E523A"/>
    <w:rsid w:val="006E7ACF"/>
    <w:rsid w:val="00707432"/>
    <w:rsid w:val="00722444"/>
    <w:rsid w:val="00722880"/>
    <w:rsid w:val="00723963"/>
    <w:rsid w:val="00724E18"/>
    <w:rsid w:val="00730795"/>
    <w:rsid w:val="00741C07"/>
    <w:rsid w:val="00756A97"/>
    <w:rsid w:val="00763638"/>
    <w:rsid w:val="00777A19"/>
    <w:rsid w:val="00792D40"/>
    <w:rsid w:val="007A3A1E"/>
    <w:rsid w:val="007A76C0"/>
    <w:rsid w:val="007B00AF"/>
    <w:rsid w:val="007B4D12"/>
    <w:rsid w:val="007D6A3E"/>
    <w:rsid w:val="007D7D79"/>
    <w:rsid w:val="007E13C7"/>
    <w:rsid w:val="007E3A71"/>
    <w:rsid w:val="007E4EBC"/>
    <w:rsid w:val="007E6450"/>
    <w:rsid w:val="007E6D12"/>
    <w:rsid w:val="007F31E4"/>
    <w:rsid w:val="008010BE"/>
    <w:rsid w:val="00805686"/>
    <w:rsid w:val="008062B5"/>
    <w:rsid w:val="00844A88"/>
    <w:rsid w:val="00854850"/>
    <w:rsid w:val="00863907"/>
    <w:rsid w:val="00897F88"/>
    <w:rsid w:val="008B0E51"/>
    <w:rsid w:val="008D1D75"/>
    <w:rsid w:val="008D4367"/>
    <w:rsid w:val="008D5984"/>
    <w:rsid w:val="008F611A"/>
    <w:rsid w:val="008F7581"/>
    <w:rsid w:val="00904B82"/>
    <w:rsid w:val="00905F8C"/>
    <w:rsid w:val="00910C8C"/>
    <w:rsid w:val="00910D6C"/>
    <w:rsid w:val="00911F90"/>
    <w:rsid w:val="00912780"/>
    <w:rsid w:val="0091552E"/>
    <w:rsid w:val="0092542E"/>
    <w:rsid w:val="00925D01"/>
    <w:rsid w:val="00927205"/>
    <w:rsid w:val="009303A5"/>
    <w:rsid w:val="009340CD"/>
    <w:rsid w:val="009546C6"/>
    <w:rsid w:val="00956D2D"/>
    <w:rsid w:val="00957A4B"/>
    <w:rsid w:val="009637B5"/>
    <w:rsid w:val="00965D9F"/>
    <w:rsid w:val="00974C88"/>
    <w:rsid w:val="009818CE"/>
    <w:rsid w:val="0098235F"/>
    <w:rsid w:val="00983859"/>
    <w:rsid w:val="009A2A27"/>
    <w:rsid w:val="009C4A4D"/>
    <w:rsid w:val="009C563C"/>
    <w:rsid w:val="009E2743"/>
    <w:rsid w:val="009E3E27"/>
    <w:rsid w:val="009E6DF8"/>
    <w:rsid w:val="009F1E69"/>
    <w:rsid w:val="00A046C1"/>
    <w:rsid w:val="00A054ED"/>
    <w:rsid w:val="00A155AD"/>
    <w:rsid w:val="00A2347B"/>
    <w:rsid w:val="00A235CD"/>
    <w:rsid w:val="00A30790"/>
    <w:rsid w:val="00A34B69"/>
    <w:rsid w:val="00A35418"/>
    <w:rsid w:val="00A41468"/>
    <w:rsid w:val="00A45D40"/>
    <w:rsid w:val="00A476FD"/>
    <w:rsid w:val="00A52A2D"/>
    <w:rsid w:val="00A6753B"/>
    <w:rsid w:val="00A74B43"/>
    <w:rsid w:val="00A774D8"/>
    <w:rsid w:val="00A86AC9"/>
    <w:rsid w:val="00A96DF6"/>
    <w:rsid w:val="00AA76EB"/>
    <w:rsid w:val="00AB43B2"/>
    <w:rsid w:val="00AC1EF5"/>
    <w:rsid w:val="00AC4187"/>
    <w:rsid w:val="00AD6E0F"/>
    <w:rsid w:val="00B04EDA"/>
    <w:rsid w:val="00B3116A"/>
    <w:rsid w:val="00B35DDC"/>
    <w:rsid w:val="00B449BF"/>
    <w:rsid w:val="00B45ED1"/>
    <w:rsid w:val="00B54780"/>
    <w:rsid w:val="00B60C30"/>
    <w:rsid w:val="00B63CB5"/>
    <w:rsid w:val="00B77AB2"/>
    <w:rsid w:val="00BA0123"/>
    <w:rsid w:val="00BA6AE7"/>
    <w:rsid w:val="00BB149C"/>
    <w:rsid w:val="00BB1E38"/>
    <w:rsid w:val="00BB20B4"/>
    <w:rsid w:val="00BC0EBB"/>
    <w:rsid w:val="00BC1936"/>
    <w:rsid w:val="00BC3ED8"/>
    <w:rsid w:val="00BC5473"/>
    <w:rsid w:val="00BE13F6"/>
    <w:rsid w:val="00C27B2E"/>
    <w:rsid w:val="00C31033"/>
    <w:rsid w:val="00C318E0"/>
    <w:rsid w:val="00C328D3"/>
    <w:rsid w:val="00C35C68"/>
    <w:rsid w:val="00C435EB"/>
    <w:rsid w:val="00C56EA4"/>
    <w:rsid w:val="00CA0FE5"/>
    <w:rsid w:val="00CA1E67"/>
    <w:rsid w:val="00CA38AD"/>
    <w:rsid w:val="00CC1FB8"/>
    <w:rsid w:val="00CC33AA"/>
    <w:rsid w:val="00CD6951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72BA"/>
    <w:rsid w:val="00D513EE"/>
    <w:rsid w:val="00D60712"/>
    <w:rsid w:val="00D854B8"/>
    <w:rsid w:val="00D858EF"/>
    <w:rsid w:val="00D93FDB"/>
    <w:rsid w:val="00DB23FC"/>
    <w:rsid w:val="00DB3FC5"/>
    <w:rsid w:val="00DB6680"/>
    <w:rsid w:val="00DB7E97"/>
    <w:rsid w:val="00DC231E"/>
    <w:rsid w:val="00DD732B"/>
    <w:rsid w:val="00DE3D48"/>
    <w:rsid w:val="00E04B16"/>
    <w:rsid w:val="00E079A1"/>
    <w:rsid w:val="00E15171"/>
    <w:rsid w:val="00E27200"/>
    <w:rsid w:val="00E376C5"/>
    <w:rsid w:val="00E37FED"/>
    <w:rsid w:val="00E453DD"/>
    <w:rsid w:val="00E47280"/>
    <w:rsid w:val="00E57207"/>
    <w:rsid w:val="00E603B6"/>
    <w:rsid w:val="00E6136F"/>
    <w:rsid w:val="00E827FE"/>
    <w:rsid w:val="00E90025"/>
    <w:rsid w:val="00E93E2B"/>
    <w:rsid w:val="00E96514"/>
    <w:rsid w:val="00E975DA"/>
    <w:rsid w:val="00EA023E"/>
    <w:rsid w:val="00EC2DA4"/>
    <w:rsid w:val="00EC7058"/>
    <w:rsid w:val="00EC76C7"/>
    <w:rsid w:val="00F028F5"/>
    <w:rsid w:val="00F03ADB"/>
    <w:rsid w:val="00F17488"/>
    <w:rsid w:val="00F17884"/>
    <w:rsid w:val="00F23E86"/>
    <w:rsid w:val="00F300F5"/>
    <w:rsid w:val="00F33CEE"/>
    <w:rsid w:val="00F34C1D"/>
    <w:rsid w:val="00F3525D"/>
    <w:rsid w:val="00F51D42"/>
    <w:rsid w:val="00F54979"/>
    <w:rsid w:val="00F6074A"/>
    <w:rsid w:val="00F60970"/>
    <w:rsid w:val="00F85F00"/>
    <w:rsid w:val="00F92F6C"/>
    <w:rsid w:val="00F97EA2"/>
    <w:rsid w:val="00FA3664"/>
    <w:rsid w:val="00FB0AE8"/>
    <w:rsid w:val="00FB4DEE"/>
    <w:rsid w:val="00FB7ECA"/>
    <w:rsid w:val="00FC3CFA"/>
    <w:rsid w:val="00FC6A2D"/>
    <w:rsid w:val="00FD3307"/>
    <w:rsid w:val="00FE6240"/>
    <w:rsid w:val="00FF2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519D0C-4B4D-44B7-9F2F-A1FFEAFA2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https://mul2.gov.am/tasks/617500/oneclick/himnavorum.docx?token=47d35c24b66a9df21ebb639e4fabdb8e</cp:keywords>
  <dc:description/>
  <cp:lastModifiedBy>User</cp:lastModifiedBy>
  <cp:revision>231</cp:revision>
  <cp:lastPrinted>2021-10-28T15:04:00Z</cp:lastPrinted>
  <dcterms:created xsi:type="dcterms:W3CDTF">2021-02-09T16:30:00Z</dcterms:created>
  <dcterms:modified xsi:type="dcterms:W3CDTF">2022-05-23T12:51:00Z</dcterms:modified>
</cp:coreProperties>
</file>