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B039F" w:rsidRPr="006B039F" w:rsidRDefault="00A87AEA" w:rsidP="006B039F">
      <w:pPr>
        <w:tabs>
          <w:tab w:val="left" w:pos="142"/>
          <w:tab w:val="left" w:pos="567"/>
          <w:tab w:val="left" w:pos="1418"/>
          <w:tab w:val="left" w:pos="1560"/>
          <w:tab w:val="center" w:pos="4677"/>
          <w:tab w:val="right" w:pos="9355"/>
        </w:tabs>
        <w:spacing w:line="360" w:lineRule="auto"/>
        <w:ind w:left="-425" w:right="90" w:firstLine="992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6B039F">
        <w:rPr>
          <w:rFonts w:ascii="GHEA Mariam" w:hAnsi="GHEA Mariam"/>
          <w:sz w:val="24"/>
          <w:szCs w:val="24"/>
          <w:lang w:val="hy-AM"/>
        </w:rPr>
        <w:t xml:space="preserve">    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</w:t>
      </w:r>
      <w:r w:rsidR="006B039F">
        <w:rPr>
          <w:rFonts w:ascii="GHEA Mariam" w:hAnsi="GHEA Mariam"/>
          <w:sz w:val="24"/>
          <w:szCs w:val="24"/>
          <w:lang w:val="hy-AM"/>
        </w:rPr>
        <w:t xml:space="preserve">- </w:t>
      </w:r>
      <w:r w:rsidR="006B039F" w:rsidRPr="006B039F">
        <w:rPr>
          <w:rFonts w:ascii="GHEA Mariam" w:eastAsia="Calibri" w:hAnsi="GHEA Mariam" w:cs="Cambria"/>
          <w:bCs/>
          <w:sz w:val="24"/>
          <w:szCs w:val="24"/>
          <w:lang w:val="hy-AM"/>
        </w:rPr>
        <w:t>Ա</w:t>
      </w:r>
    </w:p>
    <w:p w:rsidR="006B039F" w:rsidRPr="006B039F" w:rsidRDefault="006B039F" w:rsidP="006B039F">
      <w:pPr>
        <w:tabs>
          <w:tab w:val="left" w:pos="142"/>
          <w:tab w:val="left" w:pos="567"/>
          <w:tab w:val="left" w:pos="1418"/>
          <w:tab w:val="left" w:pos="1560"/>
          <w:tab w:val="center" w:pos="4677"/>
          <w:tab w:val="right" w:pos="9355"/>
        </w:tabs>
        <w:spacing w:line="360" w:lineRule="auto"/>
        <w:ind w:left="-425" w:right="90" w:firstLine="992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</w:p>
    <w:p w:rsidR="006B039F" w:rsidRPr="006B039F" w:rsidRDefault="006B039F" w:rsidP="006B039F">
      <w:pPr>
        <w:tabs>
          <w:tab w:val="left" w:pos="-270"/>
          <w:tab w:val="left" w:pos="567"/>
          <w:tab w:val="left" w:pos="1418"/>
          <w:tab w:val="left" w:pos="1560"/>
          <w:tab w:val="center" w:pos="4677"/>
          <w:tab w:val="right" w:pos="9355"/>
        </w:tabs>
        <w:ind w:left="-270" w:right="90" w:firstLine="630"/>
        <w:jc w:val="center"/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</w:pPr>
      <w:r w:rsidRPr="006B039F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ՀԱՅԱՍՏԱՆԻ ՀԱՆՐԱՊԵՏՈՒԹՅԱՆ ԿԱՌԱՎԱՐՈՒԹՅԱՆ </w:t>
      </w:r>
    </w:p>
    <w:p w:rsidR="006B039F" w:rsidRDefault="006B039F" w:rsidP="006B039F">
      <w:pPr>
        <w:tabs>
          <w:tab w:val="left" w:pos="-270"/>
          <w:tab w:val="left" w:pos="567"/>
          <w:tab w:val="left" w:pos="1418"/>
          <w:tab w:val="left" w:pos="1560"/>
          <w:tab w:val="center" w:pos="4677"/>
          <w:tab w:val="right" w:pos="9355"/>
        </w:tabs>
        <w:ind w:left="-270" w:right="90" w:firstLine="630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 w:rsidRPr="006B039F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2007 ԹՎԱԿԱՆԻ ՆՈՅԵՄԲԵՐԻ 29-Ի N 1486-Ա ՈՐՈՇՄԱՆ </w:t>
      </w:r>
    </w:p>
    <w:p w:rsidR="006B039F" w:rsidRDefault="006B039F" w:rsidP="006B039F">
      <w:pPr>
        <w:tabs>
          <w:tab w:val="left" w:pos="-270"/>
          <w:tab w:val="left" w:pos="567"/>
          <w:tab w:val="left" w:pos="1418"/>
          <w:tab w:val="left" w:pos="1560"/>
          <w:tab w:val="center" w:pos="4677"/>
          <w:tab w:val="right" w:pos="9355"/>
        </w:tabs>
        <w:ind w:left="-270" w:right="90" w:firstLine="630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 w:rsidRPr="006B039F">
        <w:rPr>
          <w:rFonts w:ascii="GHEA Mariam" w:eastAsia="Calibri" w:hAnsi="GHEA Mariam" w:cs="Cambria"/>
          <w:bCs/>
          <w:sz w:val="24"/>
          <w:szCs w:val="24"/>
          <w:lang w:val="hy-AM"/>
        </w:rPr>
        <w:t>ՄԵՋ ՓՈՓՈԽՈՒԹՅՈՒՆ ԿԱՏԱՐԵԼՈՒ ՄԱՍԻՆ</w:t>
      </w:r>
    </w:p>
    <w:p w:rsidR="006B039F" w:rsidRPr="006B039F" w:rsidRDefault="006B039F" w:rsidP="006B039F">
      <w:pPr>
        <w:tabs>
          <w:tab w:val="left" w:pos="-270"/>
          <w:tab w:val="left" w:pos="567"/>
          <w:tab w:val="left" w:pos="1418"/>
          <w:tab w:val="left" w:pos="1560"/>
          <w:tab w:val="center" w:pos="4677"/>
          <w:tab w:val="right" w:pos="9355"/>
        </w:tabs>
        <w:ind w:left="-270" w:right="90" w:firstLine="630"/>
        <w:jc w:val="center"/>
        <w:rPr>
          <w:rFonts w:ascii="GHEA Mariam" w:eastAsia="Calibri" w:hAnsi="GHEA Mariam" w:cs="Cambria"/>
          <w:b/>
          <w:bCs/>
          <w:sz w:val="24"/>
          <w:szCs w:val="24"/>
          <w:lang w:val="hy-AM"/>
        </w:rPr>
      </w:pPr>
      <w:r>
        <w:rPr>
          <w:rFonts w:ascii="GHEA Mariam" w:eastAsia="Calibri" w:hAnsi="GHEA Mariam" w:cs="Cambria"/>
          <w:bCs/>
          <w:sz w:val="24"/>
          <w:szCs w:val="24"/>
          <w:lang w:val="hy-AM"/>
        </w:rPr>
        <w:t>----------------------------------------------------------------------------------</w:t>
      </w:r>
    </w:p>
    <w:p w:rsidR="006B039F" w:rsidRPr="00C10E7F" w:rsidRDefault="006B039F" w:rsidP="006B039F">
      <w:pPr>
        <w:tabs>
          <w:tab w:val="left" w:pos="-270"/>
          <w:tab w:val="left" w:pos="567"/>
          <w:tab w:val="left" w:pos="1418"/>
          <w:tab w:val="left" w:pos="1560"/>
          <w:tab w:val="center" w:pos="4677"/>
          <w:tab w:val="right" w:pos="9355"/>
        </w:tabs>
        <w:spacing w:line="360" w:lineRule="auto"/>
        <w:ind w:left="-270" w:right="90" w:firstLine="630"/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</w:p>
    <w:p w:rsidR="006B039F" w:rsidRPr="006B039F" w:rsidRDefault="006B039F" w:rsidP="006B039F">
      <w:pPr>
        <w:tabs>
          <w:tab w:val="left" w:pos="9360"/>
        </w:tabs>
        <w:spacing w:line="360" w:lineRule="auto"/>
        <w:ind w:right="90" w:firstLine="567"/>
        <w:jc w:val="both"/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</w:pP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Հիմք ընդունելով «Նորմատիվ իրավական ակտերի մասին»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</w:t>
      </w:r>
      <w:r w:rsidRPr="006B039F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B039F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B039F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օրենքի 33-րդ և 34-րդ հոդվածների պահանջները` Հայաստանի Հանրապետության կառավարությունը 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 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ո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ր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ո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շ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ու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 xml:space="preserve"> 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է.</w:t>
      </w:r>
    </w:p>
    <w:p w:rsidR="006B039F" w:rsidRPr="006B039F" w:rsidRDefault="006B039F" w:rsidP="006B039F">
      <w:pPr>
        <w:tabs>
          <w:tab w:val="left" w:pos="-270"/>
        </w:tabs>
        <w:spacing w:line="360" w:lineRule="auto"/>
        <w:ind w:right="90" w:firstLine="567"/>
        <w:jc w:val="both"/>
        <w:rPr>
          <w:rFonts w:ascii="GHEA Mariam" w:eastAsiaTheme="minorEastAsia" w:hAnsi="GHEA Mariam"/>
          <w:color w:val="000000"/>
          <w:sz w:val="24"/>
          <w:szCs w:val="24"/>
          <w:lang w:val="hy-AM"/>
        </w:rPr>
      </w:pP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 xml:space="preserve">1. </w:t>
      </w:r>
      <w:r w:rsidRPr="006B039F">
        <w:rPr>
          <w:rFonts w:ascii="GHEA Mariam" w:eastAsia="Calibri" w:hAnsi="GHEA Mariam" w:cs="Cambria"/>
          <w:bCs/>
          <w:color w:val="000000"/>
          <w:sz w:val="24"/>
          <w:szCs w:val="24"/>
          <w:lang w:val="hy-AM"/>
        </w:rPr>
        <w:t>Հայաստանի Հանրապետության</w:t>
      </w:r>
      <w:r w:rsidRPr="006B039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>կառավարության 2007 թվականի նոյեմ</w:t>
      </w:r>
      <w:r>
        <w:rPr>
          <w:rFonts w:ascii="GHEA Mariam" w:eastAsiaTheme="minorEastAsia" w:hAnsi="GHEA Mariam"/>
          <w:color w:val="000000"/>
          <w:sz w:val="24"/>
          <w:szCs w:val="24"/>
          <w:lang w:val="hy-AM"/>
        </w:rPr>
        <w:softHyphen/>
      </w: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>բերի 29-ի «Հայաստանի Հանրապետության կառավարությանն առընթեր պետա</w:t>
      </w:r>
      <w:r>
        <w:rPr>
          <w:rFonts w:ascii="GHEA Mariam" w:eastAsiaTheme="minorEastAsia" w:hAnsi="GHEA Mariam"/>
          <w:color w:val="000000"/>
          <w:sz w:val="24"/>
          <w:szCs w:val="24"/>
          <w:lang w:val="hy-AM"/>
        </w:rPr>
        <w:softHyphen/>
      </w: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 xml:space="preserve">կան գույքի կառավարման վարչության աշխատակազմ» պետական կառավարչական հիմնարկին գույք ամրացնելու և որպես բնակելի ֆոնդ նվիրատվություն կատարելու և Հայաստանի Հանրապետության կառավարության 2007 թվականի մայիսի 31-ի </w:t>
      </w:r>
      <w:r>
        <w:rPr>
          <w:rFonts w:ascii="GHEA Mariam" w:eastAsiaTheme="minorEastAsia" w:hAnsi="GHEA Mariam"/>
          <w:color w:val="000000"/>
          <w:sz w:val="24"/>
          <w:szCs w:val="24"/>
          <w:lang w:val="hy-AM"/>
        </w:rPr>
        <w:t xml:space="preserve">     </w:t>
      </w: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 xml:space="preserve">N 798-Ա որոշման մեջ փոփոխություն կատարելու մասին» N 1486-Ա որոշմամբ հաստատված </w:t>
      </w:r>
      <w:r w:rsidRPr="006B039F">
        <w:rPr>
          <w:rFonts w:ascii="GHEA Mariam" w:eastAsiaTheme="minorEastAsia" w:hAnsi="GHEA Mariam"/>
          <w:sz w:val="24"/>
          <w:szCs w:val="24"/>
          <w:lang w:val="hy-AM"/>
        </w:rPr>
        <w:t>N</w:t>
      </w:r>
      <w:r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6B039F">
        <w:rPr>
          <w:rFonts w:ascii="GHEA Mariam" w:eastAsiaTheme="minorEastAsia" w:hAnsi="GHEA Mariam"/>
          <w:sz w:val="24"/>
          <w:szCs w:val="24"/>
          <w:lang w:val="hy-AM"/>
        </w:rPr>
        <w:t>1 հ</w:t>
      </w: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>ավելված</w:t>
      </w:r>
      <w:r w:rsidRPr="006B039F">
        <w:rPr>
          <w:rFonts w:ascii="GHEA Mariam" w:eastAsiaTheme="minorEastAsia" w:hAnsi="GHEA Mariam"/>
          <w:sz w:val="24"/>
          <w:szCs w:val="24"/>
          <w:lang w:val="hy-AM"/>
        </w:rPr>
        <w:t>ի 83</w:t>
      </w: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>-րդ կետը շարադրել հետևյալ խմբագրությամբ.</w:t>
      </w:r>
    </w:p>
    <w:p w:rsidR="006B039F" w:rsidRPr="006B039F" w:rsidRDefault="006B039F" w:rsidP="006B039F">
      <w:pPr>
        <w:tabs>
          <w:tab w:val="left" w:pos="-142"/>
        </w:tabs>
        <w:spacing w:line="360" w:lineRule="auto"/>
        <w:ind w:right="90"/>
        <w:jc w:val="both"/>
        <w:rPr>
          <w:rFonts w:ascii="GHEA Mariam" w:eastAsiaTheme="minorEastAsia" w:hAnsi="GHEA Mariam"/>
          <w:color w:val="000000"/>
          <w:sz w:val="24"/>
          <w:szCs w:val="24"/>
          <w:lang w:val="hy-AM"/>
        </w:rPr>
      </w:pP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>«</w:t>
      </w:r>
    </w:p>
    <w:tbl>
      <w:tblPr>
        <w:tblW w:w="90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1417"/>
        <w:gridCol w:w="2409"/>
        <w:gridCol w:w="850"/>
        <w:gridCol w:w="1701"/>
        <w:gridCol w:w="1276"/>
        <w:gridCol w:w="850"/>
      </w:tblGrid>
      <w:tr w:rsidR="006B039F" w:rsidRPr="006B039F" w:rsidTr="006B039F">
        <w:trPr>
          <w:trHeight w:val="68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39F" w:rsidRPr="006B039F" w:rsidRDefault="006B039F" w:rsidP="006B039F">
            <w:pPr>
              <w:tabs>
                <w:tab w:val="left" w:pos="-270"/>
                <w:tab w:val="left" w:pos="248"/>
              </w:tabs>
              <w:spacing w:line="360" w:lineRule="auto"/>
              <w:ind w:left="-139" w:right="90" w:firstLine="139"/>
              <w:jc w:val="both"/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</w:pPr>
            <w:r w:rsidRPr="006B039F"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  <w:t>83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39F" w:rsidRPr="006B039F" w:rsidRDefault="006B039F" w:rsidP="006B039F">
            <w:pPr>
              <w:tabs>
                <w:tab w:val="left" w:pos="-270"/>
              </w:tabs>
              <w:spacing w:line="360" w:lineRule="auto"/>
              <w:ind w:right="-108"/>
              <w:jc w:val="both"/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hy-AM"/>
              </w:rPr>
            </w:pPr>
            <w:r w:rsidRPr="006B039F"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hy-AM"/>
              </w:rPr>
              <w:t>վարձակալ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39F" w:rsidRPr="006B039F" w:rsidRDefault="006B039F" w:rsidP="006B039F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</w:pPr>
            <w:r w:rsidRPr="006B039F"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  <w:t>Նավասարդյան Սվետլանա Նիկիտի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39F" w:rsidRPr="006B039F" w:rsidRDefault="006B039F" w:rsidP="006B039F">
            <w:pPr>
              <w:tabs>
                <w:tab w:val="left" w:pos="-270"/>
                <w:tab w:val="left" w:pos="742"/>
              </w:tabs>
              <w:spacing w:line="360" w:lineRule="auto"/>
              <w:ind w:right="90"/>
              <w:jc w:val="both"/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</w:pPr>
            <w:r w:rsidRPr="006B039F"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hy-AM"/>
              </w:rPr>
              <w:t>196</w:t>
            </w:r>
            <w:r w:rsidRPr="006B039F"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39F" w:rsidRPr="006B039F" w:rsidRDefault="006B039F" w:rsidP="00DC1CAE">
            <w:pPr>
              <w:tabs>
                <w:tab w:val="left" w:pos="-270"/>
              </w:tabs>
              <w:spacing w:line="360" w:lineRule="auto"/>
              <w:ind w:right="90"/>
              <w:jc w:val="center"/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</w:pPr>
            <w:r w:rsidRPr="006B039F"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  <w:t>AU0208293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39F" w:rsidRPr="006B039F" w:rsidRDefault="006B039F" w:rsidP="00DC1CAE">
            <w:pPr>
              <w:tabs>
                <w:tab w:val="left" w:pos="-270"/>
              </w:tabs>
              <w:spacing w:line="360" w:lineRule="auto"/>
              <w:ind w:right="90"/>
              <w:jc w:val="center"/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</w:pPr>
            <w:r w:rsidRPr="006B039F">
              <w:rPr>
                <w:rFonts w:ascii="GHEA Mariam" w:eastAsiaTheme="minorEastAsia" w:hAnsi="GHEA Mariam"/>
                <w:bCs/>
                <w:color w:val="000000"/>
                <w:sz w:val="22"/>
                <w:szCs w:val="22"/>
                <w:lang w:val="ru-RU"/>
              </w:rPr>
              <w:t>808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39F" w:rsidRPr="006B039F" w:rsidRDefault="006B039F" w:rsidP="00DC1CAE">
            <w:pPr>
              <w:tabs>
                <w:tab w:val="left" w:pos="-270"/>
              </w:tabs>
              <w:spacing w:line="360" w:lineRule="auto"/>
              <w:ind w:right="90"/>
              <w:jc w:val="both"/>
              <w:rPr>
                <w:rFonts w:ascii="GHEA Mariam" w:eastAsiaTheme="minorEastAsia" w:hAnsi="GHEA Mariam"/>
                <w:bCs/>
                <w:sz w:val="22"/>
                <w:szCs w:val="22"/>
              </w:rPr>
            </w:pPr>
            <w:r w:rsidRPr="006B039F">
              <w:rPr>
                <w:rFonts w:ascii="GHEA Mariam" w:eastAsiaTheme="minorEastAsia" w:hAnsi="GHEA Mariam"/>
                <w:bCs/>
                <w:sz w:val="22"/>
                <w:szCs w:val="22"/>
                <w:lang w:val="ru-RU"/>
              </w:rPr>
              <w:t>17</w:t>
            </w:r>
            <w:r w:rsidRPr="006B039F">
              <w:rPr>
                <w:rFonts w:ascii="GHEA Mariam" w:eastAsiaTheme="minorEastAsia" w:hAnsi="GHEA Mariam"/>
                <w:bCs/>
                <w:sz w:val="22"/>
                <w:szCs w:val="22"/>
              </w:rPr>
              <w:t>.3</w:t>
            </w:r>
          </w:p>
        </w:tc>
      </w:tr>
    </w:tbl>
    <w:p w:rsidR="006B039F" w:rsidRPr="006B039F" w:rsidRDefault="006B039F" w:rsidP="006B039F">
      <w:pPr>
        <w:tabs>
          <w:tab w:val="left" w:pos="-270"/>
        </w:tabs>
        <w:spacing w:line="360" w:lineRule="auto"/>
        <w:ind w:left="-270" w:right="90" w:firstLine="90"/>
        <w:jc w:val="right"/>
        <w:rPr>
          <w:rFonts w:ascii="GHEA Mariam" w:eastAsiaTheme="minorEastAsia" w:hAnsi="GHEA Mariam"/>
          <w:color w:val="000000"/>
          <w:sz w:val="24"/>
          <w:szCs w:val="24"/>
          <w:lang w:val="hy-AM"/>
        </w:rPr>
      </w:pPr>
      <w:r w:rsidRPr="006B039F">
        <w:rPr>
          <w:rFonts w:ascii="GHEA Mariam" w:eastAsiaTheme="minorEastAsia" w:hAnsi="GHEA Mariam"/>
          <w:color w:val="000000"/>
          <w:sz w:val="24"/>
          <w:szCs w:val="24"/>
          <w:lang w:val="hy-AM"/>
        </w:rPr>
        <w:t>»։</w:t>
      </w:r>
    </w:p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6B039F">
      <w:headerReference w:type="even" r:id="rId7"/>
      <w:headerReference w:type="default" r:id="rId8"/>
      <w:footerReference w:type="even" r:id="rId9"/>
      <w:pgSz w:w="11909" w:h="16834" w:code="9"/>
      <w:pgMar w:top="993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3CA" w:rsidRDefault="001E13CA">
      <w:r>
        <w:separator/>
      </w:r>
    </w:p>
  </w:endnote>
  <w:endnote w:type="continuationSeparator" w:id="0">
    <w:p w:rsidR="001E13CA" w:rsidRDefault="001E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3CA" w:rsidRDefault="001E13CA">
      <w:r>
        <w:separator/>
      </w:r>
    </w:p>
  </w:footnote>
  <w:footnote w:type="continuationSeparator" w:id="0">
    <w:p w:rsidR="001E13CA" w:rsidRDefault="001E1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03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3CA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1B7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39F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AEA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dcterms:created xsi:type="dcterms:W3CDTF">2022-03-23T13:26:00Z</dcterms:created>
  <dcterms:modified xsi:type="dcterms:W3CDTF">2022-05-25T05:50:00Z</dcterms:modified>
</cp:coreProperties>
</file>