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41" w:rsidRPr="00CE193D" w:rsidRDefault="00BD4741" w:rsidP="007B3E65">
      <w:pPr>
        <w:spacing w:after="0" w:line="360" w:lineRule="auto"/>
        <w:jc w:val="center"/>
        <w:rPr>
          <w:rFonts w:ascii="GHEA Grapalat" w:hAnsi="GHEA Grapalat"/>
          <w:b/>
          <w:sz w:val="24"/>
          <w:szCs w:val="24"/>
        </w:rPr>
      </w:pPr>
      <w:r w:rsidRPr="00CE193D">
        <w:rPr>
          <w:rFonts w:ascii="GHEA Grapalat" w:hAnsi="GHEA Grapalat"/>
          <w:b/>
          <w:sz w:val="24"/>
          <w:szCs w:val="24"/>
          <w:lang w:val="hy-AM"/>
        </w:rPr>
        <w:t>ԱՄՓՈՓԱԹԵՐԹ</w:t>
      </w:r>
    </w:p>
    <w:p w:rsidR="00EE3F82" w:rsidRPr="00CE193D" w:rsidRDefault="007B3E65" w:rsidP="00646CE1">
      <w:pPr>
        <w:autoSpaceDE w:val="0"/>
        <w:autoSpaceDN w:val="0"/>
        <w:adjustRightInd w:val="0"/>
        <w:jc w:val="center"/>
        <w:rPr>
          <w:rFonts w:ascii="GHEA Grapalat" w:hAnsi="GHEA Grapalat" w:cstheme="minorHAnsi"/>
          <w:b/>
          <w:sz w:val="24"/>
          <w:szCs w:val="24"/>
        </w:rPr>
      </w:pPr>
      <w:r w:rsidRPr="00CE193D">
        <w:rPr>
          <w:rFonts w:ascii="GHEA Grapalat" w:hAnsi="GHEA Grapalat" w:cstheme="minorHAnsi"/>
          <w:b/>
          <w:sz w:val="24"/>
          <w:szCs w:val="24"/>
          <w:lang w:val="hy-AM"/>
        </w:rPr>
        <w:t>«</w:t>
      </w:r>
      <w:r w:rsidRPr="00CE193D">
        <w:rPr>
          <w:rFonts w:ascii="GHEA Grapalat" w:hAnsi="GHEA Grapalat" w:cstheme="minorHAnsi"/>
          <w:b/>
          <w:sz w:val="24"/>
          <w:szCs w:val="24"/>
          <w:lang w:val="de-DE"/>
        </w:rPr>
        <w:t xml:space="preserve">ՀՀ ԿԱՌԱՎԱՐՈՒԹՅԱՆ 2018 ԹՎԱԿԱՆԻ ՄԱՐՏԻ 22-Ի N 332-Ն ՈՐՈՇՄԱՆ ՄԵՋ ԼՐԱՑՈՒՄՆԵՐ ԿԱՏԱՐԵԼՈՒ </w:t>
      </w:r>
      <w:r w:rsidR="00646CE1" w:rsidRPr="00CE193D">
        <w:rPr>
          <w:rFonts w:ascii="GHEA Grapalat" w:hAnsi="GHEA Grapalat" w:cstheme="minorHAnsi"/>
          <w:b/>
          <w:sz w:val="24"/>
          <w:szCs w:val="24"/>
          <w:lang w:val="hy-AM"/>
        </w:rPr>
        <w:t xml:space="preserve">ԵՎ ԵՐԵՎԱՆԻ ՔԱՂԱՔԱՊԵՏԻՆ ՊԱՅՄԱՆԱԳՐԵՐՈՒՄ ԼՐԱՑՈՒՄՆԵՐ ԿԱՏԱՐԵԼՈՒՆ ԼԻԱԶՈՐԵԼՈՒ </w:t>
      </w:r>
      <w:r w:rsidR="00646CE1" w:rsidRPr="00CE193D">
        <w:rPr>
          <w:rFonts w:ascii="GHEA Grapalat" w:hAnsi="GHEA Grapalat" w:cstheme="minorHAnsi"/>
          <w:b/>
          <w:sz w:val="24"/>
          <w:szCs w:val="24"/>
        </w:rPr>
        <w:t>ՄԱՍԻՆ</w:t>
      </w:r>
      <w:r w:rsidRPr="00CE193D">
        <w:rPr>
          <w:rFonts w:ascii="GHEA Grapalat" w:hAnsi="GHEA Grapalat" w:cstheme="minorHAnsi"/>
          <w:b/>
          <w:sz w:val="24"/>
          <w:szCs w:val="24"/>
          <w:lang w:val="hy-AM"/>
        </w:rPr>
        <w:t>»</w:t>
      </w:r>
      <w:r w:rsidRPr="00CE193D">
        <w:rPr>
          <w:rFonts w:ascii="GHEA Grapalat" w:hAnsi="GHEA Grapalat" w:cstheme="minorHAnsi"/>
          <w:b/>
          <w:sz w:val="24"/>
          <w:szCs w:val="24"/>
          <w:lang w:val="de-DE"/>
        </w:rPr>
        <w:t xml:space="preserve"> ՀԱՅԱՍՏԱՆԻ ՀԱՆՐԱՊԵՏՈՒԹՅԱՆ ԿԱՌԱՎԱՐՈՒԹՅԱՆ ՈՐՈՇՄԱՆ</w:t>
      </w:r>
      <w:r w:rsidRPr="00CE193D">
        <w:rPr>
          <w:rFonts w:ascii="GHEA Grapalat" w:hAnsi="GHEA Grapalat" w:cstheme="minorHAnsi"/>
          <w:b/>
          <w:sz w:val="24"/>
          <w:szCs w:val="24"/>
          <w:lang w:val="hy-AM"/>
        </w:rPr>
        <w:t xml:space="preserve"> ՆԱԽԱԳԾԻ</w:t>
      </w:r>
    </w:p>
    <w:p w:rsidR="007B3E65" w:rsidRPr="00CE193D" w:rsidRDefault="007B3E65" w:rsidP="007B3E65">
      <w:pPr>
        <w:spacing w:after="0" w:line="360" w:lineRule="auto"/>
        <w:jc w:val="center"/>
        <w:rPr>
          <w:rFonts w:ascii="GHEA Grapalat" w:hAnsi="GHEA Grapalat" w:cstheme="minorHAnsi"/>
          <w:bCs/>
          <w:sz w:val="24"/>
          <w:szCs w:val="24"/>
          <w:lang w:val="hy-AM"/>
        </w:rPr>
      </w:pPr>
    </w:p>
    <w:tbl>
      <w:tblPr>
        <w:tblStyle w:val="TableGrid"/>
        <w:tblpPr w:leftFromText="180" w:rightFromText="180" w:vertAnchor="text" w:tblpX="-54" w:tblpY="1"/>
        <w:tblOverlap w:val="never"/>
        <w:tblW w:w="13968" w:type="dxa"/>
        <w:tblLook w:val="04A0" w:firstRow="1" w:lastRow="0" w:firstColumn="1" w:lastColumn="0" w:noHBand="0" w:noVBand="1"/>
      </w:tblPr>
      <w:tblGrid>
        <w:gridCol w:w="9114"/>
        <w:gridCol w:w="4854"/>
      </w:tblGrid>
      <w:tr w:rsidR="001B4290" w:rsidRPr="00CE193D" w:rsidTr="00C85161">
        <w:tc>
          <w:tcPr>
            <w:tcW w:w="9114" w:type="dxa"/>
            <w:vMerge w:val="restart"/>
            <w:shd w:val="clear" w:color="auto" w:fill="A6A6A6" w:themeFill="background1" w:themeFillShade="A6"/>
            <w:vAlign w:val="center"/>
          </w:tcPr>
          <w:p w:rsidR="001B4290" w:rsidRPr="00CE193D" w:rsidRDefault="001B4290" w:rsidP="00162D9F">
            <w:pPr>
              <w:spacing w:line="360" w:lineRule="auto"/>
              <w:jc w:val="center"/>
              <w:rPr>
                <w:rFonts w:ascii="GHEA Grapalat" w:hAnsi="GHEA Grapalat" w:cstheme="minorHAnsi"/>
                <w:b/>
                <w:bCs/>
                <w:sz w:val="24"/>
                <w:szCs w:val="24"/>
                <w:lang w:val="hy-AM"/>
              </w:rPr>
            </w:pPr>
            <w:r w:rsidRPr="00CE193D">
              <w:rPr>
                <w:rFonts w:ascii="GHEA Grapalat" w:hAnsi="GHEA Grapalat" w:cstheme="minorHAnsi"/>
                <w:b/>
                <w:bCs/>
                <w:sz w:val="24"/>
                <w:szCs w:val="24"/>
                <w:lang w:val="hy-AM"/>
              </w:rPr>
              <w:t>1</w:t>
            </w:r>
            <w:r w:rsidRPr="00CE193D">
              <w:rPr>
                <w:rFonts w:ascii="Cambria Math" w:hAnsi="Cambria Math" w:cs="Cambria Math"/>
                <w:b/>
                <w:bCs/>
                <w:sz w:val="24"/>
                <w:szCs w:val="24"/>
                <w:lang w:val="hy-AM"/>
              </w:rPr>
              <w:t>․</w:t>
            </w:r>
            <w:r w:rsidRPr="00CE193D">
              <w:rPr>
                <w:rFonts w:ascii="GHEA Grapalat" w:hAnsi="GHEA Grapalat" w:cstheme="minorHAnsi"/>
                <w:b/>
                <w:bCs/>
                <w:sz w:val="24"/>
                <w:szCs w:val="24"/>
                <w:lang w:val="hy-AM"/>
              </w:rPr>
              <w:t xml:space="preserve"> </w:t>
            </w:r>
            <w:r w:rsidR="00162D9F" w:rsidRPr="00CE193D">
              <w:rPr>
                <w:rFonts w:ascii="GHEA Grapalat" w:hAnsi="GHEA Grapalat" w:cstheme="minorHAnsi"/>
                <w:b/>
                <w:bCs/>
                <w:sz w:val="24"/>
                <w:szCs w:val="24"/>
                <w:lang w:val="hy-AM"/>
              </w:rPr>
              <w:t>ՀՀ է</w:t>
            </w:r>
            <w:r w:rsidR="00C85161" w:rsidRPr="00CE193D">
              <w:rPr>
                <w:rFonts w:ascii="GHEA Grapalat" w:hAnsi="GHEA Grapalat" w:cstheme="minorHAnsi"/>
                <w:b/>
                <w:bCs/>
                <w:sz w:val="24"/>
                <w:szCs w:val="24"/>
                <w:lang w:val="hy-AM"/>
              </w:rPr>
              <w:t>կոնոմիկայի</w:t>
            </w:r>
            <w:r w:rsidRPr="00CE193D">
              <w:rPr>
                <w:rFonts w:ascii="GHEA Grapalat" w:hAnsi="GHEA Grapalat" w:cstheme="minorHAnsi"/>
                <w:b/>
                <w:bCs/>
                <w:sz w:val="24"/>
                <w:szCs w:val="24"/>
                <w:lang w:val="hy-AM"/>
              </w:rPr>
              <w:t xml:space="preserve"> նախարարությու</w:t>
            </w:r>
            <w:r w:rsidR="000E7BBB" w:rsidRPr="00CE193D">
              <w:rPr>
                <w:rFonts w:ascii="GHEA Grapalat" w:hAnsi="GHEA Grapalat" w:cstheme="minorHAnsi"/>
                <w:b/>
                <w:bCs/>
                <w:sz w:val="24"/>
                <w:szCs w:val="24"/>
                <w:lang w:val="hy-AM"/>
              </w:rPr>
              <w:t>ն</w:t>
            </w:r>
          </w:p>
        </w:tc>
        <w:tc>
          <w:tcPr>
            <w:tcW w:w="4854" w:type="dxa"/>
            <w:shd w:val="clear" w:color="auto" w:fill="A6A6A6" w:themeFill="background1" w:themeFillShade="A6"/>
          </w:tcPr>
          <w:p w:rsidR="001B4290" w:rsidRPr="00CE193D" w:rsidRDefault="00C85161" w:rsidP="00162D9F">
            <w:pPr>
              <w:spacing w:line="360" w:lineRule="auto"/>
              <w:jc w:val="center"/>
              <w:rPr>
                <w:rFonts w:ascii="GHEA Grapalat" w:hAnsi="GHEA Grapalat" w:cstheme="minorHAnsi"/>
                <w:b/>
                <w:bCs/>
                <w:sz w:val="24"/>
                <w:szCs w:val="24"/>
                <w:lang w:val="hy-AM"/>
              </w:rPr>
            </w:pPr>
            <w:r w:rsidRPr="00CE193D">
              <w:rPr>
                <w:rFonts w:ascii="GHEA Grapalat" w:hAnsi="GHEA Grapalat" w:cstheme="minorHAnsi"/>
                <w:b/>
                <w:bCs/>
                <w:sz w:val="24"/>
                <w:szCs w:val="24"/>
                <w:lang w:val="hy-AM"/>
              </w:rPr>
              <w:t>13</w:t>
            </w:r>
            <w:r w:rsidR="001B4290" w:rsidRPr="00CE193D">
              <w:rPr>
                <w:rFonts w:ascii="Cambria Math" w:hAnsi="Cambria Math" w:cs="Cambria Math"/>
                <w:b/>
                <w:bCs/>
                <w:sz w:val="24"/>
                <w:szCs w:val="24"/>
                <w:lang w:val="hy-AM"/>
              </w:rPr>
              <w:t>․</w:t>
            </w:r>
            <w:r w:rsidR="00C14B95" w:rsidRPr="00CE193D">
              <w:rPr>
                <w:rFonts w:ascii="GHEA Grapalat" w:hAnsi="GHEA Grapalat" w:cstheme="minorHAnsi"/>
                <w:b/>
                <w:bCs/>
                <w:sz w:val="24"/>
                <w:szCs w:val="24"/>
                <w:lang w:val="hy-AM"/>
              </w:rPr>
              <w:t>0</w:t>
            </w:r>
            <w:r w:rsidRPr="00CE193D">
              <w:rPr>
                <w:rFonts w:ascii="GHEA Grapalat" w:hAnsi="GHEA Grapalat" w:cstheme="minorHAnsi"/>
                <w:b/>
                <w:bCs/>
                <w:sz w:val="24"/>
                <w:szCs w:val="24"/>
                <w:lang w:val="hy-AM"/>
              </w:rPr>
              <w:t>4</w:t>
            </w:r>
            <w:r w:rsidR="001B4290" w:rsidRPr="00CE193D">
              <w:rPr>
                <w:rFonts w:ascii="Cambria Math" w:hAnsi="Cambria Math" w:cs="Cambria Math"/>
                <w:b/>
                <w:bCs/>
                <w:sz w:val="24"/>
                <w:szCs w:val="24"/>
                <w:lang w:val="hy-AM"/>
              </w:rPr>
              <w:t>․</w:t>
            </w:r>
            <w:r w:rsidR="001B4290" w:rsidRPr="00CE193D">
              <w:rPr>
                <w:rFonts w:ascii="GHEA Grapalat" w:hAnsi="GHEA Grapalat" w:cstheme="minorHAnsi"/>
                <w:b/>
                <w:bCs/>
                <w:sz w:val="24"/>
                <w:szCs w:val="24"/>
                <w:lang w:val="hy-AM"/>
              </w:rPr>
              <w:t>202</w:t>
            </w:r>
            <w:r w:rsidRPr="00CE193D">
              <w:rPr>
                <w:rFonts w:ascii="GHEA Grapalat" w:hAnsi="GHEA Grapalat" w:cstheme="minorHAnsi"/>
                <w:b/>
                <w:bCs/>
                <w:sz w:val="24"/>
                <w:szCs w:val="24"/>
                <w:lang w:val="hy-AM"/>
              </w:rPr>
              <w:t>2</w:t>
            </w:r>
            <w:r w:rsidR="001B4290" w:rsidRPr="00CE193D">
              <w:rPr>
                <w:rFonts w:ascii="GHEA Grapalat" w:hAnsi="GHEA Grapalat" w:cstheme="minorHAnsi"/>
                <w:b/>
                <w:bCs/>
                <w:sz w:val="24"/>
                <w:szCs w:val="24"/>
                <w:lang w:val="hy-AM"/>
              </w:rPr>
              <w:t>թ</w:t>
            </w:r>
            <w:r w:rsidR="001B4290" w:rsidRPr="00CE193D">
              <w:rPr>
                <w:rFonts w:ascii="Cambria Math" w:hAnsi="Cambria Math" w:cs="Cambria Math"/>
                <w:b/>
                <w:bCs/>
                <w:sz w:val="24"/>
                <w:szCs w:val="24"/>
                <w:lang w:val="hy-AM"/>
              </w:rPr>
              <w:t>․</w:t>
            </w:r>
          </w:p>
        </w:tc>
      </w:tr>
      <w:tr w:rsidR="001B4290" w:rsidRPr="00CE193D" w:rsidTr="00C85161">
        <w:tc>
          <w:tcPr>
            <w:tcW w:w="9114" w:type="dxa"/>
            <w:vMerge/>
            <w:shd w:val="clear" w:color="auto" w:fill="A6A6A6" w:themeFill="background1" w:themeFillShade="A6"/>
            <w:vAlign w:val="center"/>
          </w:tcPr>
          <w:p w:rsidR="001B4290" w:rsidRPr="00CE193D" w:rsidRDefault="001B4290" w:rsidP="000F4A74">
            <w:pPr>
              <w:spacing w:line="360" w:lineRule="auto"/>
              <w:rPr>
                <w:rFonts w:ascii="GHEA Grapalat" w:hAnsi="GHEA Grapalat" w:cstheme="minorHAnsi"/>
                <w:bCs/>
                <w:sz w:val="24"/>
                <w:szCs w:val="24"/>
                <w:lang w:val="hy-AM"/>
              </w:rPr>
            </w:pPr>
          </w:p>
        </w:tc>
        <w:tc>
          <w:tcPr>
            <w:tcW w:w="4854" w:type="dxa"/>
            <w:shd w:val="clear" w:color="auto" w:fill="A6A6A6" w:themeFill="background1" w:themeFillShade="A6"/>
          </w:tcPr>
          <w:p w:rsidR="001B4290" w:rsidRPr="00CE193D" w:rsidRDefault="00C85161" w:rsidP="00162D9F">
            <w:pPr>
              <w:spacing w:line="360" w:lineRule="auto"/>
              <w:jc w:val="center"/>
              <w:rPr>
                <w:rFonts w:ascii="GHEA Grapalat" w:hAnsi="GHEA Grapalat" w:cstheme="minorHAnsi"/>
                <w:b/>
                <w:bCs/>
                <w:sz w:val="24"/>
                <w:szCs w:val="24"/>
                <w:lang w:val="hy-AM"/>
              </w:rPr>
            </w:pPr>
            <w:r w:rsidRPr="00CE193D">
              <w:rPr>
                <w:rFonts w:ascii="GHEA Grapalat" w:hAnsi="GHEA Grapalat" w:cstheme="minorHAnsi"/>
                <w:b/>
                <w:bCs/>
                <w:sz w:val="24"/>
                <w:szCs w:val="24"/>
                <w:lang w:val="hy-AM"/>
              </w:rPr>
              <w:t>№ 01/4802-2022</w:t>
            </w:r>
          </w:p>
        </w:tc>
      </w:tr>
      <w:tr w:rsidR="001B4290" w:rsidRPr="00CE193D" w:rsidTr="00C85161">
        <w:tc>
          <w:tcPr>
            <w:tcW w:w="9114" w:type="dxa"/>
            <w:shd w:val="clear" w:color="auto" w:fill="auto"/>
            <w:vAlign w:val="center"/>
          </w:tcPr>
          <w:p w:rsidR="001B4290" w:rsidRPr="00CE193D" w:rsidRDefault="00C85161" w:rsidP="00C946C9">
            <w:pPr>
              <w:spacing w:line="360" w:lineRule="auto"/>
              <w:ind w:firstLine="283"/>
              <w:jc w:val="both"/>
              <w:rPr>
                <w:rFonts w:ascii="GHEA Grapalat" w:hAnsi="GHEA Grapalat" w:cstheme="minorHAnsi"/>
                <w:bCs/>
                <w:sz w:val="24"/>
                <w:szCs w:val="24"/>
                <w:lang w:val="hy-AM"/>
              </w:rPr>
            </w:pPr>
            <w:r w:rsidRPr="00CE193D">
              <w:rPr>
                <w:rFonts w:ascii="GHEA Grapalat" w:hAnsi="GHEA Grapalat" w:cstheme="minorHAnsi"/>
                <w:bCs/>
                <w:sz w:val="24"/>
                <w:szCs w:val="24"/>
                <w:lang w:val="hy-AM"/>
              </w:rPr>
              <w:t>Ի պատասխան Ձեր ս</w:t>
            </w:r>
            <w:r w:rsidRPr="00CE193D">
              <w:rPr>
                <w:rFonts w:ascii="Cambria Math" w:hAnsi="Cambria Math" w:cs="Cambria Math"/>
                <w:bCs/>
                <w:sz w:val="24"/>
                <w:szCs w:val="24"/>
                <w:lang w:val="hy-AM"/>
              </w:rPr>
              <w:t>․</w:t>
            </w:r>
            <w:r w:rsidRPr="00CE193D">
              <w:rPr>
                <w:rFonts w:ascii="GHEA Grapalat" w:hAnsi="GHEA Grapalat" w:cstheme="minorHAnsi"/>
                <w:bCs/>
                <w:sz w:val="24"/>
                <w:szCs w:val="24"/>
                <w:lang w:val="hy-AM"/>
              </w:rPr>
              <w:t xml:space="preserve"> թ</w:t>
            </w:r>
            <w:r w:rsidRPr="00CE193D">
              <w:rPr>
                <w:rFonts w:ascii="Cambria Math" w:hAnsi="Cambria Math" w:cs="Cambria Math"/>
                <w:bCs/>
                <w:sz w:val="24"/>
                <w:szCs w:val="24"/>
                <w:lang w:val="hy-AM"/>
              </w:rPr>
              <w:t>․</w:t>
            </w:r>
            <w:r w:rsidRPr="00CE193D">
              <w:rPr>
                <w:rFonts w:ascii="GHEA Grapalat" w:hAnsi="GHEA Grapalat" w:cstheme="minorHAnsi"/>
                <w:bCs/>
                <w:sz w:val="24"/>
                <w:szCs w:val="24"/>
                <w:lang w:val="hy-AM"/>
              </w:rPr>
              <w:t xml:space="preserve">  մարտի 16-ի թիվ </w:t>
            </w:r>
            <w:r w:rsidRPr="00CE193D">
              <w:rPr>
                <w:rFonts w:ascii="GHEA Grapalat" w:hAnsi="GHEA Grapalat" w:cstheme="minorHAnsi"/>
                <w:color w:val="000000"/>
                <w:sz w:val="24"/>
                <w:szCs w:val="24"/>
                <w:shd w:val="clear" w:color="auto" w:fill="FFFFFF"/>
                <w:lang w:val="hy-AM"/>
              </w:rPr>
              <w:t xml:space="preserve">ԳՍ/21.1/5847-2022 գրության՝ ուսումնասիրելով </w:t>
            </w:r>
            <w:r w:rsidRPr="00CE193D">
              <w:rPr>
                <w:rFonts w:ascii="GHEA Grapalat" w:hAnsi="GHEA Grapalat" w:cstheme="minorHAnsi"/>
                <w:noProof/>
                <w:sz w:val="24"/>
                <w:szCs w:val="24"/>
                <w:lang w:val="hy-AM"/>
              </w:rPr>
              <w:t>Հայաստանի Հանրապետության կառավարության 2018 թվականի մարտի 22-ի N 332-Ն որոշման մեջ լրացումներ կատարելու մասին» Կառավարության որոշման նախագիծը, հայտնում ենք, որ Էկոնոմիկայի նախարարությունն առարկություններ չունի։</w:t>
            </w:r>
          </w:p>
        </w:tc>
        <w:tc>
          <w:tcPr>
            <w:tcW w:w="4854" w:type="dxa"/>
            <w:shd w:val="clear" w:color="auto" w:fill="auto"/>
          </w:tcPr>
          <w:p w:rsidR="00C14B95" w:rsidRPr="00CE193D" w:rsidRDefault="00C14B95" w:rsidP="000F4A74">
            <w:pPr>
              <w:spacing w:line="360" w:lineRule="auto"/>
              <w:rPr>
                <w:rFonts w:ascii="GHEA Grapalat" w:hAnsi="GHEA Grapalat" w:cstheme="minorHAnsi"/>
                <w:bCs/>
                <w:sz w:val="24"/>
                <w:szCs w:val="24"/>
                <w:lang w:val="hy-AM"/>
              </w:rPr>
            </w:pPr>
            <w:r w:rsidRPr="00CE193D">
              <w:rPr>
                <w:rFonts w:ascii="GHEA Grapalat" w:hAnsi="GHEA Grapalat" w:cstheme="minorHAnsi"/>
                <w:bCs/>
                <w:sz w:val="24"/>
                <w:szCs w:val="24"/>
                <w:lang w:val="hy-AM"/>
              </w:rPr>
              <w:t>Ընդունվել է ի գիտություն։</w:t>
            </w:r>
          </w:p>
          <w:p w:rsidR="001B4290" w:rsidRPr="00CE193D" w:rsidRDefault="001B4290" w:rsidP="000F4A74">
            <w:pPr>
              <w:spacing w:line="360" w:lineRule="auto"/>
              <w:rPr>
                <w:rFonts w:ascii="GHEA Grapalat" w:hAnsi="GHEA Grapalat" w:cstheme="minorHAnsi"/>
                <w:bCs/>
                <w:sz w:val="24"/>
                <w:szCs w:val="24"/>
                <w:lang w:val="hy-AM"/>
              </w:rPr>
            </w:pPr>
          </w:p>
        </w:tc>
      </w:tr>
      <w:tr w:rsidR="007B6B3A" w:rsidRPr="00CE193D" w:rsidTr="00C85161">
        <w:tc>
          <w:tcPr>
            <w:tcW w:w="9114" w:type="dxa"/>
            <w:vMerge w:val="restart"/>
            <w:shd w:val="clear" w:color="auto" w:fill="A6A6A6" w:themeFill="background1" w:themeFillShade="A6"/>
            <w:vAlign w:val="center"/>
          </w:tcPr>
          <w:p w:rsidR="007B6B3A" w:rsidRPr="00CE193D" w:rsidRDefault="009C1075" w:rsidP="00162D9F">
            <w:pPr>
              <w:spacing w:line="360" w:lineRule="auto"/>
              <w:jc w:val="center"/>
              <w:rPr>
                <w:rFonts w:ascii="GHEA Grapalat" w:hAnsi="GHEA Grapalat" w:cstheme="minorHAnsi"/>
                <w:b/>
                <w:bCs/>
                <w:sz w:val="24"/>
                <w:szCs w:val="24"/>
              </w:rPr>
            </w:pPr>
            <w:r w:rsidRPr="00CE193D">
              <w:rPr>
                <w:rFonts w:ascii="GHEA Grapalat" w:hAnsi="GHEA Grapalat" w:cstheme="minorHAnsi"/>
                <w:b/>
                <w:bCs/>
                <w:sz w:val="24"/>
                <w:szCs w:val="24"/>
                <w:lang w:val="hy-AM"/>
              </w:rPr>
              <w:t>2</w:t>
            </w:r>
            <w:r w:rsidR="007B6B3A" w:rsidRPr="00CE193D">
              <w:rPr>
                <w:rFonts w:ascii="GHEA Grapalat" w:hAnsi="GHEA Grapalat" w:cstheme="minorHAnsi"/>
                <w:b/>
                <w:bCs/>
                <w:sz w:val="24"/>
                <w:szCs w:val="24"/>
              </w:rPr>
              <w:t>.</w:t>
            </w:r>
            <w:r w:rsidR="00162D9F" w:rsidRPr="00CE193D">
              <w:rPr>
                <w:rFonts w:ascii="GHEA Grapalat" w:hAnsi="GHEA Grapalat" w:cstheme="minorHAnsi"/>
                <w:b/>
                <w:bCs/>
                <w:sz w:val="24"/>
                <w:szCs w:val="24"/>
                <w:lang w:val="hy-AM"/>
              </w:rPr>
              <w:t xml:space="preserve"> ՀՀ ֆ</w:t>
            </w:r>
            <w:r w:rsidR="00C85161" w:rsidRPr="00CE193D">
              <w:rPr>
                <w:rFonts w:ascii="GHEA Grapalat" w:hAnsi="GHEA Grapalat" w:cstheme="minorHAnsi"/>
                <w:b/>
                <w:bCs/>
                <w:sz w:val="24"/>
                <w:szCs w:val="24"/>
                <w:lang w:val="hy-AM"/>
              </w:rPr>
              <w:t xml:space="preserve">ինանսների </w:t>
            </w:r>
            <w:r w:rsidR="0019328B" w:rsidRPr="00CE193D">
              <w:rPr>
                <w:rFonts w:ascii="GHEA Grapalat" w:hAnsi="GHEA Grapalat" w:cstheme="minorHAnsi"/>
                <w:b/>
                <w:bCs/>
                <w:sz w:val="24"/>
                <w:szCs w:val="24"/>
                <w:lang w:val="hy-AM"/>
              </w:rPr>
              <w:t>նախարարություն</w:t>
            </w:r>
          </w:p>
        </w:tc>
        <w:tc>
          <w:tcPr>
            <w:tcW w:w="4854" w:type="dxa"/>
            <w:shd w:val="clear" w:color="auto" w:fill="A6A6A6" w:themeFill="background1" w:themeFillShade="A6"/>
          </w:tcPr>
          <w:p w:rsidR="007B6B3A" w:rsidRPr="00CE193D" w:rsidRDefault="00C85161"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t>26</w:t>
            </w:r>
            <w:r w:rsidR="0019328B" w:rsidRPr="00CE193D">
              <w:rPr>
                <w:rFonts w:ascii="GHEA Grapalat" w:hAnsi="GHEA Grapalat" w:cstheme="minorHAnsi"/>
                <w:b/>
                <w:bCs/>
                <w:spacing w:val="16"/>
                <w:sz w:val="24"/>
                <w:szCs w:val="24"/>
                <w:lang w:val="hy-AM"/>
              </w:rPr>
              <w:t>.0</w:t>
            </w:r>
            <w:r w:rsidRPr="00CE193D">
              <w:rPr>
                <w:rFonts w:ascii="GHEA Grapalat" w:hAnsi="GHEA Grapalat" w:cstheme="minorHAnsi"/>
                <w:b/>
                <w:bCs/>
                <w:spacing w:val="16"/>
                <w:sz w:val="24"/>
                <w:szCs w:val="24"/>
                <w:lang w:val="hy-AM"/>
              </w:rPr>
              <w:t>3</w:t>
            </w:r>
            <w:r w:rsidR="0019328B" w:rsidRPr="00CE193D">
              <w:rPr>
                <w:rFonts w:ascii="GHEA Grapalat" w:hAnsi="GHEA Grapalat" w:cstheme="minorHAnsi"/>
                <w:b/>
                <w:bCs/>
                <w:spacing w:val="16"/>
                <w:sz w:val="24"/>
                <w:szCs w:val="24"/>
                <w:lang w:val="hy-AM"/>
              </w:rPr>
              <w:t>.202</w:t>
            </w:r>
            <w:r w:rsidRPr="00CE193D">
              <w:rPr>
                <w:rFonts w:ascii="GHEA Grapalat" w:hAnsi="GHEA Grapalat" w:cstheme="minorHAnsi"/>
                <w:b/>
                <w:bCs/>
                <w:spacing w:val="16"/>
                <w:sz w:val="24"/>
                <w:szCs w:val="24"/>
                <w:lang w:val="hy-AM"/>
              </w:rPr>
              <w:t>2</w:t>
            </w:r>
            <w:r w:rsidR="0019328B" w:rsidRPr="00CE193D">
              <w:rPr>
                <w:rFonts w:ascii="GHEA Grapalat" w:hAnsi="GHEA Grapalat" w:cstheme="minorHAnsi"/>
                <w:b/>
                <w:bCs/>
                <w:spacing w:val="16"/>
                <w:sz w:val="24"/>
                <w:szCs w:val="24"/>
                <w:lang w:val="hy-AM"/>
              </w:rPr>
              <w:t>թ</w:t>
            </w:r>
            <w:r w:rsidR="0019328B" w:rsidRPr="00CE193D">
              <w:rPr>
                <w:rFonts w:ascii="Cambria Math" w:hAnsi="Cambria Math" w:cs="Cambria Math"/>
                <w:b/>
                <w:bCs/>
                <w:spacing w:val="16"/>
                <w:sz w:val="24"/>
                <w:szCs w:val="24"/>
                <w:lang w:val="hy-AM"/>
              </w:rPr>
              <w:t>․</w:t>
            </w:r>
          </w:p>
        </w:tc>
      </w:tr>
      <w:tr w:rsidR="007B6B3A" w:rsidRPr="00CE193D" w:rsidTr="00C85161">
        <w:tc>
          <w:tcPr>
            <w:tcW w:w="9114" w:type="dxa"/>
            <w:vMerge/>
            <w:shd w:val="clear" w:color="auto" w:fill="A6A6A6" w:themeFill="background1" w:themeFillShade="A6"/>
          </w:tcPr>
          <w:p w:rsidR="007B6B3A" w:rsidRPr="00CE193D" w:rsidRDefault="007B6B3A" w:rsidP="000F4A74">
            <w:pPr>
              <w:spacing w:line="360" w:lineRule="auto"/>
              <w:rPr>
                <w:rFonts w:ascii="GHEA Grapalat" w:hAnsi="GHEA Grapalat" w:cstheme="minorHAnsi"/>
                <w:bCs/>
                <w:sz w:val="24"/>
                <w:szCs w:val="24"/>
                <w:highlight w:val="darkGray"/>
                <w:lang w:val="hy-AM"/>
              </w:rPr>
            </w:pPr>
          </w:p>
        </w:tc>
        <w:tc>
          <w:tcPr>
            <w:tcW w:w="4854" w:type="dxa"/>
            <w:shd w:val="clear" w:color="auto" w:fill="A6A6A6" w:themeFill="background1" w:themeFillShade="A6"/>
          </w:tcPr>
          <w:p w:rsidR="007B6B3A" w:rsidRPr="00CE193D" w:rsidRDefault="008C1A04"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t xml:space="preserve">№ </w:t>
            </w:r>
            <w:r w:rsidR="00C85161" w:rsidRPr="00CE193D">
              <w:rPr>
                <w:rFonts w:ascii="GHEA Grapalat" w:hAnsi="GHEA Grapalat" w:cstheme="minorHAnsi"/>
                <w:b/>
                <w:bCs/>
                <w:spacing w:val="16"/>
                <w:sz w:val="24"/>
                <w:szCs w:val="24"/>
                <w:lang w:val="hy-AM"/>
              </w:rPr>
              <w:t>01/11-1/4986-2022</w:t>
            </w:r>
          </w:p>
        </w:tc>
      </w:tr>
      <w:tr w:rsidR="007B6B3A" w:rsidRPr="00CE193D" w:rsidTr="00C85161">
        <w:tc>
          <w:tcPr>
            <w:tcW w:w="9114" w:type="dxa"/>
          </w:tcPr>
          <w:p w:rsidR="007B6B3A" w:rsidRPr="00CE193D" w:rsidRDefault="00C85161" w:rsidP="00C946C9">
            <w:pPr>
              <w:spacing w:line="360" w:lineRule="auto"/>
              <w:ind w:firstLine="283"/>
              <w:jc w:val="both"/>
              <w:rPr>
                <w:rFonts w:ascii="GHEA Grapalat" w:hAnsi="GHEA Grapalat" w:cstheme="minorHAnsi"/>
                <w:bCs/>
                <w:sz w:val="24"/>
                <w:szCs w:val="24"/>
                <w:lang w:val="hy-AM"/>
              </w:rPr>
            </w:pPr>
            <w:r w:rsidRPr="00CE193D">
              <w:rPr>
                <w:rFonts w:ascii="GHEA Grapalat" w:hAnsi="GHEA Grapalat" w:cstheme="minorHAnsi"/>
                <w:noProof/>
                <w:sz w:val="24"/>
                <w:szCs w:val="24"/>
                <w:lang w:val="hy-AM"/>
              </w:rPr>
              <w:t>ՀՀ ֆինանսների նախարարությունն ուսումնասիրել է «Հայաստանի Հանրապետության կառավարության 2018 թվականի մարտի 22-ի N 332-Ն որոշման մեջ լրացումներ կատարելու մասին» ՀՀ կառավարության որոշման նախագիծը և հայտնում է, որ դիտողություններ և առաջարկություններ չունի։</w:t>
            </w:r>
          </w:p>
        </w:tc>
        <w:tc>
          <w:tcPr>
            <w:tcW w:w="4854" w:type="dxa"/>
            <w:vAlign w:val="center"/>
          </w:tcPr>
          <w:p w:rsidR="00C85161" w:rsidRPr="00CE193D" w:rsidRDefault="00C85161" w:rsidP="00C85161">
            <w:pPr>
              <w:spacing w:line="360" w:lineRule="auto"/>
              <w:rPr>
                <w:rFonts w:ascii="GHEA Grapalat" w:hAnsi="GHEA Grapalat" w:cstheme="minorHAnsi"/>
                <w:bCs/>
                <w:sz w:val="24"/>
                <w:szCs w:val="24"/>
                <w:lang w:val="hy-AM"/>
              </w:rPr>
            </w:pPr>
            <w:r w:rsidRPr="00CE193D">
              <w:rPr>
                <w:rFonts w:ascii="GHEA Grapalat" w:hAnsi="GHEA Grapalat" w:cstheme="minorHAnsi"/>
                <w:bCs/>
                <w:sz w:val="24"/>
                <w:szCs w:val="24"/>
                <w:lang w:val="hy-AM"/>
              </w:rPr>
              <w:t>Ընդունվել է ի գիտություն։</w:t>
            </w:r>
          </w:p>
          <w:p w:rsidR="007B6B3A" w:rsidRPr="00CE193D" w:rsidRDefault="007B6B3A" w:rsidP="000F4A74">
            <w:pPr>
              <w:spacing w:line="360" w:lineRule="auto"/>
              <w:rPr>
                <w:rFonts w:ascii="GHEA Grapalat" w:hAnsi="GHEA Grapalat" w:cstheme="minorHAnsi"/>
                <w:bCs/>
                <w:sz w:val="24"/>
                <w:szCs w:val="24"/>
                <w:lang w:val="hy-AM"/>
              </w:rPr>
            </w:pPr>
          </w:p>
        </w:tc>
      </w:tr>
      <w:tr w:rsidR="007B6B3A" w:rsidRPr="00CE193D" w:rsidTr="00C85161">
        <w:tc>
          <w:tcPr>
            <w:tcW w:w="9114" w:type="dxa"/>
            <w:vMerge w:val="restart"/>
            <w:shd w:val="clear" w:color="auto" w:fill="A6A6A6" w:themeFill="background1" w:themeFillShade="A6"/>
            <w:vAlign w:val="center"/>
          </w:tcPr>
          <w:p w:rsidR="007B6B3A" w:rsidRPr="00CE193D" w:rsidRDefault="009C1075"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rPr>
              <w:t>3</w:t>
            </w:r>
            <w:r w:rsidR="007B6B3A" w:rsidRPr="00CE193D">
              <w:rPr>
                <w:rFonts w:ascii="GHEA Grapalat" w:hAnsi="GHEA Grapalat" w:cstheme="minorHAnsi"/>
                <w:b/>
                <w:bCs/>
                <w:spacing w:val="16"/>
                <w:sz w:val="24"/>
                <w:szCs w:val="24"/>
              </w:rPr>
              <w:t xml:space="preserve">. </w:t>
            </w:r>
            <w:r w:rsidR="00162D9F" w:rsidRPr="00CE193D">
              <w:rPr>
                <w:rFonts w:ascii="GHEA Grapalat" w:hAnsi="GHEA Grapalat" w:cstheme="minorHAnsi"/>
                <w:b/>
                <w:bCs/>
                <w:spacing w:val="16"/>
                <w:sz w:val="24"/>
                <w:szCs w:val="24"/>
                <w:lang w:val="hy-AM"/>
              </w:rPr>
              <w:t>ՀՀ ք</w:t>
            </w:r>
            <w:r w:rsidR="00C85161" w:rsidRPr="00CE193D">
              <w:rPr>
                <w:rFonts w:ascii="GHEA Grapalat" w:hAnsi="GHEA Grapalat" w:cstheme="minorHAnsi"/>
                <w:b/>
                <w:bCs/>
                <w:spacing w:val="16"/>
                <w:sz w:val="24"/>
                <w:szCs w:val="24"/>
                <w:lang w:val="hy-AM"/>
              </w:rPr>
              <w:t>աղաքաշինության կոմիտե</w:t>
            </w:r>
          </w:p>
        </w:tc>
        <w:tc>
          <w:tcPr>
            <w:tcW w:w="4854" w:type="dxa"/>
            <w:shd w:val="clear" w:color="auto" w:fill="A6A6A6" w:themeFill="background1" w:themeFillShade="A6"/>
          </w:tcPr>
          <w:p w:rsidR="007B6B3A" w:rsidRPr="00CE193D" w:rsidRDefault="00C85161"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t>21</w:t>
            </w:r>
            <w:r w:rsidR="00A519C6" w:rsidRPr="00CE193D">
              <w:rPr>
                <w:rFonts w:ascii="GHEA Grapalat" w:hAnsi="GHEA Grapalat" w:cstheme="minorHAnsi"/>
                <w:b/>
                <w:bCs/>
                <w:spacing w:val="16"/>
                <w:sz w:val="24"/>
                <w:szCs w:val="24"/>
                <w:lang w:val="hy-AM"/>
              </w:rPr>
              <w:t>.</w:t>
            </w:r>
            <w:r w:rsidRPr="00CE193D">
              <w:rPr>
                <w:rFonts w:ascii="GHEA Grapalat" w:hAnsi="GHEA Grapalat" w:cstheme="minorHAnsi"/>
                <w:b/>
                <w:bCs/>
                <w:spacing w:val="16"/>
                <w:sz w:val="24"/>
                <w:szCs w:val="24"/>
                <w:lang w:val="hy-AM"/>
              </w:rPr>
              <w:t>03</w:t>
            </w:r>
            <w:r w:rsidR="00A519C6" w:rsidRPr="00CE193D">
              <w:rPr>
                <w:rFonts w:ascii="GHEA Grapalat" w:hAnsi="GHEA Grapalat" w:cstheme="minorHAnsi"/>
                <w:b/>
                <w:bCs/>
                <w:spacing w:val="16"/>
                <w:sz w:val="24"/>
                <w:szCs w:val="24"/>
                <w:lang w:val="hy-AM"/>
              </w:rPr>
              <w:t>.202</w:t>
            </w:r>
            <w:r w:rsidRPr="00CE193D">
              <w:rPr>
                <w:rFonts w:ascii="GHEA Grapalat" w:hAnsi="GHEA Grapalat" w:cstheme="minorHAnsi"/>
                <w:b/>
                <w:bCs/>
                <w:spacing w:val="16"/>
                <w:sz w:val="24"/>
                <w:szCs w:val="24"/>
                <w:lang w:val="hy-AM"/>
              </w:rPr>
              <w:t>2</w:t>
            </w:r>
            <w:r w:rsidR="00A519C6" w:rsidRPr="00CE193D">
              <w:rPr>
                <w:rFonts w:ascii="GHEA Grapalat" w:hAnsi="GHEA Grapalat" w:cstheme="minorHAnsi"/>
                <w:b/>
                <w:bCs/>
                <w:spacing w:val="16"/>
                <w:sz w:val="24"/>
                <w:szCs w:val="24"/>
                <w:lang w:val="hy-AM"/>
              </w:rPr>
              <w:t>թ.</w:t>
            </w:r>
          </w:p>
        </w:tc>
      </w:tr>
      <w:tr w:rsidR="007B6B3A" w:rsidRPr="00CE193D" w:rsidTr="00C85161">
        <w:trPr>
          <w:trHeight w:val="224"/>
        </w:trPr>
        <w:tc>
          <w:tcPr>
            <w:tcW w:w="9114" w:type="dxa"/>
            <w:vMerge/>
            <w:shd w:val="clear" w:color="auto" w:fill="A6A6A6" w:themeFill="background1" w:themeFillShade="A6"/>
          </w:tcPr>
          <w:p w:rsidR="007B6B3A" w:rsidRPr="00CE193D" w:rsidRDefault="007B6B3A" w:rsidP="000F4A74">
            <w:pPr>
              <w:spacing w:line="360" w:lineRule="auto"/>
              <w:rPr>
                <w:rFonts w:ascii="GHEA Grapalat" w:hAnsi="GHEA Grapalat" w:cstheme="minorHAnsi"/>
                <w:bCs/>
                <w:sz w:val="24"/>
                <w:szCs w:val="24"/>
                <w:lang w:val="hy-AM"/>
              </w:rPr>
            </w:pPr>
          </w:p>
        </w:tc>
        <w:tc>
          <w:tcPr>
            <w:tcW w:w="4854" w:type="dxa"/>
            <w:shd w:val="clear" w:color="auto" w:fill="A6A6A6" w:themeFill="background1" w:themeFillShade="A6"/>
          </w:tcPr>
          <w:p w:rsidR="007B6B3A" w:rsidRPr="00CE193D" w:rsidRDefault="007B6B3A"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t xml:space="preserve">№ </w:t>
            </w:r>
            <w:r w:rsidR="00C85161" w:rsidRPr="00CE193D">
              <w:rPr>
                <w:rFonts w:ascii="GHEA Grapalat" w:hAnsi="GHEA Grapalat" w:cstheme="minorHAnsi"/>
                <w:b/>
                <w:bCs/>
                <w:spacing w:val="16"/>
                <w:sz w:val="24"/>
                <w:szCs w:val="24"/>
                <w:lang w:val="hy-AM"/>
              </w:rPr>
              <w:t>01/11.3/2625-2022</w:t>
            </w:r>
          </w:p>
        </w:tc>
      </w:tr>
      <w:tr w:rsidR="008C1A04" w:rsidRPr="00CE193D" w:rsidTr="00C85161">
        <w:trPr>
          <w:trHeight w:val="224"/>
        </w:trPr>
        <w:tc>
          <w:tcPr>
            <w:tcW w:w="9114" w:type="dxa"/>
            <w:shd w:val="clear" w:color="auto" w:fill="auto"/>
          </w:tcPr>
          <w:p w:rsidR="008C1A04" w:rsidRPr="00CE193D" w:rsidRDefault="00C946C9" w:rsidP="00C946C9">
            <w:pPr>
              <w:spacing w:line="360" w:lineRule="auto"/>
              <w:ind w:right="450" w:firstLine="540"/>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«Հայաստանի Հանրապետության կառավարության 2018 թվականի </w:t>
            </w:r>
            <w:r w:rsidRPr="00CE193D">
              <w:rPr>
                <w:rFonts w:ascii="GHEA Grapalat" w:hAnsi="GHEA Grapalat" w:cstheme="minorHAnsi"/>
                <w:color w:val="000000"/>
                <w:sz w:val="24"/>
                <w:szCs w:val="24"/>
                <w:shd w:val="clear" w:color="auto" w:fill="FFFFFF"/>
                <w:lang w:val="hy-AM"/>
              </w:rPr>
              <w:lastRenderedPageBreak/>
              <w:t>մարտի 22-ի N 332-Ն որոշման մեջ լրացումներ կատարելու մասին» ՀՀ կառավարության որոշման նախագծի վերաբերյալ հայտնում եմ, որ ՀՀ քաղաքաշինության կոմիտեն իր գործառույթների մասով առաջարկություններ և դիտողություններ չունի:</w:t>
            </w:r>
          </w:p>
        </w:tc>
        <w:tc>
          <w:tcPr>
            <w:tcW w:w="4854" w:type="dxa"/>
            <w:shd w:val="clear" w:color="auto" w:fill="auto"/>
          </w:tcPr>
          <w:p w:rsidR="00E418FC" w:rsidRPr="00CE193D" w:rsidRDefault="00E418FC" w:rsidP="000F4A74">
            <w:pPr>
              <w:spacing w:line="360" w:lineRule="auto"/>
              <w:rPr>
                <w:rFonts w:ascii="GHEA Grapalat" w:hAnsi="GHEA Grapalat" w:cstheme="minorHAnsi"/>
                <w:bCs/>
                <w:sz w:val="24"/>
                <w:szCs w:val="24"/>
                <w:lang w:val="hy-AM"/>
              </w:rPr>
            </w:pPr>
            <w:r w:rsidRPr="00CE193D">
              <w:rPr>
                <w:rFonts w:ascii="GHEA Grapalat" w:hAnsi="GHEA Grapalat" w:cstheme="minorHAnsi"/>
                <w:bCs/>
                <w:sz w:val="24"/>
                <w:szCs w:val="24"/>
                <w:lang w:val="hy-AM"/>
              </w:rPr>
              <w:lastRenderedPageBreak/>
              <w:t>Ընդունվել է ի գիտություն։</w:t>
            </w:r>
          </w:p>
          <w:p w:rsidR="008C1A04" w:rsidRPr="00CE193D" w:rsidRDefault="008C1A04" w:rsidP="000F4A74">
            <w:pPr>
              <w:spacing w:line="360" w:lineRule="auto"/>
              <w:rPr>
                <w:rFonts w:ascii="GHEA Grapalat" w:hAnsi="GHEA Grapalat" w:cstheme="minorHAnsi"/>
                <w:bCs/>
                <w:sz w:val="24"/>
                <w:szCs w:val="24"/>
                <w:lang w:val="hy-AM"/>
              </w:rPr>
            </w:pPr>
          </w:p>
        </w:tc>
      </w:tr>
      <w:tr w:rsidR="006B0099" w:rsidRPr="00CE193D" w:rsidTr="00A31915">
        <w:trPr>
          <w:trHeight w:val="350"/>
        </w:trPr>
        <w:tc>
          <w:tcPr>
            <w:tcW w:w="9114" w:type="dxa"/>
            <w:vMerge w:val="restart"/>
            <w:shd w:val="clear" w:color="auto" w:fill="A6A6A6" w:themeFill="background1" w:themeFillShade="A6"/>
          </w:tcPr>
          <w:p w:rsidR="006B0099" w:rsidRPr="00CE193D" w:rsidRDefault="006B0099"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lastRenderedPageBreak/>
              <w:t>4</w:t>
            </w:r>
            <w:r w:rsidRPr="00CE193D">
              <w:rPr>
                <w:rFonts w:ascii="Cambria Math" w:hAnsi="Cambria Math" w:cs="Cambria Math"/>
                <w:b/>
                <w:bCs/>
                <w:spacing w:val="16"/>
                <w:sz w:val="24"/>
                <w:szCs w:val="24"/>
                <w:lang w:val="hy-AM"/>
              </w:rPr>
              <w:t>․</w:t>
            </w:r>
            <w:r w:rsidRPr="00CE193D">
              <w:rPr>
                <w:rFonts w:ascii="GHEA Grapalat" w:hAnsi="GHEA Grapalat" w:cstheme="minorHAnsi"/>
                <w:b/>
                <w:bCs/>
                <w:spacing w:val="16"/>
                <w:sz w:val="24"/>
                <w:szCs w:val="24"/>
                <w:lang w:val="hy-AM"/>
              </w:rPr>
              <w:t xml:space="preserve"> </w:t>
            </w:r>
            <w:r w:rsidR="00162D9F" w:rsidRPr="00CE193D">
              <w:rPr>
                <w:rFonts w:ascii="GHEA Grapalat" w:hAnsi="GHEA Grapalat" w:cstheme="minorHAnsi"/>
                <w:b/>
                <w:bCs/>
                <w:spacing w:val="16"/>
                <w:sz w:val="24"/>
                <w:szCs w:val="24"/>
                <w:lang w:val="hy-AM"/>
              </w:rPr>
              <w:t>ՀՀ պ</w:t>
            </w:r>
            <w:r w:rsidRPr="00CE193D">
              <w:rPr>
                <w:rFonts w:ascii="GHEA Grapalat" w:hAnsi="GHEA Grapalat" w:cstheme="minorHAnsi"/>
                <w:b/>
                <w:bCs/>
                <w:spacing w:val="16"/>
                <w:sz w:val="24"/>
                <w:szCs w:val="24"/>
                <w:lang w:val="hy-AM"/>
              </w:rPr>
              <w:t>ետական գույքի կառավարման կոմիտե</w:t>
            </w:r>
          </w:p>
        </w:tc>
        <w:tc>
          <w:tcPr>
            <w:tcW w:w="4854" w:type="dxa"/>
            <w:shd w:val="clear" w:color="auto" w:fill="A6A6A6" w:themeFill="background1" w:themeFillShade="A6"/>
          </w:tcPr>
          <w:p w:rsidR="006B0099" w:rsidRPr="00CE193D" w:rsidRDefault="006B0099"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t>23</w:t>
            </w:r>
            <w:r w:rsidRPr="00CE193D">
              <w:rPr>
                <w:rFonts w:ascii="Cambria Math" w:hAnsi="Cambria Math" w:cs="Cambria Math"/>
                <w:b/>
                <w:bCs/>
                <w:spacing w:val="16"/>
                <w:sz w:val="24"/>
                <w:szCs w:val="24"/>
                <w:lang w:val="hy-AM"/>
              </w:rPr>
              <w:t>․</w:t>
            </w:r>
            <w:r w:rsidRPr="00CE193D">
              <w:rPr>
                <w:rFonts w:ascii="GHEA Grapalat" w:hAnsi="GHEA Grapalat" w:cstheme="minorHAnsi"/>
                <w:b/>
                <w:bCs/>
                <w:spacing w:val="16"/>
                <w:sz w:val="24"/>
                <w:szCs w:val="24"/>
                <w:lang w:val="hy-AM"/>
              </w:rPr>
              <w:t>03</w:t>
            </w:r>
            <w:r w:rsidRPr="00CE193D">
              <w:rPr>
                <w:rFonts w:ascii="Cambria Math" w:hAnsi="Cambria Math" w:cs="Cambria Math"/>
                <w:b/>
                <w:bCs/>
                <w:spacing w:val="16"/>
                <w:sz w:val="24"/>
                <w:szCs w:val="24"/>
                <w:lang w:val="hy-AM"/>
              </w:rPr>
              <w:t>․</w:t>
            </w:r>
            <w:r w:rsidRPr="00CE193D">
              <w:rPr>
                <w:rFonts w:ascii="GHEA Grapalat" w:hAnsi="GHEA Grapalat" w:cstheme="minorHAnsi"/>
                <w:b/>
                <w:bCs/>
                <w:spacing w:val="16"/>
                <w:sz w:val="24"/>
                <w:szCs w:val="24"/>
                <w:lang w:val="hy-AM"/>
              </w:rPr>
              <w:t>2022թ</w:t>
            </w:r>
            <w:r w:rsidRPr="00CE193D">
              <w:rPr>
                <w:rFonts w:ascii="Cambria Math" w:hAnsi="Cambria Math" w:cs="Cambria Math"/>
                <w:b/>
                <w:bCs/>
                <w:spacing w:val="16"/>
                <w:sz w:val="24"/>
                <w:szCs w:val="24"/>
                <w:lang w:val="hy-AM"/>
              </w:rPr>
              <w:t>․</w:t>
            </w:r>
          </w:p>
        </w:tc>
      </w:tr>
      <w:tr w:rsidR="006B0099" w:rsidRPr="00CE193D" w:rsidTr="00A31915">
        <w:trPr>
          <w:trHeight w:val="224"/>
        </w:trPr>
        <w:tc>
          <w:tcPr>
            <w:tcW w:w="9114" w:type="dxa"/>
            <w:vMerge/>
            <w:shd w:val="clear" w:color="auto" w:fill="A6A6A6" w:themeFill="background1" w:themeFillShade="A6"/>
          </w:tcPr>
          <w:p w:rsidR="006B0099" w:rsidRPr="00CE193D" w:rsidRDefault="006B0099" w:rsidP="006B0099">
            <w:pPr>
              <w:spacing w:line="360" w:lineRule="auto"/>
              <w:rPr>
                <w:rFonts w:ascii="GHEA Grapalat" w:hAnsi="GHEA Grapalat" w:cstheme="minorHAnsi"/>
                <w:bCs/>
                <w:spacing w:val="16"/>
                <w:sz w:val="24"/>
                <w:szCs w:val="24"/>
                <w:lang w:val="hy-AM"/>
              </w:rPr>
            </w:pPr>
          </w:p>
        </w:tc>
        <w:tc>
          <w:tcPr>
            <w:tcW w:w="4854" w:type="dxa"/>
            <w:shd w:val="clear" w:color="auto" w:fill="A6A6A6" w:themeFill="background1" w:themeFillShade="A6"/>
          </w:tcPr>
          <w:p w:rsidR="006B0099" w:rsidRPr="00CE193D" w:rsidRDefault="006B0099" w:rsidP="00162D9F">
            <w:pPr>
              <w:spacing w:line="360" w:lineRule="auto"/>
              <w:jc w:val="center"/>
              <w:rPr>
                <w:rFonts w:ascii="GHEA Grapalat" w:hAnsi="GHEA Grapalat" w:cstheme="minorHAnsi"/>
                <w:b/>
                <w:bCs/>
                <w:spacing w:val="16"/>
                <w:sz w:val="24"/>
                <w:szCs w:val="24"/>
                <w:lang w:val="hy-AM"/>
              </w:rPr>
            </w:pPr>
            <w:r w:rsidRPr="00CE193D">
              <w:rPr>
                <w:rFonts w:ascii="GHEA Grapalat" w:hAnsi="GHEA Grapalat" w:cstheme="minorHAnsi"/>
                <w:b/>
                <w:bCs/>
                <w:spacing w:val="16"/>
                <w:sz w:val="24"/>
                <w:szCs w:val="24"/>
                <w:lang w:val="hy-AM"/>
              </w:rPr>
              <w:t>№ 01/11.6/1928-2022</w:t>
            </w:r>
          </w:p>
        </w:tc>
      </w:tr>
      <w:tr w:rsidR="006B0099" w:rsidRPr="00CE193D" w:rsidTr="001F69F3">
        <w:trPr>
          <w:trHeight w:val="224"/>
        </w:trPr>
        <w:tc>
          <w:tcPr>
            <w:tcW w:w="9114" w:type="dxa"/>
            <w:tcBorders>
              <w:bottom w:val="single" w:sz="4" w:space="0" w:color="000000" w:themeColor="text1"/>
            </w:tcBorders>
            <w:shd w:val="clear" w:color="auto" w:fill="auto"/>
          </w:tcPr>
          <w:p w:rsidR="006B0099" w:rsidRPr="00CE193D" w:rsidRDefault="006B0099" w:rsidP="006B0099">
            <w:pPr>
              <w:tabs>
                <w:tab w:val="left" w:pos="9360"/>
                <w:tab w:val="left" w:pos="10490"/>
              </w:tabs>
              <w:spacing w:line="360" w:lineRule="auto"/>
              <w:ind w:right="36" w:firstLine="562"/>
              <w:jc w:val="both"/>
              <w:rPr>
                <w:rFonts w:ascii="GHEA Grapalat" w:hAnsi="GHEA Grapalat" w:cstheme="minorHAnsi"/>
                <w:sz w:val="24"/>
                <w:szCs w:val="24"/>
                <w:lang w:val="hy-AM"/>
              </w:rPr>
            </w:pPr>
            <w:r w:rsidRPr="00CE193D">
              <w:rPr>
                <w:rFonts w:ascii="GHEA Grapalat" w:hAnsi="GHEA Grapalat" w:cstheme="minorHAnsi"/>
                <w:sz w:val="24"/>
                <w:szCs w:val="24"/>
                <w:lang w:val="hy-AM"/>
              </w:rPr>
              <w:t>Նախագծի 2-րդ կետում նշված է. «2. Լիազորել Երևանի քաղաքապետին «Վան Քոնսթրաքշն», «Բայազետ Քոնսթրաքշն», «Ուրմիա Քոնսթրաքշն», «Տրապիզոն Քոնսթրաքշն» սահմանափակ պատասխանատվությամբ ընկերությունների հետ 2018 թվականի մարտի 19-ին կնքված պայմանագրերում կատարել սույն որոշումից բխող լրացումներ», սակայն Նախագծին կցված նյութերում առկա չէ «Ուրմիա Քոնսթրաքշն» ՍՊ ընկերության հետ 2018 թվականի մարտի 19-ին կնքված պայմանագիրը։</w:t>
            </w:r>
          </w:p>
          <w:p w:rsidR="006B0099" w:rsidRPr="00CE193D" w:rsidRDefault="006B0099" w:rsidP="00C946C9">
            <w:pPr>
              <w:spacing w:line="360" w:lineRule="auto"/>
              <w:ind w:right="450" w:firstLine="540"/>
              <w:jc w:val="both"/>
              <w:rPr>
                <w:rFonts w:ascii="GHEA Grapalat" w:hAnsi="GHEA Grapalat" w:cstheme="minorHAnsi"/>
                <w:color w:val="000000"/>
                <w:sz w:val="24"/>
                <w:szCs w:val="24"/>
                <w:shd w:val="clear" w:color="auto" w:fill="FFFFFF"/>
                <w:lang w:val="hy-AM"/>
              </w:rPr>
            </w:pPr>
          </w:p>
        </w:tc>
        <w:tc>
          <w:tcPr>
            <w:tcW w:w="4854" w:type="dxa"/>
            <w:tcBorders>
              <w:bottom w:val="single" w:sz="4" w:space="0" w:color="000000" w:themeColor="text1"/>
            </w:tcBorders>
            <w:shd w:val="clear" w:color="auto" w:fill="auto"/>
          </w:tcPr>
          <w:p w:rsidR="006B0099" w:rsidRPr="00CE193D" w:rsidRDefault="00031AE7" w:rsidP="000F4A74">
            <w:pPr>
              <w:spacing w:line="360" w:lineRule="auto"/>
              <w:rPr>
                <w:rFonts w:ascii="GHEA Grapalat" w:hAnsi="GHEA Grapalat" w:cstheme="minorHAnsi"/>
                <w:bCs/>
                <w:sz w:val="24"/>
                <w:szCs w:val="24"/>
                <w:lang w:val="hy-AM"/>
              </w:rPr>
            </w:pPr>
            <w:r w:rsidRPr="00CE193D">
              <w:rPr>
                <w:rFonts w:ascii="GHEA Grapalat" w:hAnsi="GHEA Grapalat" w:cstheme="minorHAnsi"/>
                <w:bCs/>
                <w:sz w:val="24"/>
                <w:szCs w:val="24"/>
                <w:lang w:val="hy-AM"/>
              </w:rPr>
              <w:t>Պայմանագիրը կցվում է։</w:t>
            </w:r>
          </w:p>
        </w:tc>
      </w:tr>
      <w:tr w:rsidR="001F69F3" w:rsidRPr="00CE193D" w:rsidTr="001F69F3">
        <w:trPr>
          <w:trHeight w:val="224"/>
        </w:trPr>
        <w:tc>
          <w:tcPr>
            <w:tcW w:w="9114" w:type="dxa"/>
            <w:vMerge w:val="restart"/>
            <w:shd w:val="pct15" w:color="auto" w:fill="auto"/>
          </w:tcPr>
          <w:p w:rsidR="001F69F3" w:rsidRPr="00CE193D" w:rsidRDefault="00162D9F" w:rsidP="00162D9F">
            <w:pPr>
              <w:pBdr>
                <w:left w:val="single" w:sz="18" w:space="4" w:color="FF0000"/>
              </w:pBdr>
              <w:spacing w:line="360" w:lineRule="auto"/>
              <w:jc w:val="center"/>
              <w:rPr>
                <w:rFonts w:ascii="GHEA Grapalat" w:hAnsi="GHEA Grapalat" w:cstheme="minorHAnsi"/>
                <w:bCs/>
                <w:spacing w:val="16"/>
                <w:sz w:val="24"/>
                <w:szCs w:val="24"/>
                <w:lang w:val="hy-AM"/>
              </w:rPr>
            </w:pPr>
            <w:r w:rsidRPr="00CE193D">
              <w:rPr>
                <w:rFonts w:ascii="GHEA Grapalat" w:hAnsi="GHEA Grapalat" w:cstheme="minorHAnsi"/>
                <w:b/>
                <w:bCs/>
                <w:spacing w:val="16"/>
                <w:sz w:val="24"/>
                <w:szCs w:val="24"/>
                <w:lang w:val="hy-AM"/>
              </w:rPr>
              <w:t>5</w:t>
            </w:r>
            <w:r w:rsidR="00E61A9B" w:rsidRPr="00CE193D">
              <w:rPr>
                <w:rFonts w:ascii="GHEA Grapalat" w:hAnsi="GHEA Grapalat" w:cstheme="minorHAnsi"/>
                <w:b/>
                <w:bCs/>
                <w:spacing w:val="16"/>
                <w:sz w:val="24"/>
                <w:szCs w:val="24"/>
                <w:lang w:val="hy-AM"/>
              </w:rPr>
              <w:t>.</w:t>
            </w:r>
            <w:r w:rsidR="00E61A9B" w:rsidRPr="00CE193D">
              <w:rPr>
                <w:rFonts w:ascii="GHEA Grapalat" w:hAnsi="GHEA Grapalat" w:cstheme="minorHAnsi"/>
                <w:b/>
                <w:bCs/>
                <w:spacing w:val="16"/>
                <w:sz w:val="24"/>
                <w:szCs w:val="24"/>
              </w:rPr>
              <w:t xml:space="preserve"> </w:t>
            </w:r>
            <w:r w:rsidR="001F69F3" w:rsidRPr="00CE193D">
              <w:rPr>
                <w:rFonts w:ascii="GHEA Grapalat" w:hAnsi="GHEA Grapalat" w:cstheme="minorHAnsi"/>
                <w:b/>
                <w:bCs/>
                <w:spacing w:val="16"/>
                <w:sz w:val="24"/>
                <w:szCs w:val="24"/>
                <w:lang w:val="hy-AM"/>
              </w:rPr>
              <w:t xml:space="preserve"> </w:t>
            </w:r>
            <w:r w:rsidRPr="00CE193D">
              <w:rPr>
                <w:rFonts w:ascii="GHEA Grapalat" w:hAnsi="GHEA Grapalat" w:cstheme="minorHAnsi"/>
                <w:b/>
                <w:bCs/>
                <w:spacing w:val="16"/>
                <w:sz w:val="24"/>
                <w:szCs w:val="24"/>
                <w:lang w:val="hy-AM"/>
              </w:rPr>
              <w:t xml:space="preserve">ՀՀ </w:t>
            </w:r>
            <w:r w:rsidR="001F69F3" w:rsidRPr="00CE193D">
              <w:rPr>
                <w:rFonts w:ascii="GHEA Grapalat" w:hAnsi="GHEA Grapalat" w:cstheme="minorHAnsi"/>
                <w:b/>
                <w:bCs/>
                <w:spacing w:val="16"/>
                <w:sz w:val="24"/>
                <w:szCs w:val="24"/>
                <w:lang w:val="hy-AM"/>
              </w:rPr>
              <w:t xml:space="preserve">Արդարադատության  </w:t>
            </w:r>
            <w:r w:rsidR="00FC572D" w:rsidRPr="00CE193D">
              <w:rPr>
                <w:rFonts w:ascii="GHEA Grapalat" w:hAnsi="GHEA Grapalat" w:cstheme="minorHAnsi"/>
                <w:b/>
                <w:bCs/>
                <w:spacing w:val="16"/>
                <w:sz w:val="24"/>
                <w:szCs w:val="24"/>
                <w:lang w:val="hy-AM"/>
              </w:rPr>
              <w:t>ն</w:t>
            </w:r>
            <w:r w:rsidR="001F69F3" w:rsidRPr="00CE193D">
              <w:rPr>
                <w:rFonts w:ascii="GHEA Grapalat" w:hAnsi="GHEA Grapalat" w:cstheme="minorHAnsi"/>
                <w:b/>
                <w:bCs/>
                <w:spacing w:val="16"/>
                <w:sz w:val="24"/>
                <w:szCs w:val="24"/>
                <w:lang w:val="hy-AM"/>
              </w:rPr>
              <w:t>ախարարություն</w:t>
            </w:r>
          </w:p>
          <w:p w:rsidR="001F69F3" w:rsidRPr="00CE193D" w:rsidRDefault="001F69F3" w:rsidP="00162D9F">
            <w:pPr>
              <w:spacing w:line="360" w:lineRule="auto"/>
              <w:rPr>
                <w:rFonts w:ascii="GHEA Grapalat" w:hAnsi="GHEA Grapalat" w:cstheme="minorHAnsi"/>
                <w:bCs/>
                <w:spacing w:val="16"/>
                <w:sz w:val="24"/>
                <w:szCs w:val="24"/>
                <w:lang w:val="hy-AM"/>
              </w:rPr>
            </w:pPr>
          </w:p>
        </w:tc>
        <w:tc>
          <w:tcPr>
            <w:tcW w:w="4854" w:type="dxa"/>
            <w:shd w:val="pct15" w:color="auto" w:fill="auto"/>
          </w:tcPr>
          <w:p w:rsidR="001F69F3" w:rsidRPr="00CE193D" w:rsidRDefault="00CE193D" w:rsidP="00162D9F">
            <w:pPr>
              <w:pBdr>
                <w:left w:val="single" w:sz="18" w:space="4" w:color="FF0000"/>
              </w:pBdr>
              <w:spacing w:line="360" w:lineRule="auto"/>
              <w:jc w:val="center"/>
              <w:rPr>
                <w:rFonts w:ascii="GHEA Grapalat" w:hAnsi="GHEA Grapalat" w:cstheme="minorHAnsi"/>
                <w:b/>
                <w:bCs/>
                <w:spacing w:val="16"/>
                <w:sz w:val="24"/>
                <w:szCs w:val="24"/>
                <w:lang w:val="hy-AM"/>
              </w:rPr>
            </w:pPr>
            <w:r>
              <w:rPr>
                <w:rFonts w:ascii="GHEA Grapalat" w:hAnsi="GHEA Grapalat" w:cstheme="minorHAnsi"/>
                <w:b/>
                <w:bCs/>
                <w:spacing w:val="16"/>
                <w:sz w:val="24"/>
                <w:szCs w:val="24"/>
                <w:lang w:val="hy-AM"/>
              </w:rPr>
              <w:t>10</w:t>
            </w:r>
            <w:r w:rsidR="00E61A9B" w:rsidRPr="00CE193D">
              <w:rPr>
                <w:rFonts w:ascii="GHEA Grapalat" w:hAnsi="GHEA Grapalat" w:cstheme="minorHAnsi"/>
                <w:b/>
                <w:bCs/>
                <w:spacing w:val="16"/>
                <w:sz w:val="24"/>
                <w:szCs w:val="24"/>
                <w:lang w:val="hy-AM"/>
              </w:rPr>
              <w:t>.</w:t>
            </w:r>
            <w:r w:rsidR="001F69F3" w:rsidRPr="00CE193D">
              <w:rPr>
                <w:rFonts w:ascii="GHEA Grapalat" w:hAnsi="GHEA Grapalat" w:cstheme="minorHAnsi"/>
                <w:b/>
                <w:bCs/>
                <w:spacing w:val="16"/>
                <w:sz w:val="24"/>
                <w:szCs w:val="24"/>
                <w:lang w:val="hy-AM"/>
              </w:rPr>
              <w:t>05</w:t>
            </w:r>
            <w:r w:rsidR="00E61A9B" w:rsidRPr="00CE193D">
              <w:rPr>
                <w:rFonts w:ascii="GHEA Grapalat" w:hAnsi="GHEA Grapalat" w:cstheme="minorHAnsi"/>
                <w:b/>
                <w:bCs/>
                <w:spacing w:val="16"/>
                <w:sz w:val="24"/>
                <w:szCs w:val="24"/>
                <w:lang w:val="hy-AM"/>
              </w:rPr>
              <w:t>.</w:t>
            </w:r>
            <w:r w:rsidR="001F69F3" w:rsidRPr="00CE193D">
              <w:rPr>
                <w:rFonts w:ascii="GHEA Grapalat" w:hAnsi="GHEA Grapalat" w:cstheme="minorHAnsi"/>
                <w:b/>
                <w:bCs/>
                <w:spacing w:val="16"/>
                <w:sz w:val="24"/>
                <w:szCs w:val="24"/>
                <w:lang w:val="hy-AM"/>
              </w:rPr>
              <w:t>2022թ</w:t>
            </w:r>
            <w:r w:rsidR="00E61A9B" w:rsidRPr="00CE193D">
              <w:rPr>
                <w:rFonts w:ascii="GHEA Grapalat" w:hAnsi="GHEA Grapalat" w:cstheme="minorHAnsi"/>
                <w:b/>
                <w:bCs/>
                <w:spacing w:val="16"/>
                <w:sz w:val="24"/>
                <w:szCs w:val="24"/>
                <w:lang w:val="hy-AM"/>
              </w:rPr>
              <w:t>.</w:t>
            </w:r>
          </w:p>
        </w:tc>
      </w:tr>
      <w:tr w:rsidR="001F69F3" w:rsidRPr="00CE193D" w:rsidTr="001F69F3">
        <w:trPr>
          <w:trHeight w:val="224"/>
        </w:trPr>
        <w:tc>
          <w:tcPr>
            <w:tcW w:w="9114" w:type="dxa"/>
            <w:vMerge/>
            <w:tcBorders>
              <w:bottom w:val="single" w:sz="4" w:space="0" w:color="000000" w:themeColor="text1"/>
            </w:tcBorders>
            <w:shd w:val="pct15" w:color="auto" w:fill="auto"/>
          </w:tcPr>
          <w:p w:rsidR="001F69F3" w:rsidRPr="00CE193D" w:rsidRDefault="001F69F3" w:rsidP="001F69F3">
            <w:pPr>
              <w:pBdr>
                <w:left w:val="single" w:sz="18" w:space="4" w:color="FF0000"/>
              </w:pBdr>
              <w:spacing w:line="360" w:lineRule="auto"/>
              <w:rPr>
                <w:rFonts w:ascii="GHEA Grapalat" w:hAnsi="GHEA Grapalat" w:cstheme="minorHAnsi"/>
                <w:bCs/>
                <w:spacing w:val="16"/>
                <w:sz w:val="24"/>
                <w:szCs w:val="24"/>
                <w:lang w:val="hy-AM"/>
              </w:rPr>
            </w:pPr>
          </w:p>
        </w:tc>
        <w:tc>
          <w:tcPr>
            <w:tcW w:w="4854" w:type="dxa"/>
            <w:tcBorders>
              <w:bottom w:val="single" w:sz="4" w:space="0" w:color="000000" w:themeColor="text1"/>
            </w:tcBorders>
            <w:shd w:val="pct15" w:color="auto" w:fill="auto"/>
          </w:tcPr>
          <w:p w:rsidR="001F69F3" w:rsidRPr="00CE193D" w:rsidRDefault="00CE193D" w:rsidP="00CE193D">
            <w:pPr>
              <w:pBdr>
                <w:left w:val="single" w:sz="18" w:space="4" w:color="FF0000"/>
              </w:pBdr>
              <w:spacing w:line="360" w:lineRule="auto"/>
              <w:jc w:val="center"/>
              <w:rPr>
                <w:rFonts w:ascii="GHEA Grapalat" w:hAnsi="GHEA Grapalat" w:cstheme="minorHAnsi"/>
                <w:bCs/>
                <w:spacing w:val="16"/>
                <w:sz w:val="24"/>
                <w:szCs w:val="24"/>
                <w:lang w:val="hy-AM"/>
              </w:rPr>
            </w:pPr>
            <w:r w:rsidRPr="00CE193D">
              <w:rPr>
                <w:rFonts w:ascii="GHEA Grapalat" w:hAnsi="GHEA Grapalat" w:cstheme="minorHAnsi"/>
                <w:b/>
                <w:bCs/>
                <w:spacing w:val="16"/>
                <w:sz w:val="24"/>
                <w:szCs w:val="24"/>
                <w:lang w:val="hy-AM"/>
              </w:rPr>
              <w:t>N //20161-2022</w:t>
            </w:r>
          </w:p>
        </w:tc>
      </w:tr>
      <w:tr w:rsidR="001F69F3" w:rsidRPr="009C1837" w:rsidTr="001F69F3">
        <w:trPr>
          <w:trHeight w:val="224"/>
        </w:trPr>
        <w:tc>
          <w:tcPr>
            <w:tcW w:w="9114" w:type="dxa"/>
            <w:shd w:val="clear" w:color="auto" w:fill="auto"/>
          </w:tcPr>
          <w:p w:rsidR="0092657C" w:rsidRPr="00CE193D" w:rsidRDefault="00970660" w:rsidP="00162D9F">
            <w:pPr>
              <w:spacing w:line="360" w:lineRule="auto"/>
              <w:ind w:firstLine="567"/>
              <w:contextualSpacing/>
              <w:jc w:val="both"/>
              <w:rPr>
                <w:rFonts w:ascii="GHEA Grapalat" w:hAnsi="GHEA Grapalat" w:cstheme="minorHAnsi"/>
                <w:sz w:val="24"/>
                <w:szCs w:val="24"/>
                <w:lang w:val="hy-AM"/>
              </w:rPr>
            </w:pPr>
            <w:r w:rsidRPr="00CE193D">
              <w:rPr>
                <w:rFonts w:ascii="GHEA Grapalat" w:hAnsi="GHEA Grapalat" w:cstheme="minorHAnsi"/>
                <w:color w:val="000000"/>
                <w:sz w:val="24"/>
                <w:szCs w:val="24"/>
                <w:shd w:val="clear" w:color="auto" w:fill="FFFFFF"/>
                <w:lang w:val="hy-AM"/>
              </w:rPr>
              <w:t xml:space="preserve"> </w:t>
            </w:r>
            <w:r w:rsidR="0092657C" w:rsidRPr="00CE193D">
              <w:rPr>
                <w:rFonts w:ascii="GHEA Grapalat" w:hAnsi="GHEA Grapalat" w:cstheme="minorHAnsi"/>
                <w:color w:val="000000"/>
                <w:sz w:val="24"/>
                <w:szCs w:val="24"/>
                <w:shd w:val="clear" w:color="auto" w:fill="FFFFFF"/>
                <w:lang w:val="hy-AM"/>
              </w:rPr>
              <w:t>«Հայաստանի Հանրապետության կառավարության 2018 թվականի մարտի</w:t>
            </w:r>
            <w:r w:rsidRPr="009C1837">
              <w:rPr>
                <w:rFonts w:ascii="GHEA Grapalat" w:hAnsi="GHEA Grapalat" w:cstheme="minorHAnsi"/>
                <w:color w:val="000000"/>
                <w:sz w:val="24"/>
                <w:szCs w:val="24"/>
                <w:shd w:val="clear" w:color="auto" w:fill="FFFFFF"/>
                <w:lang w:val="hy-AM"/>
              </w:rPr>
              <w:t xml:space="preserve"> </w:t>
            </w:r>
            <w:r w:rsidR="0092657C" w:rsidRPr="00CE193D">
              <w:rPr>
                <w:rFonts w:ascii="GHEA Grapalat" w:hAnsi="GHEA Grapalat" w:cstheme="minorHAnsi"/>
                <w:color w:val="000000"/>
                <w:sz w:val="24"/>
                <w:szCs w:val="24"/>
                <w:shd w:val="clear" w:color="auto" w:fill="FFFFFF"/>
                <w:lang w:val="hy-AM"/>
              </w:rPr>
              <w:t xml:space="preserve">22-ի թիվ 332-Ն որոշման մեջ լրացումներ կատարելու և Երևանի քաղաքապետին պայմանագրերում լրացումներ կատարելուն լիազորելու մասին» Հայաստանի Հանրապետության կառավարության որոշման նախագծի </w:t>
            </w:r>
            <w:r w:rsidR="0092657C" w:rsidRPr="00CE193D">
              <w:rPr>
                <w:rFonts w:ascii="GHEA Grapalat" w:hAnsi="GHEA Grapalat" w:cstheme="minorHAnsi"/>
                <w:color w:val="000000"/>
                <w:sz w:val="24"/>
                <w:szCs w:val="24"/>
                <w:shd w:val="clear" w:color="auto" w:fill="FFFFFF"/>
                <w:lang w:val="hy-AM"/>
              </w:rPr>
              <w:lastRenderedPageBreak/>
              <w:t>(այսուհետ՝</w:t>
            </w:r>
            <w:r w:rsidR="009C1837">
              <w:rPr>
                <w:rFonts w:ascii="GHEA Grapalat" w:hAnsi="GHEA Grapalat" w:cstheme="minorHAnsi"/>
                <w:color w:val="000000"/>
                <w:sz w:val="24"/>
                <w:szCs w:val="24"/>
                <w:shd w:val="clear" w:color="auto" w:fill="FFFFFF"/>
                <w:lang w:val="hy-AM"/>
              </w:rPr>
              <w:t xml:space="preserve"> </w:t>
            </w:r>
            <w:r w:rsidR="0092657C" w:rsidRPr="00CE193D">
              <w:rPr>
                <w:rFonts w:ascii="GHEA Grapalat" w:hAnsi="GHEA Grapalat" w:cstheme="minorHAnsi"/>
                <w:color w:val="000000"/>
                <w:sz w:val="24"/>
                <w:szCs w:val="24"/>
                <w:shd w:val="clear" w:color="auto" w:fill="FFFFFF"/>
                <w:lang w:val="hy-AM"/>
              </w:rPr>
              <w:t>Նախագիծ</w:t>
            </w:r>
            <w:r w:rsidR="009C1837">
              <w:rPr>
                <w:rFonts w:ascii="GHEA Grapalat" w:hAnsi="GHEA Grapalat" w:cstheme="minorHAnsi"/>
                <w:color w:val="000000"/>
                <w:sz w:val="24"/>
                <w:szCs w:val="24"/>
                <w:shd w:val="clear" w:color="auto" w:fill="FFFFFF"/>
                <w:lang w:val="hy-AM"/>
              </w:rPr>
              <w:t xml:space="preserve">) </w:t>
            </w:r>
            <w:r w:rsidR="0092657C" w:rsidRPr="00CE193D">
              <w:rPr>
                <w:rFonts w:ascii="GHEA Grapalat" w:hAnsi="GHEA Grapalat" w:cstheme="minorHAnsi"/>
                <w:color w:val="000000"/>
                <w:sz w:val="24"/>
                <w:szCs w:val="24"/>
                <w:shd w:val="clear" w:color="auto" w:fill="FFFFFF"/>
                <w:lang w:val="hy-AM"/>
              </w:rPr>
              <w:t xml:space="preserve">1-ին կետով նախատեսվում է ՀՀ կառավարության 2018 թվականի մարտի 22-ի թիվ 332-Ն որոշմամբ՝ որպես հանրության համար գերակա շահ ճանաչված տարածքների ձեռքբերող նախատեսել նաև «Ջի Էմ Դեվելոփեր» </w:t>
            </w:r>
            <w:r w:rsidR="0092657C" w:rsidRPr="00CE193D">
              <w:rPr>
                <w:rFonts w:ascii="GHEA Grapalat" w:hAnsi="GHEA Grapalat" w:cstheme="minorHAnsi"/>
                <w:sz w:val="24"/>
                <w:szCs w:val="24"/>
                <w:lang w:val="hy-AM"/>
              </w:rPr>
              <w:t>սահմանափակ պատասխանատվությամբ ընկերությանը:</w:t>
            </w:r>
          </w:p>
          <w:p w:rsidR="0092657C" w:rsidRPr="00CE193D" w:rsidRDefault="0092657C" w:rsidP="0092657C">
            <w:pPr>
              <w:spacing w:line="360" w:lineRule="auto"/>
              <w:ind w:firstLine="567"/>
              <w:contextualSpacing/>
              <w:jc w:val="both"/>
              <w:rPr>
                <w:rFonts w:ascii="GHEA Grapalat" w:hAnsi="GHEA Grapalat" w:cstheme="minorHAnsi"/>
                <w:sz w:val="24"/>
                <w:szCs w:val="24"/>
                <w:lang w:val="hy-AM"/>
              </w:rPr>
            </w:pPr>
            <w:r w:rsidRPr="00CE193D">
              <w:rPr>
                <w:rFonts w:ascii="GHEA Grapalat" w:hAnsi="GHEA Grapalat" w:cstheme="minorHAnsi"/>
                <w:sz w:val="24"/>
                <w:szCs w:val="24"/>
                <w:lang w:val="hy-AM"/>
              </w:rPr>
              <w:t>Ի հիմնավորումն հիշյալ կարգավորման նշվում է, որ 2019 թվականի սեպտեմբերի 30-ին «Ջի Էմ Դեվելոփեր», «Ուրմիա Քոնսթրաքշն», «Տրապիզոն Քոնսթրաքշն» սահմանափակ պատասխանատվությամբ ընկերությունների և ՀՀ կառավարության՝ ի դեմս ՀՀ էկոնոմիկայի նախարարության միջև կնքվել է բաժնեմասերի առուվաճառքի պայմանագրեր։ Ըստ «Ջի Էմ Դեվելոփեր» ՍՊԸ-ի հետ կնքված պայմանագրի 2.4.2. կետի՝ Կառավարությունը հավաստիացրել է, որ կաջակցի տարածքում կողմ 2-ի (Ջի Էմ Դեվելոփերի) կողմից քաղաքաշինական ծրագիր և կառուցապատման աշխատանքներ իրականացնելու համար թույլտվությունների տրամադրմանն իրավասու մարմինների կողմից՝ համաձայն հաստատված ճարտարապետանախագծային առաջադրանքի և մշակված գլխավոր հատակագծի։</w:t>
            </w:r>
          </w:p>
          <w:p w:rsidR="0092657C" w:rsidRPr="00CE193D" w:rsidRDefault="0092657C" w:rsidP="0092657C">
            <w:pPr>
              <w:ind w:firstLine="567"/>
              <w:rPr>
                <w:rFonts w:ascii="GHEA Grapalat" w:hAnsi="GHEA Grapalat" w:cstheme="minorHAnsi"/>
                <w:sz w:val="24"/>
                <w:szCs w:val="24"/>
                <w:lang w:val="hy-AM"/>
              </w:rPr>
            </w:pPr>
          </w:p>
          <w:p w:rsidR="0092657C" w:rsidRPr="00CE193D" w:rsidRDefault="0092657C" w:rsidP="0092657C">
            <w:pPr>
              <w:spacing w:line="360" w:lineRule="auto"/>
              <w:ind w:firstLine="567"/>
              <w:contextualSpacing/>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«Հանրության գերակա շահերի ապահովման նպատակով սեփականության օտարման մասին»  ՀՀ  օրենքի 7-րդ հոդվածի 3–րդ մասի համաձայն՝  եթե ձեռքբերողը պետությունը չէ, ապա հանրության գերակա շահ ճանաչելու մասին կառավարության որոշմանը կցվում է համապատասխան ոլորտի պետական կառավարման մարմնի </w:t>
            </w:r>
            <w:r w:rsidR="004D10D5" w:rsidRPr="00CE193D">
              <w:rPr>
                <w:rFonts w:ascii="GHEA Grapalat" w:hAnsi="GHEA Grapalat" w:cstheme="minorHAnsi"/>
                <w:color w:val="000000"/>
                <w:sz w:val="24"/>
                <w:szCs w:val="24"/>
                <w:shd w:val="clear" w:color="auto" w:fill="FFFFFF"/>
                <w:lang w:val="hy-AM"/>
              </w:rPr>
              <w:t xml:space="preserve"> և </w:t>
            </w:r>
            <w:r w:rsidRPr="00CE193D">
              <w:rPr>
                <w:rFonts w:ascii="GHEA Grapalat" w:hAnsi="GHEA Grapalat" w:cstheme="minorHAnsi"/>
                <w:color w:val="000000"/>
                <w:sz w:val="24"/>
                <w:szCs w:val="24"/>
                <w:shd w:val="clear" w:color="auto" w:fill="FFFFFF"/>
                <w:lang w:val="hy-AM"/>
              </w:rPr>
              <w:t xml:space="preserve"> ձեռքբերողի միջև կնքված պայմանագիրը, որով </w:t>
            </w:r>
            <w:r w:rsidRPr="00CE193D">
              <w:rPr>
                <w:rFonts w:ascii="GHEA Grapalat" w:hAnsi="GHEA Grapalat" w:cstheme="minorHAnsi"/>
                <w:color w:val="000000"/>
                <w:sz w:val="24"/>
                <w:szCs w:val="24"/>
                <w:shd w:val="clear" w:color="auto" w:fill="FFFFFF"/>
                <w:lang w:val="hy-AM"/>
              </w:rPr>
              <w:lastRenderedPageBreak/>
              <w:t>սահմանվում են սեփականության օտարման գործընթացի ընթացքում պետության և ձեռքբերողի իրավունքները, պարտականություններն ու պատասխանատվությունը:</w:t>
            </w:r>
            <w:r w:rsidRPr="00CE193D">
              <w:rPr>
                <w:rFonts w:ascii="Courier New" w:hAnsi="Courier New" w:cs="Courier New"/>
                <w:color w:val="000000"/>
                <w:sz w:val="24"/>
                <w:szCs w:val="24"/>
                <w:shd w:val="clear" w:color="auto" w:fill="FFFFFF"/>
                <w:lang w:val="hy-AM"/>
              </w:rPr>
              <w:t> </w:t>
            </w:r>
            <w:r w:rsidRPr="00CE193D">
              <w:rPr>
                <w:rFonts w:ascii="GHEA Grapalat" w:hAnsi="GHEA Grapalat" w:cstheme="minorHAnsi"/>
                <w:color w:val="000000"/>
                <w:sz w:val="24"/>
                <w:szCs w:val="24"/>
                <w:shd w:val="clear" w:color="auto" w:fill="FFFFFF"/>
                <w:lang w:val="hy-AM"/>
              </w:rPr>
              <w:t xml:space="preserve"> Այդ պայմանագիրն ուժի մեջ է մտնում հանրության գերակա շահ ճանաչելու մասին կառավարության որոշումն ուժի մեջ մտնելու պահից:</w:t>
            </w:r>
          </w:p>
          <w:p w:rsidR="0092657C" w:rsidRPr="00CE193D" w:rsidRDefault="0092657C" w:rsidP="0092657C">
            <w:pPr>
              <w:spacing w:line="360" w:lineRule="auto"/>
              <w:ind w:firstLine="567"/>
              <w:contextualSpacing/>
              <w:jc w:val="both"/>
              <w:rPr>
                <w:rFonts w:ascii="GHEA Grapalat" w:hAnsi="GHEA Grapalat" w:cstheme="minorHAnsi"/>
                <w:sz w:val="24"/>
                <w:szCs w:val="24"/>
                <w:lang w:val="hy-AM"/>
              </w:rPr>
            </w:pPr>
            <w:r w:rsidRPr="00CE193D">
              <w:rPr>
                <w:rFonts w:ascii="GHEA Grapalat" w:hAnsi="GHEA Grapalat" w:cstheme="minorHAnsi"/>
                <w:color w:val="000000"/>
                <w:sz w:val="24"/>
                <w:szCs w:val="24"/>
                <w:shd w:val="clear" w:color="auto" w:fill="FFFFFF"/>
                <w:lang w:val="hy-AM"/>
              </w:rPr>
              <w:t xml:space="preserve">Հաշվի առնելով այն հանգամանքը, որ հանրության գերակա շահ ճանաչելու մասին կառավարության որոշումից բացի, անհրաժեշտ է պայմանագիր՝ կնքված գերակա շահ ճանաչված գույքը ձեռքբերողի և լիազոր մարմնի միջև՝ հայտնում ենք, որ անհրաժեշտ է Նախագիծը վերանայել՝ նախատեսելով </w:t>
            </w:r>
            <w:r w:rsidRPr="00CE193D">
              <w:rPr>
                <w:rFonts w:ascii="GHEA Grapalat" w:hAnsi="GHEA Grapalat" w:cstheme="minorHAnsi"/>
                <w:sz w:val="24"/>
                <w:szCs w:val="24"/>
                <w:lang w:val="hy-AM"/>
              </w:rPr>
              <w:t>«Ջի Էմ Դեվելոփեր» ՍՊԸ-ի հետ համապատասխան տարածքների մասով օտարման պայմանագրի կնքման վերաբերյալ կարգավորումներ:</w:t>
            </w:r>
          </w:p>
          <w:p w:rsidR="0092657C" w:rsidRPr="00CE193D" w:rsidRDefault="0092657C" w:rsidP="0092657C">
            <w:pPr>
              <w:spacing w:line="360" w:lineRule="auto"/>
              <w:ind w:firstLine="567"/>
              <w:contextualSpacing/>
              <w:jc w:val="both"/>
              <w:rPr>
                <w:rFonts w:ascii="GHEA Grapalat" w:hAnsi="GHEA Grapalat" w:cstheme="minorHAnsi"/>
                <w:sz w:val="24"/>
                <w:szCs w:val="24"/>
                <w:lang w:val="hy-AM"/>
              </w:rPr>
            </w:pPr>
            <w:r w:rsidRPr="00CE193D">
              <w:rPr>
                <w:rFonts w:ascii="GHEA Grapalat" w:hAnsi="GHEA Grapalat" w:cstheme="minorHAnsi"/>
                <w:sz w:val="24"/>
                <w:szCs w:val="24"/>
                <w:lang w:val="hy-AM"/>
              </w:rPr>
              <w:t xml:space="preserve">Բացի այդ, հարկ է նկատի ունենալ, որ Նախագծի 2-րդ կետով Երևանի քաղաքապետին լիազորություն է վերապահվում «Վան Քոնսթրաքշն», «Բայազետ Քոնսթրաքշն», «Ուրմիա Քոնսթրաքշն», «Տրապիզոն Քոնսթրաքշն» սահմանափակ պատասխանատվությամբ ընկերությունների հետ 2018 թվականի մարտի 19-ին կնքված պայմանագրերում կատարել սույն որոշումից բխող լրացումներ։ </w:t>
            </w:r>
          </w:p>
          <w:p w:rsidR="0092657C" w:rsidRPr="00CE193D" w:rsidRDefault="0092657C" w:rsidP="0092657C">
            <w:pPr>
              <w:spacing w:line="360" w:lineRule="auto"/>
              <w:ind w:firstLine="567"/>
              <w:contextualSpacing/>
              <w:jc w:val="both"/>
              <w:rPr>
                <w:rFonts w:ascii="GHEA Grapalat" w:hAnsi="GHEA Grapalat" w:cstheme="minorHAnsi"/>
                <w:sz w:val="24"/>
                <w:szCs w:val="24"/>
                <w:lang w:val="hy-AM"/>
              </w:rPr>
            </w:pPr>
            <w:r w:rsidRPr="00CE193D">
              <w:rPr>
                <w:rFonts w:ascii="GHEA Grapalat" w:hAnsi="GHEA Grapalat" w:cstheme="minorHAnsi"/>
                <w:sz w:val="24"/>
                <w:szCs w:val="24"/>
                <w:lang w:val="hy-AM"/>
              </w:rPr>
              <w:t>Մինչդեռ, Նախագծում բացակայում են կարգավորումներ «Ջի Էմ Դեվելոփեր» ՍՊԸ-ի հետ կնքվող պայմանագրի վերաբերյալ:</w:t>
            </w:r>
          </w:p>
          <w:p w:rsidR="0092657C" w:rsidRPr="00CE193D" w:rsidRDefault="0092657C" w:rsidP="0092657C">
            <w:pPr>
              <w:spacing w:line="360" w:lineRule="auto"/>
              <w:ind w:firstLine="567"/>
              <w:contextualSpacing/>
              <w:jc w:val="both"/>
              <w:rPr>
                <w:rFonts w:ascii="GHEA Grapalat" w:hAnsi="GHEA Grapalat" w:cstheme="minorHAnsi"/>
                <w:b/>
                <w:sz w:val="24"/>
                <w:szCs w:val="24"/>
                <w:lang w:val="hy-AM"/>
              </w:rPr>
            </w:pPr>
            <w:r w:rsidRPr="00CE193D">
              <w:rPr>
                <w:rFonts w:ascii="GHEA Grapalat" w:hAnsi="GHEA Grapalat" w:cstheme="minorHAnsi"/>
                <w:sz w:val="24"/>
                <w:szCs w:val="24"/>
                <w:lang w:val="hy-AM"/>
              </w:rPr>
              <w:lastRenderedPageBreak/>
              <w:t xml:space="preserve">Այս առումով անհրաժեշտ է նկատի ունենալ նաև ՀՀ կառավարության 2018 թվականի մարտի 22-ի թիվ 332-Ն որոշման 2-րդ կետի 3-րդ ենթակետի կարգավորումն առ այն, </w:t>
            </w:r>
            <w:r w:rsidRPr="00CE193D">
              <w:rPr>
                <w:rFonts w:ascii="GHEA Grapalat" w:hAnsi="GHEA Grapalat" w:cstheme="minorHAnsi"/>
                <w:b/>
                <w:sz w:val="24"/>
                <w:szCs w:val="24"/>
                <w:lang w:val="hy-AM"/>
              </w:rPr>
              <w:t>որ սեփականության օտարման գործընթացը սկսելու վերջնական ժամկետը 2023 թվականի հունվարի 1-ն է:</w:t>
            </w:r>
          </w:p>
          <w:p w:rsidR="0092657C" w:rsidRPr="00CE193D" w:rsidRDefault="0092657C" w:rsidP="0092657C">
            <w:pPr>
              <w:spacing w:line="360" w:lineRule="auto"/>
              <w:ind w:firstLine="567"/>
              <w:contextualSpacing/>
              <w:jc w:val="both"/>
              <w:rPr>
                <w:rFonts w:ascii="GHEA Grapalat" w:hAnsi="GHEA Grapalat" w:cstheme="minorHAnsi"/>
                <w:sz w:val="24"/>
                <w:szCs w:val="24"/>
                <w:lang w:val="hy-AM"/>
              </w:rPr>
            </w:pPr>
            <w:r w:rsidRPr="00CE193D">
              <w:rPr>
                <w:rFonts w:ascii="GHEA Grapalat" w:hAnsi="GHEA Grapalat" w:cstheme="minorHAnsi"/>
                <w:sz w:val="24"/>
                <w:szCs w:val="24"/>
                <w:lang w:val="hy-AM"/>
              </w:rPr>
              <w:t>Ելնելով վերոգրյալից՝ հայտնում ենք, որ անհրաժեշտ է Նախագիծը վերանայել եզրակացությամբ բարձրացված խնդիրների համատեքստում:</w:t>
            </w:r>
          </w:p>
          <w:p w:rsidR="001F69F3" w:rsidRPr="00CE193D" w:rsidRDefault="001F69F3" w:rsidP="001F69F3">
            <w:pPr>
              <w:pBdr>
                <w:left w:val="single" w:sz="18" w:space="4" w:color="FF0000"/>
              </w:pBdr>
              <w:spacing w:line="360" w:lineRule="auto"/>
              <w:rPr>
                <w:rFonts w:ascii="GHEA Grapalat" w:hAnsi="GHEA Grapalat" w:cstheme="minorHAnsi"/>
                <w:bCs/>
                <w:spacing w:val="16"/>
                <w:sz w:val="24"/>
                <w:szCs w:val="24"/>
                <w:lang w:val="hy-AM"/>
              </w:rPr>
            </w:pPr>
          </w:p>
        </w:tc>
        <w:tc>
          <w:tcPr>
            <w:tcW w:w="4854" w:type="dxa"/>
            <w:shd w:val="clear" w:color="auto" w:fill="auto"/>
          </w:tcPr>
          <w:p w:rsidR="002B78F4" w:rsidRPr="00CE193D" w:rsidRDefault="002B78F4" w:rsidP="00162D9F">
            <w:pPr>
              <w:pBdr>
                <w:left w:val="single" w:sz="18" w:space="4" w:color="FF0000"/>
              </w:pBdr>
              <w:spacing w:line="360" w:lineRule="auto"/>
              <w:rPr>
                <w:rFonts w:ascii="GHEA Grapalat" w:hAnsi="GHEA Grapalat" w:cstheme="minorHAnsi"/>
                <w:bCs/>
                <w:spacing w:val="16"/>
                <w:sz w:val="24"/>
                <w:szCs w:val="24"/>
                <w:lang w:val="hy-AM"/>
              </w:rPr>
            </w:pPr>
            <w:r w:rsidRPr="00CE193D">
              <w:rPr>
                <w:rFonts w:ascii="GHEA Grapalat" w:hAnsi="GHEA Grapalat" w:cstheme="minorHAnsi"/>
                <w:bCs/>
                <w:spacing w:val="16"/>
                <w:sz w:val="24"/>
                <w:szCs w:val="24"/>
                <w:lang w:val="hy-AM"/>
              </w:rPr>
              <w:lastRenderedPageBreak/>
              <w:t>Չի ընդունվել, քանի որ</w:t>
            </w:r>
            <w:r w:rsidR="00162D9F" w:rsidRPr="00CE193D">
              <w:rPr>
                <w:rFonts w:ascii="GHEA Grapalat" w:hAnsi="GHEA Grapalat" w:cstheme="minorHAnsi"/>
                <w:bCs/>
                <w:spacing w:val="16"/>
                <w:sz w:val="24"/>
                <w:szCs w:val="24"/>
                <w:lang w:val="hy-AM"/>
              </w:rPr>
              <w:t xml:space="preserve"> </w:t>
            </w:r>
            <w:r w:rsidRPr="00CE193D">
              <w:rPr>
                <w:rFonts w:ascii="GHEA Grapalat" w:hAnsi="GHEA Grapalat" w:cstheme="minorHAnsi"/>
                <w:color w:val="000000"/>
                <w:sz w:val="24"/>
                <w:szCs w:val="24"/>
                <w:shd w:val="clear" w:color="auto" w:fill="FFFFFF"/>
                <w:lang w:val="hy-AM"/>
              </w:rPr>
              <w:t>«Հանրության գերակա շահերի ապահովման նպատակով սեփականության օտարման մասին»  ՀՀ  օրենքի</w:t>
            </w:r>
            <w:r w:rsidR="004B6A67" w:rsidRPr="00CE193D">
              <w:rPr>
                <w:rFonts w:ascii="GHEA Grapalat" w:hAnsi="GHEA Grapalat" w:cstheme="minorHAnsi"/>
                <w:color w:val="000000"/>
                <w:sz w:val="24"/>
                <w:szCs w:val="24"/>
                <w:shd w:val="clear" w:color="auto" w:fill="FFFFFF"/>
                <w:lang w:val="hy-AM"/>
              </w:rPr>
              <w:t xml:space="preserve"> /այսուհետ՝ Օրենք/</w:t>
            </w:r>
            <w:r w:rsidRPr="00CE193D">
              <w:rPr>
                <w:rFonts w:ascii="GHEA Grapalat" w:hAnsi="GHEA Grapalat" w:cstheme="minorHAnsi"/>
                <w:color w:val="000000"/>
                <w:sz w:val="24"/>
                <w:szCs w:val="24"/>
                <w:shd w:val="clear" w:color="auto" w:fill="FFFFFF"/>
                <w:lang w:val="hy-AM"/>
              </w:rPr>
              <w:t xml:space="preserve"> </w:t>
            </w:r>
            <w:r w:rsidRPr="00CE193D">
              <w:rPr>
                <w:rFonts w:ascii="GHEA Grapalat" w:hAnsi="GHEA Grapalat" w:cstheme="minorHAnsi"/>
                <w:color w:val="000000"/>
                <w:sz w:val="24"/>
                <w:szCs w:val="24"/>
                <w:shd w:val="clear" w:color="auto" w:fill="FFFFFF"/>
                <w:lang w:val="hy-AM"/>
              </w:rPr>
              <w:lastRenderedPageBreak/>
              <w:t xml:space="preserve">7-րդ հոդվածի </w:t>
            </w:r>
            <w:r w:rsidR="00FC572D" w:rsidRPr="00CE193D">
              <w:rPr>
                <w:rFonts w:ascii="GHEA Grapalat" w:hAnsi="GHEA Grapalat" w:cstheme="minorHAnsi"/>
                <w:color w:val="000000"/>
                <w:sz w:val="24"/>
                <w:szCs w:val="24"/>
                <w:shd w:val="clear" w:color="auto" w:fill="FFFFFF"/>
                <w:lang w:val="hy-AM"/>
              </w:rPr>
              <w:br/>
            </w:r>
            <w:r w:rsidRPr="00CE193D">
              <w:rPr>
                <w:rFonts w:ascii="GHEA Grapalat" w:hAnsi="GHEA Grapalat" w:cstheme="minorHAnsi"/>
                <w:color w:val="000000"/>
                <w:sz w:val="24"/>
                <w:szCs w:val="24"/>
                <w:shd w:val="clear" w:color="auto" w:fill="FFFFFF"/>
                <w:lang w:val="hy-AM"/>
              </w:rPr>
              <w:t>3–րդ մասի համաձայն՝  եթե ձեռքբերողը պետությունը չէ, ապա հանրության գերակա շահ ճանաչելու մասին կառավարության որոշմանը կցվում է համապատասխան ոլորտի պետական կառավարման մարմնի և ձեռքբերողի միջև կնքված պայմանագիրը, որով սահմանվում են սեփականության օտարման գործընթացի ընթացքում պետության և ձեռքբերողի իրավունքները, պարտականություններն ու պատասխանատվությունը:</w:t>
            </w:r>
            <w:r w:rsidRPr="00CE193D">
              <w:rPr>
                <w:rFonts w:ascii="Courier New" w:hAnsi="Courier New" w:cs="Courier New"/>
                <w:color w:val="000000"/>
                <w:sz w:val="24"/>
                <w:szCs w:val="24"/>
                <w:shd w:val="clear" w:color="auto" w:fill="FFFFFF"/>
                <w:lang w:val="hy-AM"/>
              </w:rPr>
              <w:t> </w:t>
            </w:r>
            <w:r w:rsidRPr="00CE193D">
              <w:rPr>
                <w:rFonts w:ascii="GHEA Grapalat" w:hAnsi="GHEA Grapalat" w:cstheme="minorHAnsi"/>
                <w:color w:val="000000"/>
                <w:sz w:val="24"/>
                <w:szCs w:val="24"/>
                <w:shd w:val="clear" w:color="auto" w:fill="FFFFFF"/>
                <w:lang w:val="hy-AM"/>
              </w:rPr>
              <w:t xml:space="preserve"> Այդ պայմանագիրն ուժի մեջ է մտնում հանրության գերակա շահ ճանաչելու մասին կառավարության որոշումն ուժի մեջ մտնելու պահից:</w:t>
            </w:r>
          </w:p>
          <w:p w:rsidR="00FC572D" w:rsidRPr="00CE193D" w:rsidRDefault="002B78F4" w:rsidP="002B78F4">
            <w:pPr>
              <w:spacing w:line="360" w:lineRule="auto"/>
              <w:ind w:firstLine="567"/>
              <w:contextualSpacing/>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Հայտնում եմ, որ քննարկվող տարածքների նկատմամբ Հայաuտանի Հանրապետության կառավարության </w:t>
            </w:r>
            <w:r w:rsidRPr="00CE193D">
              <w:rPr>
                <w:rFonts w:ascii="GHEA Grapalat" w:hAnsi="GHEA Grapalat" w:cstheme="minorHAnsi"/>
                <w:color w:val="000000"/>
                <w:sz w:val="24"/>
                <w:szCs w:val="24"/>
                <w:shd w:val="clear" w:color="auto" w:fill="FFFFFF"/>
                <w:lang w:val="hy-AM"/>
              </w:rPr>
              <w:lastRenderedPageBreak/>
              <w:t xml:space="preserve">2018 թվականի </w:t>
            </w:r>
            <w:r w:rsidR="009C1837">
              <w:rPr>
                <w:rFonts w:ascii="GHEA Grapalat" w:hAnsi="GHEA Grapalat" w:cstheme="minorHAnsi"/>
                <w:color w:val="000000"/>
                <w:sz w:val="24"/>
                <w:szCs w:val="24"/>
                <w:shd w:val="clear" w:color="auto" w:fill="FFFFFF"/>
                <w:lang w:val="hy-AM"/>
              </w:rPr>
              <w:t>մարտի 22-ի</w:t>
            </w:r>
            <w:r w:rsidRPr="00CE193D">
              <w:rPr>
                <w:rFonts w:ascii="GHEA Grapalat" w:hAnsi="GHEA Grapalat" w:cstheme="minorHAnsi"/>
                <w:color w:val="000000"/>
                <w:sz w:val="24"/>
                <w:szCs w:val="24"/>
                <w:shd w:val="clear" w:color="auto" w:fill="FFFFFF"/>
                <w:lang w:val="hy-AM"/>
              </w:rPr>
              <w:t xml:space="preserve"> N 332 որոշմամբ (որոշման հավելված N 1-ի 2-րդ, 6-րդ, 7-րդ և 8-րդ կետեր) արդեն </w:t>
            </w:r>
            <w:r w:rsidR="008D7167" w:rsidRPr="00CE193D">
              <w:rPr>
                <w:rFonts w:ascii="GHEA Grapalat" w:hAnsi="GHEA Grapalat" w:cstheme="minorHAnsi"/>
                <w:color w:val="000000"/>
                <w:sz w:val="24"/>
                <w:szCs w:val="24"/>
                <w:shd w:val="clear" w:color="auto" w:fill="FFFFFF"/>
                <w:lang w:val="hy-AM"/>
              </w:rPr>
              <w:t>իս</w:t>
            </w:r>
            <w:r w:rsidRPr="00CE193D">
              <w:rPr>
                <w:rFonts w:ascii="GHEA Grapalat" w:hAnsi="GHEA Grapalat" w:cstheme="minorHAnsi"/>
                <w:color w:val="000000"/>
                <w:sz w:val="24"/>
                <w:szCs w:val="24"/>
                <w:shd w:val="clear" w:color="auto" w:fill="FFFFFF"/>
                <w:lang w:val="hy-AM"/>
              </w:rPr>
              <w:t>կ ճանաչվել է հանրության գերակա շահ և</w:t>
            </w:r>
            <w:r w:rsidR="004B6A67" w:rsidRPr="00CE193D">
              <w:rPr>
                <w:rFonts w:ascii="GHEA Grapalat" w:hAnsi="GHEA Grapalat" w:cstheme="minorHAnsi"/>
                <w:color w:val="000000"/>
                <w:sz w:val="24"/>
                <w:szCs w:val="24"/>
                <w:shd w:val="clear" w:color="auto" w:fill="FFFFFF"/>
                <w:lang w:val="hy-AM"/>
              </w:rPr>
              <w:t xml:space="preserve"> տարածքների ձեռքբերող են ճանաչվել </w:t>
            </w:r>
            <w:r w:rsidRPr="00CE193D">
              <w:rPr>
                <w:rFonts w:ascii="GHEA Grapalat" w:hAnsi="GHEA Grapalat" w:cstheme="minorHAnsi"/>
                <w:color w:val="000000"/>
                <w:sz w:val="24"/>
                <w:szCs w:val="24"/>
                <w:shd w:val="clear" w:color="auto" w:fill="FFFFFF"/>
                <w:lang w:val="hy-AM"/>
              </w:rPr>
              <w:t xml:space="preserve"> </w:t>
            </w:r>
            <w:r w:rsidR="004B6A67" w:rsidRPr="00CE193D">
              <w:rPr>
                <w:rFonts w:ascii="GHEA Grapalat" w:hAnsi="GHEA Grapalat" w:cstheme="minorHAnsi"/>
                <w:color w:val="000000"/>
                <w:sz w:val="24"/>
                <w:szCs w:val="24"/>
                <w:shd w:val="clear" w:color="auto" w:fill="FFFFFF"/>
                <w:lang w:val="hy-AM"/>
              </w:rPr>
              <w:t xml:space="preserve">«Վան Քոնսթրաքշն» ՍՊ, «Բայազետ Քոնսթրաքշն» ՍՊ, </w:t>
            </w:r>
            <w:r w:rsidR="004D10D5" w:rsidRPr="00CE193D">
              <w:rPr>
                <w:rFonts w:ascii="GHEA Grapalat" w:hAnsi="GHEA Grapalat" w:cstheme="minorHAnsi"/>
                <w:color w:val="000000"/>
                <w:sz w:val="24"/>
                <w:szCs w:val="24"/>
                <w:shd w:val="clear" w:color="auto" w:fill="FFFFFF"/>
                <w:lang w:val="hy-AM"/>
              </w:rPr>
              <w:t>«</w:t>
            </w:r>
            <w:r w:rsidR="004B6A67" w:rsidRPr="00CE193D">
              <w:rPr>
                <w:rFonts w:ascii="GHEA Grapalat" w:hAnsi="GHEA Grapalat" w:cstheme="minorHAnsi"/>
                <w:color w:val="000000"/>
                <w:sz w:val="24"/>
                <w:szCs w:val="24"/>
                <w:shd w:val="clear" w:color="auto" w:fill="FFFFFF"/>
                <w:lang w:val="hy-AM"/>
              </w:rPr>
              <w:t>Ուրմիա Քոնսթրաքշն» ՍՊ և «Տրապիզոն Քոնսթրաքշն» ՍՊ ընկերությունները։</w:t>
            </w:r>
            <w:r w:rsidR="008D7167" w:rsidRPr="00CE193D">
              <w:rPr>
                <w:rFonts w:ascii="GHEA Grapalat" w:hAnsi="GHEA Grapalat" w:cstheme="minorHAnsi"/>
                <w:color w:val="000000"/>
                <w:sz w:val="24"/>
                <w:szCs w:val="24"/>
                <w:shd w:val="clear" w:color="auto" w:fill="FFFFFF"/>
                <w:lang w:val="hy-AM"/>
              </w:rPr>
              <w:t xml:space="preserve"> </w:t>
            </w:r>
          </w:p>
          <w:p w:rsidR="004D10D5" w:rsidRPr="00CE193D" w:rsidRDefault="004B6A67" w:rsidP="002B78F4">
            <w:pPr>
              <w:spacing w:line="360" w:lineRule="auto"/>
              <w:ind w:firstLine="567"/>
              <w:contextualSpacing/>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Նշված ընկերությունների և Հայաստանի Հանրապետության միջև 2018 թվականի մարտի 19-ին կնքվել են  Օրենքի 7-րդ հոդվածով  սահմանված պայմանագրերը և սահմանվել են սեփականության օտարման գործընթացի ընթացքում պետության և ձեռքբերողի իրավունքները, պարտականությունները և պատասխանատվությունը։ </w:t>
            </w:r>
          </w:p>
          <w:p w:rsidR="002B78F4" w:rsidRPr="00CE193D" w:rsidRDefault="004B6A67" w:rsidP="002B78F4">
            <w:pPr>
              <w:spacing w:line="360" w:lineRule="auto"/>
              <w:ind w:firstLine="567"/>
              <w:contextualSpacing/>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Հիմք ընդունելով նշվածը Լիազոր </w:t>
            </w:r>
            <w:r w:rsidR="008D7167" w:rsidRPr="00CE193D">
              <w:rPr>
                <w:rFonts w:ascii="GHEA Grapalat" w:hAnsi="GHEA Grapalat" w:cstheme="minorHAnsi"/>
                <w:color w:val="000000"/>
                <w:sz w:val="24"/>
                <w:szCs w:val="24"/>
                <w:shd w:val="clear" w:color="auto" w:fill="FFFFFF"/>
                <w:lang w:val="hy-AM"/>
              </w:rPr>
              <w:t>մարմնի</w:t>
            </w:r>
            <w:r w:rsidRPr="00CE193D">
              <w:rPr>
                <w:rFonts w:ascii="GHEA Grapalat" w:hAnsi="GHEA Grapalat" w:cstheme="minorHAnsi"/>
                <w:color w:val="000000"/>
                <w:sz w:val="24"/>
                <w:szCs w:val="24"/>
                <w:shd w:val="clear" w:color="auto" w:fill="FFFFFF"/>
                <w:lang w:val="hy-AM"/>
              </w:rPr>
              <w:t xml:space="preserve"> կողմից կազմվել են օտարվող </w:t>
            </w:r>
            <w:r w:rsidRPr="00CE193D">
              <w:rPr>
                <w:rFonts w:ascii="GHEA Grapalat" w:hAnsi="GHEA Grapalat" w:cstheme="minorHAnsi"/>
                <w:color w:val="000000"/>
                <w:sz w:val="24"/>
                <w:szCs w:val="24"/>
                <w:shd w:val="clear" w:color="auto" w:fill="FFFFFF"/>
                <w:lang w:val="hy-AM"/>
              </w:rPr>
              <w:lastRenderedPageBreak/>
              <w:t xml:space="preserve">գույքերի նկարագրության արձանագրությունները և ձեռքբերող ընկերությունների կողմից </w:t>
            </w:r>
            <w:r w:rsidR="008D7167" w:rsidRPr="00CE193D">
              <w:rPr>
                <w:rFonts w:ascii="GHEA Grapalat" w:hAnsi="GHEA Grapalat" w:cstheme="minorHAnsi"/>
                <w:color w:val="000000"/>
                <w:sz w:val="24"/>
                <w:szCs w:val="24"/>
                <w:shd w:val="clear" w:color="auto" w:fill="FFFFFF"/>
                <w:lang w:val="hy-AM"/>
              </w:rPr>
              <w:t>մեծամասամբ</w:t>
            </w:r>
            <w:r w:rsidR="005C5764" w:rsidRPr="00CE193D">
              <w:rPr>
                <w:rFonts w:ascii="GHEA Grapalat" w:hAnsi="GHEA Grapalat" w:cstheme="minorHAnsi"/>
                <w:color w:val="000000"/>
                <w:sz w:val="24"/>
                <w:szCs w:val="24"/>
                <w:shd w:val="clear" w:color="auto" w:fill="FFFFFF"/>
                <w:lang w:val="hy-AM"/>
              </w:rPr>
              <w:t xml:space="preserve"> </w:t>
            </w:r>
            <w:r w:rsidRPr="00CE193D">
              <w:rPr>
                <w:rFonts w:ascii="GHEA Grapalat" w:hAnsi="GHEA Grapalat" w:cstheme="minorHAnsi"/>
                <w:color w:val="000000"/>
                <w:sz w:val="24"/>
                <w:szCs w:val="24"/>
                <w:shd w:val="clear" w:color="auto" w:fill="FFFFFF"/>
                <w:lang w:val="hy-AM"/>
              </w:rPr>
              <w:t>իրականացվել է օտարման գործընթաց</w:t>
            </w:r>
            <w:r w:rsidR="005C5764" w:rsidRPr="00CE193D">
              <w:rPr>
                <w:rFonts w:ascii="GHEA Grapalat" w:hAnsi="GHEA Grapalat" w:cstheme="minorHAnsi"/>
                <w:color w:val="000000"/>
                <w:sz w:val="24"/>
                <w:szCs w:val="24"/>
                <w:shd w:val="clear" w:color="auto" w:fill="FFFFFF"/>
                <w:lang w:val="hy-AM"/>
              </w:rPr>
              <w:t>։</w:t>
            </w:r>
          </w:p>
          <w:p w:rsidR="005C5764" w:rsidRPr="00CE193D" w:rsidRDefault="004B6A67" w:rsidP="004B6A67">
            <w:pPr>
              <w:autoSpaceDE w:val="0"/>
              <w:autoSpaceDN w:val="0"/>
              <w:adjustRightInd w:val="0"/>
              <w:spacing w:line="360" w:lineRule="auto"/>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Քննարկվող նախագծով</w:t>
            </w:r>
            <w:r w:rsidR="00935E8F" w:rsidRPr="00CE193D">
              <w:rPr>
                <w:rFonts w:ascii="GHEA Grapalat" w:hAnsi="GHEA Grapalat" w:cstheme="minorHAnsi"/>
                <w:color w:val="000000"/>
                <w:sz w:val="24"/>
                <w:szCs w:val="24"/>
                <w:shd w:val="clear" w:color="auto" w:fill="FFFFFF"/>
                <w:lang w:val="hy-AM"/>
              </w:rPr>
              <w:t xml:space="preserve"> </w:t>
            </w:r>
            <w:r w:rsidR="005C5764" w:rsidRPr="00CE193D">
              <w:rPr>
                <w:rFonts w:ascii="GHEA Grapalat" w:hAnsi="GHEA Grapalat" w:cstheme="minorHAnsi"/>
                <w:color w:val="000000"/>
                <w:sz w:val="24"/>
                <w:szCs w:val="24"/>
                <w:shd w:val="clear" w:color="auto" w:fill="FFFFFF"/>
                <w:lang w:val="hy-AM"/>
              </w:rPr>
              <w:t xml:space="preserve">որևէ </w:t>
            </w:r>
            <w:r w:rsidR="00935E8F" w:rsidRPr="00CE193D">
              <w:rPr>
                <w:rFonts w:ascii="GHEA Grapalat" w:hAnsi="GHEA Grapalat" w:cstheme="minorHAnsi"/>
                <w:color w:val="000000"/>
                <w:sz w:val="24"/>
                <w:szCs w:val="24"/>
                <w:shd w:val="clear" w:color="auto" w:fill="FFFFFF"/>
                <w:lang w:val="hy-AM"/>
              </w:rPr>
              <w:t xml:space="preserve">տարածքի նկատմամբ </w:t>
            </w:r>
            <w:r w:rsidR="0092657C" w:rsidRPr="00CE193D">
              <w:rPr>
                <w:rFonts w:ascii="GHEA Grapalat" w:hAnsi="GHEA Grapalat" w:cstheme="minorHAnsi"/>
                <w:color w:val="000000"/>
                <w:sz w:val="24"/>
                <w:szCs w:val="24"/>
                <w:shd w:val="clear" w:color="auto" w:fill="FFFFFF"/>
                <w:lang w:val="hy-AM"/>
              </w:rPr>
              <w:t xml:space="preserve">չի ճանաչվում նոր հանրության գերակա շահ, </w:t>
            </w:r>
            <w:r w:rsidR="00185111" w:rsidRPr="00CE193D">
              <w:rPr>
                <w:rFonts w:ascii="GHEA Grapalat" w:hAnsi="GHEA Grapalat" w:cstheme="minorHAnsi"/>
                <w:color w:val="000000"/>
                <w:sz w:val="24"/>
                <w:szCs w:val="24"/>
                <w:shd w:val="clear" w:color="auto" w:fill="FFFFFF"/>
                <w:lang w:val="hy-AM"/>
              </w:rPr>
              <w:t xml:space="preserve"> նկարագրության արձանագրության կազմման </w:t>
            </w:r>
            <w:r w:rsidR="00935E8F" w:rsidRPr="00CE193D">
              <w:rPr>
                <w:rFonts w:ascii="GHEA Grapalat" w:hAnsi="GHEA Grapalat" w:cstheme="minorHAnsi"/>
                <w:color w:val="000000"/>
                <w:sz w:val="24"/>
                <w:szCs w:val="24"/>
                <w:shd w:val="clear" w:color="auto" w:fill="FFFFFF"/>
                <w:lang w:val="hy-AM"/>
              </w:rPr>
              <w:t xml:space="preserve">և </w:t>
            </w:r>
            <w:r w:rsidR="00185111" w:rsidRPr="00CE193D">
              <w:rPr>
                <w:rFonts w:ascii="GHEA Grapalat" w:hAnsi="GHEA Grapalat" w:cstheme="minorHAnsi"/>
                <w:color w:val="000000"/>
                <w:sz w:val="24"/>
                <w:szCs w:val="24"/>
                <w:shd w:val="clear" w:color="auto" w:fill="FFFFFF"/>
                <w:lang w:val="hy-AM"/>
              </w:rPr>
              <w:t>նորից օտարման գործընթաց</w:t>
            </w:r>
            <w:r w:rsidR="00935E8F" w:rsidRPr="00CE193D">
              <w:rPr>
                <w:rFonts w:ascii="GHEA Grapalat" w:hAnsi="GHEA Grapalat" w:cstheme="minorHAnsi"/>
                <w:color w:val="000000"/>
                <w:sz w:val="24"/>
                <w:szCs w:val="24"/>
                <w:shd w:val="clear" w:color="auto" w:fill="FFFFFF"/>
                <w:lang w:val="hy-AM"/>
              </w:rPr>
              <w:t>ներ</w:t>
            </w:r>
            <w:r w:rsidR="00185111" w:rsidRPr="00CE193D">
              <w:rPr>
                <w:rFonts w:ascii="GHEA Grapalat" w:hAnsi="GHEA Grapalat" w:cstheme="minorHAnsi"/>
                <w:color w:val="000000"/>
                <w:sz w:val="24"/>
                <w:szCs w:val="24"/>
                <w:shd w:val="clear" w:color="auto" w:fill="FFFFFF"/>
                <w:lang w:val="hy-AM"/>
              </w:rPr>
              <w:t xml:space="preserve"> </w:t>
            </w:r>
            <w:r w:rsidR="00935E8F" w:rsidRPr="00CE193D">
              <w:rPr>
                <w:rFonts w:ascii="GHEA Grapalat" w:hAnsi="GHEA Grapalat" w:cstheme="minorHAnsi"/>
                <w:color w:val="000000"/>
                <w:sz w:val="24"/>
                <w:szCs w:val="24"/>
                <w:shd w:val="clear" w:color="auto" w:fill="FFFFFF"/>
                <w:lang w:val="hy-AM"/>
              </w:rPr>
              <w:t>չեն</w:t>
            </w:r>
            <w:r w:rsidR="00185111" w:rsidRPr="00CE193D">
              <w:rPr>
                <w:rFonts w:ascii="GHEA Grapalat" w:hAnsi="GHEA Grapalat" w:cstheme="minorHAnsi"/>
                <w:color w:val="000000"/>
                <w:sz w:val="24"/>
                <w:szCs w:val="24"/>
                <w:shd w:val="clear" w:color="auto" w:fill="FFFFFF"/>
                <w:lang w:val="hy-AM"/>
              </w:rPr>
              <w:t xml:space="preserve"> իրականացվում</w:t>
            </w:r>
            <w:r w:rsidR="005C5764" w:rsidRPr="00CE193D">
              <w:rPr>
                <w:rFonts w:ascii="GHEA Grapalat" w:hAnsi="GHEA Grapalat" w:cstheme="minorHAnsi"/>
                <w:color w:val="000000"/>
                <w:sz w:val="24"/>
                <w:szCs w:val="24"/>
                <w:shd w:val="clear" w:color="auto" w:fill="FFFFFF"/>
                <w:lang w:val="hy-AM"/>
              </w:rPr>
              <w:t xml:space="preserve">։ </w:t>
            </w:r>
            <w:r w:rsidR="00935E8F" w:rsidRPr="00CE193D">
              <w:rPr>
                <w:rFonts w:ascii="GHEA Grapalat" w:hAnsi="GHEA Grapalat" w:cstheme="minorHAnsi"/>
                <w:color w:val="000000"/>
                <w:sz w:val="24"/>
                <w:szCs w:val="24"/>
                <w:shd w:val="clear" w:color="auto" w:fill="FFFFFF"/>
                <w:lang w:val="hy-AM"/>
              </w:rPr>
              <w:t xml:space="preserve"> </w:t>
            </w:r>
          </w:p>
          <w:p w:rsidR="005C5764" w:rsidRPr="00CE193D" w:rsidRDefault="005C5764" w:rsidP="004B6A67">
            <w:pPr>
              <w:autoSpaceDE w:val="0"/>
              <w:autoSpaceDN w:val="0"/>
              <w:adjustRightInd w:val="0"/>
              <w:spacing w:line="360" w:lineRule="auto"/>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Հ</w:t>
            </w:r>
            <w:r w:rsidR="00935E8F" w:rsidRPr="00CE193D">
              <w:rPr>
                <w:rFonts w:ascii="GHEA Grapalat" w:hAnsi="GHEA Grapalat" w:cstheme="minorHAnsi"/>
                <w:color w:val="000000"/>
                <w:sz w:val="24"/>
                <w:szCs w:val="24"/>
                <w:shd w:val="clear" w:color="auto" w:fill="FFFFFF"/>
                <w:lang w:val="hy-AM"/>
              </w:rPr>
              <w:t>իմք ընդունելով</w:t>
            </w:r>
            <w:r w:rsidR="00185111" w:rsidRPr="00CE193D">
              <w:rPr>
                <w:rFonts w:ascii="GHEA Grapalat" w:hAnsi="GHEA Grapalat" w:cstheme="minorHAnsi"/>
                <w:color w:val="000000"/>
                <w:sz w:val="24"/>
                <w:szCs w:val="24"/>
                <w:shd w:val="clear" w:color="auto" w:fill="FFFFFF"/>
                <w:lang w:val="hy-AM"/>
              </w:rPr>
              <w:t xml:space="preserve"> ՀՀ կառավարության  2019 թվականի </w:t>
            </w:r>
            <w:r w:rsidR="009C1837">
              <w:rPr>
                <w:rFonts w:ascii="GHEA Grapalat" w:hAnsi="GHEA Grapalat" w:cstheme="minorHAnsi"/>
                <w:color w:val="000000"/>
                <w:sz w:val="24"/>
                <w:szCs w:val="24"/>
                <w:shd w:val="clear" w:color="auto" w:fill="FFFFFF"/>
                <w:lang w:val="hy-AM"/>
              </w:rPr>
              <w:t xml:space="preserve">սեպտեմբերի 26-ի </w:t>
            </w:r>
            <w:r w:rsidR="00185111" w:rsidRPr="00CE193D">
              <w:rPr>
                <w:rFonts w:ascii="GHEA Grapalat" w:hAnsi="GHEA Grapalat" w:cstheme="minorHAnsi"/>
                <w:color w:val="000000"/>
                <w:sz w:val="24"/>
                <w:szCs w:val="24"/>
                <w:shd w:val="clear" w:color="auto" w:fill="FFFFFF"/>
                <w:lang w:val="hy-AM"/>
              </w:rPr>
              <w:t>N 1271-Ա որոշմամբ հաստատված</w:t>
            </w:r>
            <w:r w:rsidRPr="00CE193D">
              <w:rPr>
                <w:rFonts w:ascii="GHEA Grapalat" w:hAnsi="GHEA Grapalat" w:cstheme="minorHAnsi"/>
                <w:color w:val="000000"/>
                <w:sz w:val="24"/>
                <w:szCs w:val="24"/>
                <w:shd w:val="clear" w:color="auto" w:fill="FFFFFF"/>
                <w:lang w:val="hy-AM"/>
              </w:rPr>
              <w:t xml:space="preserve">՝ Հայաստանի Հանրապետության կառավարության 2018 թվականի </w:t>
            </w:r>
            <w:r w:rsidR="009C1837">
              <w:rPr>
                <w:rFonts w:ascii="GHEA Grapalat" w:hAnsi="GHEA Grapalat" w:cstheme="minorHAnsi"/>
                <w:color w:val="000000"/>
                <w:sz w:val="24"/>
                <w:szCs w:val="24"/>
                <w:shd w:val="clear" w:color="auto" w:fill="FFFFFF"/>
                <w:lang w:val="hy-AM"/>
              </w:rPr>
              <w:t xml:space="preserve">մարտի 22-ի </w:t>
            </w:r>
            <w:bookmarkStart w:id="0" w:name="_GoBack"/>
            <w:bookmarkEnd w:id="0"/>
            <w:r w:rsidRPr="00CE193D">
              <w:rPr>
                <w:rFonts w:ascii="GHEA Grapalat" w:hAnsi="GHEA Grapalat" w:cstheme="minorHAnsi"/>
                <w:color w:val="000000"/>
                <w:sz w:val="24"/>
                <w:szCs w:val="24"/>
                <w:shd w:val="clear" w:color="auto" w:fill="FFFFFF"/>
                <w:lang w:val="hy-AM"/>
              </w:rPr>
              <w:t xml:space="preserve">N 332-Ն որոշմամբ հաստատված՝ ձեռքբերող հանդիսացող իրավաբանական անձանց 100 տոկոս բաժնեմասը (բաժնետոմսերը) հատուցմամբ ներդրողին օտարելու մասին Հայաստանի Հանրապետության </w:t>
            </w:r>
            <w:r w:rsidRPr="00CE193D">
              <w:rPr>
                <w:rFonts w:ascii="GHEA Grapalat" w:hAnsi="GHEA Grapalat" w:cstheme="minorHAnsi"/>
                <w:color w:val="000000"/>
                <w:sz w:val="24"/>
                <w:szCs w:val="24"/>
                <w:shd w:val="clear" w:color="auto" w:fill="FFFFFF"/>
                <w:lang w:val="hy-AM"/>
              </w:rPr>
              <w:lastRenderedPageBreak/>
              <w:t>կառավարության մասնակցությամբ նախնական պայմանագրի օրինակելի ձևը</w:t>
            </w:r>
            <w:r w:rsidR="00185111" w:rsidRPr="00CE193D">
              <w:rPr>
                <w:rFonts w:ascii="GHEA Grapalat" w:hAnsi="GHEA Grapalat" w:cstheme="minorHAnsi"/>
                <w:color w:val="000000"/>
                <w:sz w:val="24"/>
                <w:szCs w:val="24"/>
                <w:shd w:val="clear" w:color="auto" w:fill="FFFFFF"/>
                <w:lang w:val="hy-AM"/>
              </w:rPr>
              <w:t>,</w:t>
            </w:r>
            <w:r w:rsidR="0081360F" w:rsidRPr="00CE193D">
              <w:rPr>
                <w:rFonts w:ascii="GHEA Grapalat" w:hAnsi="GHEA Grapalat" w:cstheme="minorHAnsi"/>
                <w:color w:val="000000"/>
                <w:sz w:val="24"/>
                <w:szCs w:val="24"/>
                <w:shd w:val="clear" w:color="auto" w:fill="FFFFFF"/>
                <w:lang w:val="hy-AM"/>
              </w:rPr>
              <w:t xml:space="preserve"> </w:t>
            </w:r>
            <w:r w:rsidRPr="00CE193D">
              <w:rPr>
                <w:rFonts w:ascii="GHEA Grapalat" w:hAnsi="GHEA Grapalat" w:cstheme="minorHAnsi"/>
                <w:color w:val="000000"/>
                <w:sz w:val="24"/>
                <w:szCs w:val="24"/>
                <w:shd w:val="clear" w:color="auto" w:fill="FFFFFF"/>
                <w:lang w:val="hy-AM"/>
              </w:rPr>
              <w:t>2019 թվականի սեպտեմբերի 30-ին «Ջի Էմ Դեվելոփեր», «Ուրմիա Քոնսթրաքշն», «Տրապիզոն Քոնսթրաքշն» սահմանափակ պատասխանատվությամբ</w:t>
            </w:r>
            <w:r w:rsidR="001E5486" w:rsidRPr="00CE193D">
              <w:rPr>
                <w:rFonts w:ascii="GHEA Grapalat" w:hAnsi="GHEA Grapalat" w:cstheme="minorHAnsi"/>
                <w:color w:val="000000"/>
                <w:sz w:val="24"/>
                <w:szCs w:val="24"/>
                <w:shd w:val="clear" w:color="auto" w:fill="FFFFFF"/>
                <w:lang w:val="hy-AM"/>
              </w:rPr>
              <w:t xml:space="preserve"> </w:t>
            </w:r>
            <w:r w:rsidRPr="00CE193D">
              <w:rPr>
                <w:rFonts w:ascii="GHEA Grapalat" w:hAnsi="GHEA Grapalat" w:cstheme="minorHAnsi"/>
                <w:color w:val="000000"/>
                <w:sz w:val="24"/>
                <w:szCs w:val="24"/>
                <w:shd w:val="clear" w:color="auto" w:fill="FFFFFF"/>
                <w:lang w:val="hy-AM"/>
              </w:rPr>
              <w:t xml:space="preserve">ընկերությունների և ՀՀ կառավարության՝ ի դեմս ՀՀ էկոնոմիկայի նախարարության միջև կնքվել </w:t>
            </w:r>
            <w:r w:rsidR="001E5486" w:rsidRPr="00CE193D">
              <w:rPr>
                <w:rFonts w:ascii="GHEA Grapalat" w:hAnsi="GHEA Grapalat" w:cstheme="minorHAnsi"/>
                <w:color w:val="000000"/>
                <w:sz w:val="24"/>
                <w:szCs w:val="24"/>
                <w:shd w:val="clear" w:color="auto" w:fill="FFFFFF"/>
                <w:lang w:val="hy-AM"/>
              </w:rPr>
              <w:t>են</w:t>
            </w:r>
            <w:r w:rsidRPr="00CE193D">
              <w:rPr>
                <w:rFonts w:ascii="GHEA Grapalat" w:hAnsi="GHEA Grapalat" w:cstheme="minorHAnsi"/>
                <w:color w:val="000000"/>
                <w:sz w:val="24"/>
                <w:szCs w:val="24"/>
                <w:shd w:val="clear" w:color="auto" w:fill="FFFFFF"/>
                <w:lang w:val="hy-AM"/>
              </w:rPr>
              <w:t xml:space="preserve"> բաժնեմասերի առուվաճառքի պայմանագրեր։</w:t>
            </w:r>
          </w:p>
          <w:p w:rsidR="00FD1B30" w:rsidRPr="00CE193D" w:rsidRDefault="005C5764" w:rsidP="004B6A67">
            <w:pPr>
              <w:autoSpaceDE w:val="0"/>
              <w:autoSpaceDN w:val="0"/>
              <w:adjustRightInd w:val="0"/>
              <w:spacing w:line="360" w:lineRule="auto"/>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Նախագծով նախատեսվում է «Վան Քոնսթրաքշն» ՍՊ, «Բայազետ Քոնսթրաքշն» ՍՊ, </w:t>
            </w:r>
            <w:r w:rsidR="004D10D5" w:rsidRPr="00CE193D">
              <w:rPr>
                <w:rFonts w:ascii="GHEA Grapalat" w:hAnsi="GHEA Grapalat" w:cstheme="minorHAnsi"/>
                <w:color w:val="000000"/>
                <w:sz w:val="24"/>
                <w:szCs w:val="24"/>
                <w:shd w:val="clear" w:color="auto" w:fill="FFFFFF"/>
                <w:lang w:val="hy-AM"/>
              </w:rPr>
              <w:t>«</w:t>
            </w:r>
            <w:r w:rsidRPr="00CE193D">
              <w:rPr>
                <w:rFonts w:ascii="GHEA Grapalat" w:hAnsi="GHEA Grapalat" w:cstheme="minorHAnsi"/>
                <w:color w:val="000000"/>
                <w:sz w:val="24"/>
                <w:szCs w:val="24"/>
                <w:shd w:val="clear" w:color="auto" w:fill="FFFFFF"/>
                <w:lang w:val="hy-AM"/>
              </w:rPr>
              <w:t xml:space="preserve">Ուրմիա Քոնսթրաքշն» ՍՊ և «Տրապիզոն Քոնսթրաքշն» ՍՊ ընկերությունների հետ միաժամանակ </w:t>
            </w:r>
            <w:r w:rsidR="00FD1B30" w:rsidRPr="00CE193D">
              <w:rPr>
                <w:rFonts w:ascii="GHEA Grapalat" w:hAnsi="GHEA Grapalat" w:cstheme="minorHAnsi"/>
                <w:color w:val="000000"/>
                <w:sz w:val="24"/>
                <w:szCs w:val="24"/>
                <w:shd w:val="clear" w:color="auto" w:fill="FFFFFF"/>
                <w:lang w:val="hy-AM"/>
              </w:rPr>
              <w:t>արդեն իսկ գերակա հանրային շահ ճանաչված</w:t>
            </w:r>
            <w:r w:rsidR="008D7167" w:rsidRPr="00CE193D">
              <w:rPr>
                <w:rFonts w:ascii="GHEA Grapalat" w:hAnsi="GHEA Grapalat" w:cstheme="minorHAnsi"/>
                <w:color w:val="000000"/>
                <w:sz w:val="24"/>
                <w:szCs w:val="24"/>
                <w:shd w:val="clear" w:color="auto" w:fill="FFFFFF"/>
                <w:lang w:val="hy-AM"/>
              </w:rPr>
              <w:t xml:space="preserve"> </w:t>
            </w:r>
            <w:r w:rsidR="00FD1B30" w:rsidRPr="00CE193D">
              <w:rPr>
                <w:rFonts w:ascii="GHEA Grapalat" w:hAnsi="GHEA Grapalat" w:cstheme="minorHAnsi"/>
                <w:color w:val="000000"/>
                <w:sz w:val="24"/>
                <w:szCs w:val="24"/>
                <w:shd w:val="clear" w:color="auto" w:fill="FFFFFF"/>
                <w:lang w:val="hy-AM"/>
              </w:rPr>
              <w:t xml:space="preserve">տարածքների համակառուցապատող և Ձեռքբերող </w:t>
            </w:r>
            <w:r w:rsidR="00FD1B30" w:rsidRPr="00CE193D">
              <w:rPr>
                <w:rFonts w:ascii="GHEA Grapalat" w:hAnsi="GHEA Grapalat" w:cstheme="minorHAnsi"/>
                <w:color w:val="000000"/>
                <w:sz w:val="24"/>
                <w:szCs w:val="24"/>
                <w:shd w:val="clear" w:color="auto" w:fill="FFFFFF"/>
                <w:lang w:val="hy-AM"/>
              </w:rPr>
              <w:lastRenderedPageBreak/>
              <w:t xml:space="preserve">ճանաչել </w:t>
            </w:r>
            <w:r w:rsidRPr="00CE193D">
              <w:rPr>
                <w:rFonts w:ascii="GHEA Grapalat" w:hAnsi="GHEA Grapalat" w:cstheme="minorHAnsi"/>
                <w:color w:val="000000"/>
                <w:sz w:val="24"/>
                <w:szCs w:val="24"/>
                <w:shd w:val="clear" w:color="auto" w:fill="FFFFFF"/>
                <w:lang w:val="hy-AM"/>
              </w:rPr>
              <w:t xml:space="preserve"> </w:t>
            </w:r>
            <w:r w:rsidR="00FD1B30" w:rsidRPr="00CE193D">
              <w:rPr>
                <w:rFonts w:ascii="GHEA Grapalat" w:hAnsi="GHEA Grapalat" w:cstheme="minorHAnsi"/>
                <w:color w:val="000000"/>
                <w:sz w:val="24"/>
                <w:szCs w:val="24"/>
                <w:shd w:val="clear" w:color="auto" w:fill="FFFFFF"/>
                <w:lang w:val="hy-AM"/>
              </w:rPr>
              <w:t xml:space="preserve">«Ջի Էմ Դեվելոփեր» ՍՊ ընկերությանը։ </w:t>
            </w:r>
          </w:p>
          <w:p w:rsidR="008D7167" w:rsidRPr="00CE193D" w:rsidRDefault="00FD1B30" w:rsidP="00FD1B30">
            <w:pPr>
              <w:autoSpaceDE w:val="0"/>
              <w:autoSpaceDN w:val="0"/>
              <w:adjustRightInd w:val="0"/>
              <w:spacing w:line="360" w:lineRule="auto"/>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 xml:space="preserve">Ելնելով վերոգրյալից, հայտնում եմ, որ </w:t>
            </w:r>
            <w:r w:rsidR="0081360F" w:rsidRPr="00CE193D">
              <w:rPr>
                <w:rFonts w:ascii="GHEA Grapalat" w:hAnsi="GHEA Grapalat" w:cstheme="minorHAnsi"/>
                <w:color w:val="000000"/>
                <w:sz w:val="24"/>
                <w:szCs w:val="24"/>
                <w:shd w:val="clear" w:color="auto" w:fill="FFFFFF"/>
                <w:lang w:val="hy-AM"/>
              </w:rPr>
              <w:t>հանրության գերակա շահ ճանաչելու մասին կառավարության որոշմանը համապատասխան ոլորտի պետական կառավարման մարմնի և ձեռքբերողի միջև նոր պայմանագիր կնքելու անհրաժեշտություն չկա:</w:t>
            </w:r>
            <w:r w:rsidRPr="00CE193D">
              <w:rPr>
                <w:rFonts w:ascii="GHEA Grapalat" w:hAnsi="GHEA Grapalat" w:cstheme="minorHAnsi"/>
                <w:color w:val="000000"/>
                <w:sz w:val="24"/>
                <w:szCs w:val="24"/>
                <w:shd w:val="clear" w:color="auto" w:fill="FFFFFF"/>
                <w:lang w:val="hy-AM"/>
              </w:rPr>
              <w:t xml:space="preserve"> </w:t>
            </w:r>
            <w:r w:rsidR="0081360F" w:rsidRPr="00CE193D">
              <w:rPr>
                <w:rFonts w:ascii="GHEA Grapalat" w:hAnsi="GHEA Grapalat" w:cstheme="minorHAnsi"/>
                <w:color w:val="000000"/>
                <w:sz w:val="24"/>
                <w:szCs w:val="24"/>
                <w:shd w:val="clear" w:color="auto" w:fill="FFFFFF"/>
                <w:lang w:val="hy-AM"/>
              </w:rPr>
              <w:t xml:space="preserve">«Վան Քոնսթրաքշն» ՍՊ, «Բայազետ Քոնսթրաքշն» ՍՊ, </w:t>
            </w:r>
            <w:r w:rsidR="004D10D5" w:rsidRPr="00CE193D">
              <w:rPr>
                <w:rFonts w:ascii="GHEA Grapalat" w:hAnsi="GHEA Grapalat" w:cstheme="minorHAnsi"/>
                <w:color w:val="000000"/>
                <w:sz w:val="24"/>
                <w:szCs w:val="24"/>
                <w:shd w:val="clear" w:color="auto" w:fill="FFFFFF"/>
                <w:lang w:val="hy-AM"/>
              </w:rPr>
              <w:t>«</w:t>
            </w:r>
            <w:r w:rsidR="0081360F" w:rsidRPr="00CE193D">
              <w:rPr>
                <w:rFonts w:ascii="GHEA Grapalat" w:hAnsi="GHEA Grapalat" w:cstheme="minorHAnsi"/>
                <w:color w:val="000000"/>
                <w:sz w:val="24"/>
                <w:szCs w:val="24"/>
                <w:shd w:val="clear" w:color="auto" w:fill="FFFFFF"/>
                <w:lang w:val="hy-AM"/>
              </w:rPr>
              <w:t xml:space="preserve">Ուրմիա Քոնսթրաքշն» ՍՊ և Տրապիզոն Քոնսթրաքշն» ՍՊ ընկերությունների հետ արդեն իսկ սահմանվել են </w:t>
            </w:r>
            <w:r w:rsidR="00A53C1C" w:rsidRPr="00CE193D">
              <w:rPr>
                <w:rFonts w:ascii="GHEA Grapalat" w:hAnsi="GHEA Grapalat" w:cstheme="minorHAnsi"/>
                <w:color w:val="000000"/>
                <w:sz w:val="24"/>
                <w:szCs w:val="24"/>
                <w:shd w:val="clear" w:color="auto" w:fill="FFFFFF"/>
                <w:lang w:val="hy-AM"/>
              </w:rPr>
              <w:t>սեփականության օտարման գործընթացի ընթացքում պետության և ձեռքբերողի</w:t>
            </w:r>
            <w:r w:rsidR="00827D8B" w:rsidRPr="00CE193D">
              <w:rPr>
                <w:rFonts w:ascii="GHEA Grapalat" w:hAnsi="GHEA Grapalat" w:cstheme="minorHAnsi"/>
                <w:color w:val="000000"/>
                <w:sz w:val="24"/>
                <w:szCs w:val="24"/>
                <w:shd w:val="clear" w:color="auto" w:fill="FFFFFF"/>
                <w:lang w:val="hy-AM"/>
              </w:rPr>
              <w:t xml:space="preserve"> </w:t>
            </w:r>
            <w:r w:rsidR="00A53C1C" w:rsidRPr="00CE193D">
              <w:rPr>
                <w:rFonts w:ascii="GHEA Grapalat" w:hAnsi="GHEA Grapalat" w:cstheme="minorHAnsi"/>
                <w:color w:val="000000"/>
                <w:sz w:val="24"/>
                <w:szCs w:val="24"/>
                <w:shd w:val="clear" w:color="auto" w:fill="FFFFFF"/>
                <w:lang w:val="hy-AM"/>
              </w:rPr>
              <w:t>իրավունքները, պարտականությունները և պատասխանատվությունը, ուստի</w:t>
            </w:r>
            <w:r w:rsidR="0081360F" w:rsidRPr="00CE193D">
              <w:rPr>
                <w:rFonts w:ascii="GHEA Grapalat" w:hAnsi="GHEA Grapalat" w:cstheme="minorHAnsi"/>
                <w:color w:val="000000"/>
                <w:sz w:val="24"/>
                <w:szCs w:val="24"/>
                <w:shd w:val="clear" w:color="auto" w:fill="FFFFFF"/>
                <w:lang w:val="hy-AM"/>
              </w:rPr>
              <w:t xml:space="preserve"> նոր իրավունքներ</w:t>
            </w:r>
            <w:r w:rsidR="00A53C1C" w:rsidRPr="00CE193D">
              <w:rPr>
                <w:rFonts w:ascii="GHEA Grapalat" w:hAnsi="GHEA Grapalat" w:cstheme="minorHAnsi"/>
                <w:color w:val="000000"/>
                <w:sz w:val="24"/>
                <w:szCs w:val="24"/>
                <w:shd w:val="clear" w:color="auto" w:fill="FFFFFF"/>
                <w:lang w:val="hy-AM"/>
              </w:rPr>
              <w:t>, պարտականություններ</w:t>
            </w:r>
            <w:r w:rsidR="0081360F" w:rsidRPr="00CE193D">
              <w:rPr>
                <w:rFonts w:ascii="GHEA Grapalat" w:hAnsi="GHEA Grapalat" w:cstheme="minorHAnsi"/>
                <w:color w:val="000000"/>
                <w:sz w:val="24"/>
                <w:szCs w:val="24"/>
                <w:shd w:val="clear" w:color="auto" w:fill="FFFFFF"/>
                <w:lang w:val="hy-AM"/>
              </w:rPr>
              <w:t xml:space="preserve"> և </w:t>
            </w:r>
            <w:r w:rsidR="00A53C1C" w:rsidRPr="00CE193D">
              <w:rPr>
                <w:rFonts w:ascii="GHEA Grapalat" w:hAnsi="GHEA Grapalat" w:cstheme="minorHAnsi"/>
                <w:color w:val="000000"/>
                <w:sz w:val="24"/>
                <w:szCs w:val="24"/>
                <w:shd w:val="clear" w:color="auto" w:fill="FFFFFF"/>
                <w:lang w:val="hy-AM"/>
              </w:rPr>
              <w:t>պատասխանատվություն</w:t>
            </w:r>
            <w:r w:rsidR="0081360F" w:rsidRPr="00CE193D">
              <w:rPr>
                <w:rFonts w:ascii="GHEA Grapalat" w:hAnsi="GHEA Grapalat" w:cstheme="minorHAnsi"/>
                <w:color w:val="000000"/>
                <w:sz w:val="24"/>
                <w:szCs w:val="24"/>
                <w:shd w:val="clear" w:color="auto" w:fill="FFFFFF"/>
                <w:lang w:val="hy-AM"/>
              </w:rPr>
              <w:t xml:space="preserve"> չեն </w:t>
            </w:r>
            <w:r w:rsidR="0081360F" w:rsidRPr="00CE193D">
              <w:rPr>
                <w:rFonts w:ascii="GHEA Grapalat" w:hAnsi="GHEA Grapalat" w:cstheme="minorHAnsi"/>
                <w:color w:val="000000"/>
                <w:sz w:val="24"/>
                <w:szCs w:val="24"/>
                <w:shd w:val="clear" w:color="auto" w:fill="FFFFFF"/>
                <w:lang w:val="hy-AM"/>
              </w:rPr>
              <w:lastRenderedPageBreak/>
              <w:t>սահմանվում</w:t>
            </w:r>
            <w:r w:rsidR="001D2493" w:rsidRPr="00CE193D">
              <w:rPr>
                <w:rFonts w:ascii="GHEA Grapalat" w:hAnsi="GHEA Grapalat" w:cstheme="minorHAnsi"/>
                <w:color w:val="000000"/>
                <w:sz w:val="24"/>
                <w:szCs w:val="24"/>
                <w:shd w:val="clear" w:color="auto" w:fill="FFFFFF"/>
                <w:lang w:val="hy-AM"/>
              </w:rPr>
              <w:t>:</w:t>
            </w:r>
            <w:r w:rsidR="00AD37C5" w:rsidRPr="00CE193D">
              <w:rPr>
                <w:rFonts w:ascii="GHEA Grapalat" w:hAnsi="GHEA Grapalat" w:cstheme="minorHAnsi"/>
                <w:color w:val="000000"/>
                <w:sz w:val="24"/>
                <w:szCs w:val="24"/>
                <w:shd w:val="clear" w:color="auto" w:fill="FFFFFF"/>
                <w:lang w:val="hy-AM"/>
              </w:rPr>
              <w:t xml:space="preserve"> «Վան Քոնսթրաքշն», «Բայազետ Քոնսթրաքշն», «Ուրմիա Քոնսթրաքշն», «Տրապիզոն Քոնսթրաքշն» սահմանափակ պատասխանատվությամբ ընկերությունների հետ 2018 թվականի մարտի 19-ին կնքված պայմանագրերում որևէ դրույթներ փոփոխությունների չեն ենթարկվելու</w:t>
            </w:r>
            <w:r w:rsidR="008D7167" w:rsidRPr="00CE193D">
              <w:rPr>
                <w:rFonts w:ascii="GHEA Grapalat" w:hAnsi="GHEA Grapalat" w:cstheme="minorHAnsi"/>
                <w:color w:val="000000"/>
                <w:sz w:val="24"/>
                <w:szCs w:val="24"/>
                <w:shd w:val="clear" w:color="auto" w:fill="FFFFFF"/>
                <w:lang w:val="hy-AM"/>
              </w:rPr>
              <w:t>:</w:t>
            </w:r>
            <w:r w:rsidR="00AD37C5" w:rsidRPr="00CE193D">
              <w:rPr>
                <w:rFonts w:ascii="GHEA Grapalat" w:hAnsi="GHEA Grapalat" w:cstheme="minorHAnsi"/>
                <w:color w:val="000000"/>
                <w:sz w:val="24"/>
                <w:szCs w:val="24"/>
                <w:shd w:val="clear" w:color="auto" w:fill="FFFFFF"/>
                <w:lang w:val="hy-AM"/>
              </w:rPr>
              <w:t xml:space="preserve">  </w:t>
            </w:r>
          </w:p>
          <w:p w:rsidR="00185111" w:rsidRPr="00CE193D" w:rsidRDefault="008D7167" w:rsidP="00FD1B30">
            <w:pPr>
              <w:autoSpaceDE w:val="0"/>
              <w:autoSpaceDN w:val="0"/>
              <w:adjustRightInd w:val="0"/>
              <w:spacing w:line="360" w:lineRule="auto"/>
              <w:jc w:val="both"/>
              <w:rPr>
                <w:rFonts w:ascii="GHEA Grapalat" w:hAnsi="GHEA Grapalat" w:cstheme="minorHAnsi"/>
                <w:color w:val="000000"/>
                <w:sz w:val="24"/>
                <w:szCs w:val="24"/>
                <w:shd w:val="clear" w:color="auto" w:fill="FFFFFF"/>
                <w:lang w:val="hy-AM"/>
              </w:rPr>
            </w:pPr>
            <w:r w:rsidRPr="00CE193D">
              <w:rPr>
                <w:rFonts w:ascii="GHEA Grapalat" w:hAnsi="GHEA Grapalat" w:cstheme="minorHAnsi"/>
                <w:color w:val="000000"/>
                <w:sz w:val="24"/>
                <w:szCs w:val="24"/>
                <w:shd w:val="clear" w:color="auto" w:fill="FFFFFF"/>
                <w:lang w:val="hy-AM"/>
              </w:rPr>
              <w:t>Վ</w:t>
            </w:r>
            <w:r w:rsidR="00AD37C5" w:rsidRPr="00CE193D">
              <w:rPr>
                <w:rFonts w:ascii="GHEA Grapalat" w:hAnsi="GHEA Grapalat" w:cstheme="minorHAnsi"/>
                <w:color w:val="000000"/>
                <w:sz w:val="24"/>
                <w:szCs w:val="24"/>
                <w:shd w:val="clear" w:color="auto" w:fill="FFFFFF"/>
                <w:lang w:val="hy-AM"/>
              </w:rPr>
              <w:t xml:space="preserve">երը նշված </w:t>
            </w:r>
            <w:r w:rsidR="001D2493" w:rsidRPr="00CE193D">
              <w:rPr>
                <w:rFonts w:ascii="GHEA Grapalat" w:hAnsi="GHEA Grapalat" w:cstheme="minorHAnsi"/>
                <w:color w:val="000000"/>
                <w:sz w:val="24"/>
                <w:szCs w:val="24"/>
                <w:shd w:val="clear" w:color="auto" w:fill="FFFFFF"/>
                <w:lang w:val="hy-AM"/>
              </w:rPr>
              <w:t>պայ</w:t>
            </w:r>
            <w:r w:rsidR="00AD37C5" w:rsidRPr="00CE193D">
              <w:rPr>
                <w:rFonts w:ascii="GHEA Grapalat" w:hAnsi="GHEA Grapalat" w:cstheme="minorHAnsi"/>
                <w:color w:val="000000"/>
                <w:sz w:val="24"/>
                <w:szCs w:val="24"/>
                <w:shd w:val="clear" w:color="auto" w:fill="FFFFFF"/>
                <w:lang w:val="hy-AM"/>
              </w:rPr>
              <w:t xml:space="preserve">մանագրերում համապատասխանաբար </w:t>
            </w:r>
            <w:r w:rsidR="001D2493" w:rsidRPr="00CE193D">
              <w:rPr>
                <w:rFonts w:ascii="GHEA Grapalat" w:hAnsi="GHEA Grapalat" w:cstheme="minorHAnsi"/>
                <w:color w:val="000000"/>
                <w:sz w:val="24"/>
                <w:szCs w:val="24"/>
                <w:shd w:val="clear" w:color="auto" w:fill="FFFFFF"/>
                <w:lang w:val="hy-AM"/>
              </w:rPr>
              <w:t>Ձ</w:t>
            </w:r>
            <w:r w:rsidR="00AD37C5" w:rsidRPr="00CE193D">
              <w:rPr>
                <w:rFonts w:ascii="GHEA Grapalat" w:hAnsi="GHEA Grapalat" w:cstheme="minorHAnsi"/>
                <w:color w:val="000000"/>
                <w:sz w:val="24"/>
                <w:szCs w:val="24"/>
                <w:shd w:val="clear" w:color="auto" w:fill="FFFFFF"/>
                <w:lang w:val="hy-AM"/>
              </w:rPr>
              <w:t xml:space="preserve">եռքբերող «Ջի Էմ Դեվելոփեր» ՍՊ </w:t>
            </w:r>
            <w:r w:rsidR="001D2493" w:rsidRPr="00CE193D">
              <w:rPr>
                <w:rFonts w:ascii="GHEA Grapalat" w:hAnsi="GHEA Grapalat" w:cstheme="minorHAnsi"/>
                <w:color w:val="000000"/>
                <w:sz w:val="24"/>
                <w:szCs w:val="24"/>
                <w:shd w:val="clear" w:color="auto" w:fill="FFFFFF"/>
                <w:lang w:val="hy-AM"/>
              </w:rPr>
              <w:t>ընկերությ</w:t>
            </w:r>
            <w:r w:rsidR="00FD1B30" w:rsidRPr="00CE193D">
              <w:rPr>
                <w:rFonts w:ascii="GHEA Grapalat" w:hAnsi="GHEA Grapalat" w:cstheme="minorHAnsi"/>
                <w:color w:val="000000"/>
                <w:sz w:val="24"/>
                <w:szCs w:val="24"/>
                <w:shd w:val="clear" w:color="auto" w:fill="FFFFFF"/>
                <w:lang w:val="hy-AM"/>
              </w:rPr>
              <w:t>ունը ևս կրելու է կնքված պայմանագրերով սահմանված</w:t>
            </w:r>
            <w:r w:rsidRPr="00CE193D">
              <w:rPr>
                <w:rFonts w:ascii="GHEA Grapalat" w:hAnsi="GHEA Grapalat" w:cstheme="minorHAnsi"/>
                <w:color w:val="000000"/>
                <w:sz w:val="24"/>
                <w:szCs w:val="24"/>
                <w:shd w:val="clear" w:color="auto" w:fill="FFFFFF"/>
                <w:lang w:val="hy-AM"/>
              </w:rPr>
              <w:t xml:space="preserve"> նույն </w:t>
            </w:r>
            <w:r w:rsidR="00FD1B30" w:rsidRPr="00CE193D">
              <w:rPr>
                <w:rFonts w:ascii="GHEA Grapalat" w:hAnsi="GHEA Grapalat" w:cstheme="minorHAnsi"/>
                <w:color w:val="000000"/>
                <w:sz w:val="24"/>
                <w:szCs w:val="24"/>
                <w:shd w:val="clear" w:color="auto" w:fill="FFFFFF"/>
                <w:lang w:val="hy-AM"/>
              </w:rPr>
              <w:t>իրավունքները, պարտականությունները</w:t>
            </w:r>
            <w:r w:rsidRPr="00CE193D">
              <w:rPr>
                <w:rFonts w:ascii="GHEA Grapalat" w:hAnsi="GHEA Grapalat" w:cstheme="minorHAnsi"/>
                <w:color w:val="000000"/>
                <w:sz w:val="24"/>
                <w:szCs w:val="24"/>
                <w:shd w:val="clear" w:color="auto" w:fill="FFFFFF"/>
                <w:lang w:val="hy-AM"/>
              </w:rPr>
              <w:t xml:space="preserve"> </w:t>
            </w:r>
            <w:r w:rsidR="00FD1B30" w:rsidRPr="00CE193D">
              <w:rPr>
                <w:rFonts w:ascii="GHEA Grapalat" w:hAnsi="GHEA Grapalat" w:cstheme="minorHAnsi"/>
                <w:color w:val="000000"/>
                <w:sz w:val="24"/>
                <w:szCs w:val="24"/>
                <w:shd w:val="clear" w:color="auto" w:fill="FFFFFF"/>
                <w:lang w:val="hy-AM"/>
              </w:rPr>
              <w:t>և պատասխանատվությունը։</w:t>
            </w:r>
          </w:p>
          <w:p w:rsidR="0092657C" w:rsidRPr="00CE193D" w:rsidRDefault="00A53C1C" w:rsidP="00A53C1C">
            <w:pPr>
              <w:pBdr>
                <w:left w:val="single" w:sz="18" w:space="4" w:color="FF0000"/>
              </w:pBdr>
              <w:spacing w:line="360" w:lineRule="auto"/>
              <w:rPr>
                <w:rFonts w:ascii="GHEA Grapalat" w:hAnsi="GHEA Grapalat" w:cstheme="minorHAnsi"/>
                <w:bCs/>
                <w:spacing w:val="16"/>
                <w:sz w:val="24"/>
                <w:szCs w:val="24"/>
                <w:lang w:val="hy-AM"/>
              </w:rPr>
            </w:pPr>
            <w:r w:rsidRPr="00CE193D">
              <w:rPr>
                <w:rFonts w:ascii="GHEA Grapalat" w:hAnsi="GHEA Grapalat" w:cstheme="minorHAnsi"/>
                <w:color w:val="000000"/>
                <w:sz w:val="24"/>
                <w:szCs w:val="24"/>
                <w:shd w:val="clear" w:color="auto" w:fill="FFFFFF"/>
                <w:lang w:val="hy-AM"/>
              </w:rPr>
              <w:t xml:space="preserve"> Ինչ վերաբերում է սեփականության օտարման գործընթաց</w:t>
            </w:r>
            <w:r w:rsidR="00AD37C5" w:rsidRPr="00CE193D">
              <w:rPr>
                <w:rFonts w:ascii="GHEA Grapalat" w:hAnsi="GHEA Grapalat" w:cstheme="minorHAnsi"/>
                <w:color w:val="000000"/>
                <w:sz w:val="24"/>
                <w:szCs w:val="24"/>
                <w:shd w:val="clear" w:color="auto" w:fill="FFFFFF"/>
                <w:lang w:val="hy-AM"/>
              </w:rPr>
              <w:t>ի</w:t>
            </w:r>
            <w:r w:rsidRPr="00CE193D">
              <w:rPr>
                <w:rFonts w:ascii="GHEA Grapalat" w:hAnsi="GHEA Grapalat" w:cstheme="minorHAnsi"/>
                <w:color w:val="000000"/>
                <w:sz w:val="24"/>
                <w:szCs w:val="24"/>
                <w:shd w:val="clear" w:color="auto" w:fill="FFFFFF"/>
                <w:lang w:val="hy-AM"/>
              </w:rPr>
              <w:t xml:space="preserve"> </w:t>
            </w:r>
            <w:r w:rsidR="00AD37C5" w:rsidRPr="00CE193D">
              <w:rPr>
                <w:rFonts w:ascii="GHEA Grapalat" w:hAnsi="GHEA Grapalat" w:cstheme="minorHAnsi"/>
                <w:color w:val="000000"/>
                <w:sz w:val="24"/>
                <w:szCs w:val="24"/>
                <w:shd w:val="clear" w:color="auto" w:fill="FFFFFF"/>
                <w:lang w:val="hy-AM"/>
              </w:rPr>
              <w:t>վերջնաժամկ</w:t>
            </w:r>
            <w:r w:rsidRPr="00CE193D">
              <w:rPr>
                <w:rFonts w:ascii="GHEA Grapalat" w:hAnsi="GHEA Grapalat" w:cstheme="minorHAnsi"/>
                <w:color w:val="000000"/>
                <w:sz w:val="24"/>
                <w:szCs w:val="24"/>
                <w:shd w:val="clear" w:color="auto" w:fill="FFFFFF"/>
                <w:lang w:val="hy-AM"/>
              </w:rPr>
              <w:t xml:space="preserve">ետին, հայտնում եմ, որ «Վան Քոնսթրաքշն» ՍՊ, «Բայազետ </w:t>
            </w:r>
            <w:r w:rsidRPr="00CE193D">
              <w:rPr>
                <w:rFonts w:ascii="GHEA Grapalat" w:hAnsi="GHEA Grapalat" w:cstheme="minorHAnsi"/>
                <w:color w:val="000000"/>
                <w:sz w:val="24"/>
                <w:szCs w:val="24"/>
                <w:shd w:val="clear" w:color="auto" w:fill="FFFFFF"/>
                <w:lang w:val="hy-AM"/>
              </w:rPr>
              <w:lastRenderedPageBreak/>
              <w:t xml:space="preserve">Քոնսթրաքշն» ՍՊ, </w:t>
            </w:r>
            <w:r w:rsidR="004D10D5" w:rsidRPr="00CE193D">
              <w:rPr>
                <w:rFonts w:ascii="GHEA Grapalat" w:hAnsi="GHEA Grapalat" w:cstheme="minorHAnsi"/>
                <w:color w:val="000000"/>
                <w:sz w:val="24"/>
                <w:szCs w:val="24"/>
                <w:shd w:val="clear" w:color="auto" w:fill="FFFFFF"/>
                <w:lang w:val="hy-AM"/>
              </w:rPr>
              <w:t>«</w:t>
            </w:r>
            <w:r w:rsidRPr="00CE193D">
              <w:rPr>
                <w:rFonts w:ascii="GHEA Grapalat" w:hAnsi="GHEA Grapalat" w:cstheme="minorHAnsi"/>
                <w:color w:val="000000"/>
                <w:sz w:val="24"/>
                <w:szCs w:val="24"/>
                <w:shd w:val="clear" w:color="auto" w:fill="FFFFFF"/>
                <w:lang w:val="hy-AM"/>
              </w:rPr>
              <w:t>Ուրմիա Քոնսթրաքշն» ՍՊ և Տրապիզոն Քոնսթրաքշն» ՍՊ ընկերությունները արդեն իսկ մեծամասամբ իրակա</w:t>
            </w:r>
            <w:r w:rsidR="00AD37C5" w:rsidRPr="00CE193D">
              <w:rPr>
                <w:rFonts w:ascii="GHEA Grapalat" w:hAnsi="GHEA Grapalat" w:cstheme="minorHAnsi"/>
                <w:color w:val="000000"/>
                <w:sz w:val="24"/>
                <w:szCs w:val="24"/>
                <w:shd w:val="clear" w:color="auto" w:fill="FFFFFF"/>
                <w:lang w:val="hy-AM"/>
              </w:rPr>
              <w:t>նա</w:t>
            </w:r>
            <w:r w:rsidRPr="00CE193D">
              <w:rPr>
                <w:rFonts w:ascii="GHEA Grapalat" w:hAnsi="GHEA Grapalat" w:cstheme="minorHAnsi"/>
                <w:color w:val="000000"/>
                <w:sz w:val="24"/>
                <w:szCs w:val="24"/>
                <w:shd w:val="clear" w:color="auto" w:fill="FFFFFF"/>
                <w:lang w:val="hy-AM"/>
              </w:rPr>
              <w:t xml:space="preserve">ցրել են սեփականության օտարման գործընթացը և մնացել </w:t>
            </w:r>
            <w:r w:rsidR="00827D8B" w:rsidRPr="00CE193D">
              <w:rPr>
                <w:rFonts w:ascii="GHEA Grapalat" w:hAnsi="GHEA Grapalat" w:cstheme="minorHAnsi"/>
                <w:color w:val="000000"/>
                <w:sz w:val="24"/>
                <w:szCs w:val="24"/>
                <w:shd w:val="clear" w:color="auto" w:fill="FFFFFF"/>
                <w:lang w:val="hy-AM"/>
              </w:rPr>
              <w:t>են</w:t>
            </w:r>
            <w:r w:rsidRPr="00CE193D">
              <w:rPr>
                <w:rFonts w:ascii="GHEA Grapalat" w:hAnsi="GHEA Grapalat" w:cstheme="minorHAnsi"/>
                <w:color w:val="000000"/>
                <w:sz w:val="24"/>
                <w:szCs w:val="24"/>
                <w:shd w:val="clear" w:color="auto" w:fill="FFFFFF"/>
                <w:lang w:val="hy-AM"/>
              </w:rPr>
              <w:t xml:space="preserve"> ընդամենը երեք միավոր գույք, ուստի անհրաժեշտություն չկա </w:t>
            </w:r>
            <w:r w:rsidR="00AD37C5" w:rsidRPr="00CE193D">
              <w:rPr>
                <w:rFonts w:ascii="GHEA Grapalat" w:hAnsi="GHEA Grapalat" w:cstheme="minorHAnsi"/>
                <w:color w:val="000000"/>
                <w:sz w:val="24"/>
                <w:szCs w:val="24"/>
                <w:shd w:val="clear" w:color="auto" w:fill="FFFFFF"/>
                <w:lang w:val="hy-AM"/>
              </w:rPr>
              <w:t>վերջ</w:t>
            </w:r>
            <w:r w:rsidRPr="00CE193D">
              <w:rPr>
                <w:rFonts w:ascii="GHEA Grapalat" w:hAnsi="GHEA Grapalat" w:cstheme="minorHAnsi"/>
                <w:color w:val="000000"/>
                <w:sz w:val="24"/>
                <w:szCs w:val="24"/>
                <w:shd w:val="clear" w:color="auto" w:fill="FFFFFF"/>
                <w:lang w:val="hy-AM"/>
              </w:rPr>
              <w:t>նաժամկետի փոփոխությանը անդրադառնալ:</w:t>
            </w:r>
          </w:p>
        </w:tc>
      </w:tr>
    </w:tbl>
    <w:p w:rsidR="00EE3F82" w:rsidRPr="001D2493" w:rsidRDefault="00EE3F82" w:rsidP="000F4A74">
      <w:pPr>
        <w:spacing w:after="0" w:line="360" w:lineRule="auto"/>
        <w:rPr>
          <w:rFonts w:ascii="GHEA Grapalat" w:hAnsi="GHEA Grapalat" w:cs="Sylfaen"/>
          <w:bCs/>
          <w:sz w:val="24"/>
          <w:szCs w:val="24"/>
          <w:lang w:val="hy-AM"/>
        </w:rPr>
      </w:pPr>
    </w:p>
    <w:p w:rsidR="00A53C1C" w:rsidRPr="00C946C9" w:rsidRDefault="00A53C1C">
      <w:pPr>
        <w:spacing w:after="0" w:line="360" w:lineRule="auto"/>
        <w:rPr>
          <w:rFonts w:ascii="GHEA Grapalat" w:hAnsi="GHEA Grapalat" w:cs="Sylfaen"/>
          <w:bCs/>
          <w:sz w:val="24"/>
          <w:szCs w:val="24"/>
          <w:lang w:val="hy-AM"/>
        </w:rPr>
      </w:pPr>
    </w:p>
    <w:sectPr w:rsidR="00A53C1C" w:rsidRPr="00C946C9" w:rsidSect="001F69F3">
      <w:pgSz w:w="15840" w:h="12240" w:orient="landscape"/>
      <w:pgMar w:top="81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E7"/>
    <w:multiLevelType w:val="hybridMultilevel"/>
    <w:tmpl w:val="7D5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9ED"/>
    <w:multiLevelType w:val="hybridMultilevel"/>
    <w:tmpl w:val="54584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4B4CAB"/>
    <w:multiLevelType w:val="hybridMultilevel"/>
    <w:tmpl w:val="B5A8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E6CE2"/>
    <w:multiLevelType w:val="hybridMultilevel"/>
    <w:tmpl w:val="E88A8FA6"/>
    <w:lvl w:ilvl="0" w:tplc="32240958">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422973D6"/>
    <w:multiLevelType w:val="hybridMultilevel"/>
    <w:tmpl w:val="25023DE8"/>
    <w:lvl w:ilvl="0" w:tplc="12FC9BE4">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A4E2B9D"/>
    <w:multiLevelType w:val="hybridMultilevel"/>
    <w:tmpl w:val="3B00F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3E6A83"/>
    <w:multiLevelType w:val="hybridMultilevel"/>
    <w:tmpl w:val="194CBB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770008AF"/>
    <w:multiLevelType w:val="hybridMultilevel"/>
    <w:tmpl w:val="3B0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useFELayout/>
    <w:compatSetting w:name="compatibilityMode" w:uri="http://schemas.microsoft.com/office/word" w:val="12"/>
  </w:compat>
  <w:rsids>
    <w:rsidRoot w:val="00BD4741"/>
    <w:rsid w:val="00005BF4"/>
    <w:rsid w:val="00031AE7"/>
    <w:rsid w:val="00067BB1"/>
    <w:rsid w:val="000C028C"/>
    <w:rsid w:val="000C1E1B"/>
    <w:rsid w:val="000C29BB"/>
    <w:rsid w:val="000C35AA"/>
    <w:rsid w:val="000C7046"/>
    <w:rsid w:val="000D2FE8"/>
    <w:rsid w:val="000D6279"/>
    <w:rsid w:val="000D77CA"/>
    <w:rsid w:val="000E7BBB"/>
    <w:rsid w:val="000F4A74"/>
    <w:rsid w:val="001071FE"/>
    <w:rsid w:val="00117AE5"/>
    <w:rsid w:val="001317A1"/>
    <w:rsid w:val="00147432"/>
    <w:rsid w:val="00155AF6"/>
    <w:rsid w:val="00162D9F"/>
    <w:rsid w:val="00166FAD"/>
    <w:rsid w:val="00173625"/>
    <w:rsid w:val="00185111"/>
    <w:rsid w:val="0019328B"/>
    <w:rsid w:val="001A0A95"/>
    <w:rsid w:val="001A6B00"/>
    <w:rsid w:val="001B4290"/>
    <w:rsid w:val="001D0B74"/>
    <w:rsid w:val="001D2493"/>
    <w:rsid w:val="001E5486"/>
    <w:rsid w:val="001E5A57"/>
    <w:rsid w:val="001E6BFF"/>
    <w:rsid w:val="001F54EE"/>
    <w:rsid w:val="001F69F3"/>
    <w:rsid w:val="00215512"/>
    <w:rsid w:val="002459D0"/>
    <w:rsid w:val="00262D86"/>
    <w:rsid w:val="00266E81"/>
    <w:rsid w:val="002B78F4"/>
    <w:rsid w:val="002C4C1E"/>
    <w:rsid w:val="002E775E"/>
    <w:rsid w:val="003047BD"/>
    <w:rsid w:val="00304E7B"/>
    <w:rsid w:val="00306A96"/>
    <w:rsid w:val="0032263F"/>
    <w:rsid w:val="00326792"/>
    <w:rsid w:val="00327DF5"/>
    <w:rsid w:val="003802A0"/>
    <w:rsid w:val="003841BA"/>
    <w:rsid w:val="00387C9D"/>
    <w:rsid w:val="003C225C"/>
    <w:rsid w:val="003D2CB9"/>
    <w:rsid w:val="003E4BE3"/>
    <w:rsid w:val="004037EF"/>
    <w:rsid w:val="00405249"/>
    <w:rsid w:val="004059BF"/>
    <w:rsid w:val="00407590"/>
    <w:rsid w:val="00407A1E"/>
    <w:rsid w:val="00432E25"/>
    <w:rsid w:val="004350FE"/>
    <w:rsid w:val="0044220C"/>
    <w:rsid w:val="00463EB4"/>
    <w:rsid w:val="00464D8E"/>
    <w:rsid w:val="00475B2A"/>
    <w:rsid w:val="00496CD6"/>
    <w:rsid w:val="004A335C"/>
    <w:rsid w:val="004B6A67"/>
    <w:rsid w:val="004B6DCE"/>
    <w:rsid w:val="004D10D5"/>
    <w:rsid w:val="00510F8F"/>
    <w:rsid w:val="00511B77"/>
    <w:rsid w:val="00521193"/>
    <w:rsid w:val="00524F89"/>
    <w:rsid w:val="00530BD5"/>
    <w:rsid w:val="00546D7A"/>
    <w:rsid w:val="00552A71"/>
    <w:rsid w:val="00573CCE"/>
    <w:rsid w:val="00576145"/>
    <w:rsid w:val="0059515B"/>
    <w:rsid w:val="005C5764"/>
    <w:rsid w:val="005E0C2F"/>
    <w:rsid w:val="005F032D"/>
    <w:rsid w:val="00605B02"/>
    <w:rsid w:val="00630E8F"/>
    <w:rsid w:val="00646CE1"/>
    <w:rsid w:val="0065231F"/>
    <w:rsid w:val="00655DC0"/>
    <w:rsid w:val="0069079E"/>
    <w:rsid w:val="00691DB0"/>
    <w:rsid w:val="006B0099"/>
    <w:rsid w:val="006C63D2"/>
    <w:rsid w:val="006F1F82"/>
    <w:rsid w:val="00765A91"/>
    <w:rsid w:val="0078326F"/>
    <w:rsid w:val="007A4C9B"/>
    <w:rsid w:val="007B3E65"/>
    <w:rsid w:val="007B6B3A"/>
    <w:rsid w:val="007C593C"/>
    <w:rsid w:val="007C7AD9"/>
    <w:rsid w:val="007D28C2"/>
    <w:rsid w:val="007D6C20"/>
    <w:rsid w:val="007E79CE"/>
    <w:rsid w:val="0081360F"/>
    <w:rsid w:val="00827D8B"/>
    <w:rsid w:val="00874EC2"/>
    <w:rsid w:val="008944B6"/>
    <w:rsid w:val="008A73EB"/>
    <w:rsid w:val="008B4217"/>
    <w:rsid w:val="008C1A04"/>
    <w:rsid w:val="008D293B"/>
    <w:rsid w:val="008D7167"/>
    <w:rsid w:val="008E5D58"/>
    <w:rsid w:val="0092657C"/>
    <w:rsid w:val="00927838"/>
    <w:rsid w:val="00935E8F"/>
    <w:rsid w:val="00943663"/>
    <w:rsid w:val="0094628D"/>
    <w:rsid w:val="00957E5C"/>
    <w:rsid w:val="009665A2"/>
    <w:rsid w:val="00966E94"/>
    <w:rsid w:val="00970660"/>
    <w:rsid w:val="009740FB"/>
    <w:rsid w:val="009A5B4E"/>
    <w:rsid w:val="009B608C"/>
    <w:rsid w:val="009C02BC"/>
    <w:rsid w:val="009C0BD3"/>
    <w:rsid w:val="009C1075"/>
    <w:rsid w:val="009C1837"/>
    <w:rsid w:val="009C568D"/>
    <w:rsid w:val="009E3D3C"/>
    <w:rsid w:val="00A07FCC"/>
    <w:rsid w:val="00A21096"/>
    <w:rsid w:val="00A220FE"/>
    <w:rsid w:val="00A46B53"/>
    <w:rsid w:val="00A4765A"/>
    <w:rsid w:val="00A519C6"/>
    <w:rsid w:val="00A53C1C"/>
    <w:rsid w:val="00A56170"/>
    <w:rsid w:val="00A606E4"/>
    <w:rsid w:val="00AA7492"/>
    <w:rsid w:val="00AB5C74"/>
    <w:rsid w:val="00AC2FFD"/>
    <w:rsid w:val="00AD1E52"/>
    <w:rsid w:val="00AD1F27"/>
    <w:rsid w:val="00AD37C5"/>
    <w:rsid w:val="00AD7524"/>
    <w:rsid w:val="00AF4964"/>
    <w:rsid w:val="00B472BF"/>
    <w:rsid w:val="00B87ADC"/>
    <w:rsid w:val="00BD4741"/>
    <w:rsid w:val="00C05D7D"/>
    <w:rsid w:val="00C1099E"/>
    <w:rsid w:val="00C14B95"/>
    <w:rsid w:val="00C26692"/>
    <w:rsid w:val="00C3027D"/>
    <w:rsid w:val="00C32D2D"/>
    <w:rsid w:val="00C47DF6"/>
    <w:rsid w:val="00C517EE"/>
    <w:rsid w:val="00C63616"/>
    <w:rsid w:val="00C75DC8"/>
    <w:rsid w:val="00C824AA"/>
    <w:rsid w:val="00C85161"/>
    <w:rsid w:val="00C946C9"/>
    <w:rsid w:val="00C97B91"/>
    <w:rsid w:val="00CC27F4"/>
    <w:rsid w:val="00CC37E2"/>
    <w:rsid w:val="00CD0C21"/>
    <w:rsid w:val="00CE193D"/>
    <w:rsid w:val="00D01853"/>
    <w:rsid w:val="00D067B0"/>
    <w:rsid w:val="00D06B6F"/>
    <w:rsid w:val="00D17AD0"/>
    <w:rsid w:val="00D52D55"/>
    <w:rsid w:val="00D63FEF"/>
    <w:rsid w:val="00D72A69"/>
    <w:rsid w:val="00D733C0"/>
    <w:rsid w:val="00D91B5E"/>
    <w:rsid w:val="00DF7577"/>
    <w:rsid w:val="00E16EE9"/>
    <w:rsid w:val="00E31AE6"/>
    <w:rsid w:val="00E40541"/>
    <w:rsid w:val="00E418FC"/>
    <w:rsid w:val="00E61A9B"/>
    <w:rsid w:val="00E6605D"/>
    <w:rsid w:val="00E738DE"/>
    <w:rsid w:val="00EA4B71"/>
    <w:rsid w:val="00EB2045"/>
    <w:rsid w:val="00EC7421"/>
    <w:rsid w:val="00EE3F82"/>
    <w:rsid w:val="00F355C4"/>
    <w:rsid w:val="00F85484"/>
    <w:rsid w:val="00F85D6A"/>
    <w:rsid w:val="00FA16A4"/>
    <w:rsid w:val="00FA763C"/>
    <w:rsid w:val="00FB2A38"/>
    <w:rsid w:val="00FC3A45"/>
    <w:rsid w:val="00FC572D"/>
    <w:rsid w:val="00FD1B30"/>
    <w:rsid w:val="00FD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CF6"/>
  <w15:docId w15:val="{9424343E-DB60-4441-A8BD-8F1ABFE0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BD4741"/>
    <w:pPr>
      <w:spacing w:after="0"/>
      <w:ind w:left="720"/>
      <w:contextualSpacing/>
    </w:pPr>
    <w:rPr>
      <w:rFonts w:ascii="Calibri" w:eastAsia="Times New Roman" w:hAnsi="Calibri"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qFormat/>
    <w:locked/>
    <w:rsid w:val="00BD4741"/>
    <w:rPr>
      <w:rFonts w:ascii="Calibri" w:eastAsia="Times New Roman" w:hAnsi="Calibri" w:cs="Times New Roma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552A7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
    <w:basedOn w:val="Normal"/>
    <w:link w:val="NormalWebChar"/>
    <w:uiPriority w:val="99"/>
    <w:unhideWhenUsed/>
    <w:qFormat/>
    <w:rsid w:val="00552A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CD6"/>
    <w:rPr>
      <w:i/>
      <w:iCs/>
    </w:rPr>
  </w:style>
  <w:style w:type="paragraph" w:styleId="BalloonText">
    <w:name w:val="Balloon Text"/>
    <w:basedOn w:val="Normal"/>
    <w:link w:val="BalloonTextChar"/>
    <w:uiPriority w:val="99"/>
    <w:semiHidden/>
    <w:unhideWhenUsed/>
    <w:rsid w:val="001F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EE"/>
    <w:rPr>
      <w:rFonts w:ascii="Segoe UI" w:hAnsi="Segoe UI" w:cs="Segoe UI"/>
      <w:sz w:val="18"/>
      <w:szCs w:val="18"/>
    </w:rPr>
  </w:style>
  <w:style w:type="character" w:styleId="Strong">
    <w:name w:val="Strong"/>
    <w:basedOn w:val="DefaultParagraphFont"/>
    <w:uiPriority w:val="22"/>
    <w:qFormat/>
    <w:rsid w:val="00432E25"/>
    <w:rPr>
      <w:b/>
      <w:bCs/>
    </w:rPr>
  </w:style>
  <w:style w:type="paragraph" w:styleId="NoSpacing">
    <w:name w:val="No Spacing"/>
    <w:uiPriority w:val="1"/>
    <w:qFormat/>
    <w:rsid w:val="009740FB"/>
    <w:pPr>
      <w:spacing w:after="0" w:line="240" w:lineRule="auto"/>
    </w:pPr>
    <w:rPr>
      <w:rFonts w:eastAsiaTheme="minorHAnsi"/>
      <w:lang w:val="ru-RU"/>
    </w:rPr>
  </w:style>
  <w:style w:type="character" w:customStyle="1" w:styleId="apple-converted-space">
    <w:name w:val="apple-converted-space"/>
    <w:basedOn w:val="DefaultParagraphFont"/>
    <w:rsid w:val="0032263F"/>
  </w:style>
  <w:style w:type="paragraph" w:styleId="Header">
    <w:name w:val="header"/>
    <w:basedOn w:val="Normal"/>
    <w:link w:val="HeaderChar"/>
    <w:uiPriority w:val="99"/>
    <w:semiHidden/>
    <w:unhideWhenUsed/>
    <w:rsid w:val="001F69F3"/>
    <w:pPr>
      <w:tabs>
        <w:tab w:val="center" w:pos="4844"/>
        <w:tab w:val="right" w:pos="9689"/>
      </w:tabs>
      <w:spacing w:after="0" w:line="240" w:lineRule="auto"/>
    </w:pPr>
    <w:rPr>
      <w:rFonts w:eastAsiaTheme="minorHAnsi"/>
    </w:rPr>
  </w:style>
  <w:style w:type="character" w:customStyle="1" w:styleId="HeaderChar">
    <w:name w:val="Header Char"/>
    <w:basedOn w:val="DefaultParagraphFont"/>
    <w:link w:val="Header"/>
    <w:uiPriority w:val="99"/>
    <w:semiHidden/>
    <w:rsid w:val="001F69F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3467">
      <w:bodyDiv w:val="1"/>
      <w:marLeft w:val="0"/>
      <w:marRight w:val="0"/>
      <w:marTop w:val="0"/>
      <w:marBottom w:val="0"/>
      <w:divBdr>
        <w:top w:val="none" w:sz="0" w:space="0" w:color="auto"/>
        <w:left w:val="none" w:sz="0" w:space="0" w:color="auto"/>
        <w:bottom w:val="none" w:sz="0" w:space="0" w:color="auto"/>
        <w:right w:val="none" w:sz="0" w:space="0" w:color="auto"/>
      </w:divBdr>
    </w:div>
    <w:div w:id="777136547">
      <w:bodyDiv w:val="1"/>
      <w:marLeft w:val="0"/>
      <w:marRight w:val="0"/>
      <w:marTop w:val="0"/>
      <w:marBottom w:val="0"/>
      <w:divBdr>
        <w:top w:val="none" w:sz="0" w:space="0" w:color="auto"/>
        <w:left w:val="none" w:sz="0" w:space="0" w:color="auto"/>
        <w:bottom w:val="none" w:sz="0" w:space="0" w:color="auto"/>
        <w:right w:val="none" w:sz="0" w:space="0" w:color="auto"/>
      </w:divBdr>
    </w:div>
    <w:div w:id="1185821311">
      <w:bodyDiv w:val="1"/>
      <w:marLeft w:val="0"/>
      <w:marRight w:val="0"/>
      <w:marTop w:val="0"/>
      <w:marBottom w:val="0"/>
      <w:divBdr>
        <w:top w:val="none" w:sz="0" w:space="0" w:color="auto"/>
        <w:left w:val="none" w:sz="0" w:space="0" w:color="auto"/>
        <w:bottom w:val="none" w:sz="0" w:space="0" w:color="auto"/>
        <w:right w:val="none" w:sz="0" w:space="0" w:color="auto"/>
      </w:divBdr>
    </w:div>
    <w:div w:id="16876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140B-FBB7-4B2E-9CF8-9056B8A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1288</Words>
  <Characters>7344</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Eduard.Amiraghyan</dc:creator>
  <cp:keywords>https://mul2.gov.am/tasks/615015/oneclick/b3a35e41162ef9fab01a0297759df461d34b0e8f913455acc954d91052f39da0.docx?token=cfdfea8154ed567fa1c1a55e8db7e35b</cp:keywords>
  <dc:description/>
  <cp:lastModifiedBy>Lilit Sargsyan1</cp:lastModifiedBy>
  <cp:revision>14</cp:revision>
  <cp:lastPrinted>2022-05-13T11:20:00Z</cp:lastPrinted>
  <dcterms:created xsi:type="dcterms:W3CDTF">2022-05-13T07:58:00Z</dcterms:created>
  <dcterms:modified xsi:type="dcterms:W3CDTF">2022-05-20T11:46:00Z</dcterms:modified>
</cp:coreProperties>
</file>