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92029" w:rsidRPr="00192029" w:rsidRDefault="00192029" w:rsidP="00192029">
      <w:pPr>
        <w:pStyle w:val="ListParagraph"/>
        <w:spacing w:line="360" w:lineRule="auto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CA0C87">
        <w:rPr>
          <w:rFonts w:ascii="GHEA Mariam" w:hAnsi="GHEA Mariam"/>
          <w:sz w:val="24"/>
          <w:szCs w:val="24"/>
          <w:lang w:val="hy-AM"/>
        </w:rPr>
        <w:t>1</w:t>
      </w:r>
      <w:r w:rsidR="004962B7">
        <w:rPr>
          <w:rFonts w:ascii="GHEA Mariam" w:hAnsi="GHEA Mariam"/>
          <w:sz w:val="24"/>
          <w:szCs w:val="24"/>
          <w:lang w:val="hy-AM"/>
        </w:rPr>
        <w:t>9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- </w:t>
      </w:r>
      <w:r w:rsidRPr="00192029">
        <w:rPr>
          <w:rFonts w:ascii="GHEA Mariam" w:hAnsi="GHEA Mariam"/>
          <w:sz w:val="24"/>
          <w:szCs w:val="24"/>
        </w:rPr>
        <w:t xml:space="preserve">Ա </w:t>
      </w:r>
    </w:p>
    <w:p w:rsidR="00192029" w:rsidRPr="00192029" w:rsidRDefault="00192029" w:rsidP="00192029">
      <w:pPr>
        <w:spacing w:line="360" w:lineRule="auto"/>
        <w:jc w:val="center"/>
        <w:rPr>
          <w:rFonts w:ascii="GHEA Mariam" w:hAnsi="GHEA Mariam"/>
          <w:sz w:val="16"/>
          <w:szCs w:val="16"/>
          <w:lang w:val="hy-AM"/>
        </w:rPr>
      </w:pPr>
    </w:p>
    <w:p w:rsidR="00192029" w:rsidRDefault="00192029" w:rsidP="00192029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 w:rsidRPr="00192029">
        <w:rPr>
          <w:rFonts w:ascii="GHEA Mariam" w:hAnsi="GHEA Mariam"/>
          <w:bCs/>
          <w:color w:val="000000"/>
          <w:spacing w:val="-8"/>
          <w:lang w:val="hy-AM"/>
        </w:rPr>
        <w:t xml:space="preserve">«ՊԵՏԱԿԱՆ ՊԱՇՏՈՆՆԵՐ </w:t>
      </w:r>
      <w:r w:rsidRPr="00192029">
        <w:rPr>
          <w:rFonts w:ascii="GHEA Mariam" w:hAnsi="GHEA Mariam" w:cs="Arial Unicode"/>
          <w:bCs/>
          <w:color w:val="000000"/>
          <w:spacing w:val="-8"/>
          <w:lang w:val="hy-AM"/>
        </w:rPr>
        <w:t>ԵՎ ՊԵՏԱԿԱՆ ԾԱՌԱՅՈՒԹՅԱՆ ՊԱՇՏՈՆՆԵՐ</w:t>
      </w:r>
      <w:r w:rsidRPr="00192029">
        <w:rPr>
          <w:rFonts w:ascii="GHEA Mariam" w:hAnsi="GHEA Mariam" w:cs="Arial Unicode"/>
          <w:bCs/>
          <w:color w:val="000000"/>
          <w:lang w:val="hy-AM"/>
        </w:rPr>
        <w:t xml:space="preserve"> ԶԲԱՂԵՑՆՈՂ ԱՆՁԱՆՑ ՎԱՐՁԱՏՐՈՒԹՅԱՆ ՄԱՍԻՆ» ՕՐԵՆՔՈՒՄ ԼՐԱՑՈՒՄՆԵՐ ԵՎ ՓՈՓՈԽՈՒԹՅՈՒՆ ԿԱՏԱՐԵԼՈՒ ՄԱՍԻՆ» ԵՎ</w:t>
      </w:r>
      <w:r w:rsidRPr="00192029">
        <w:rPr>
          <w:rFonts w:ascii="GHEA Mariam" w:hAnsi="GHEA Mariam"/>
          <w:lang w:val="hy-AM"/>
        </w:rPr>
        <w:t xml:space="preserve"> </w:t>
      </w:r>
      <w:r w:rsidRPr="00192029">
        <w:rPr>
          <w:rFonts w:ascii="GHEA Mariam" w:hAnsi="GHEA Mariam"/>
          <w:bCs/>
          <w:color w:val="000000"/>
          <w:shd w:val="clear" w:color="auto" w:fill="FFFFFF"/>
          <w:lang w:val="hy-AM"/>
        </w:rPr>
        <w:t xml:space="preserve">«ՊԱՇՏՈՆԱՏԱՐ ԱՆՁԱՆՑ ԳՈՐԾՈՒՆԵՈՒԹՅԱՆ ԱՊԱՀՈՎՄԱՆ, ՍՊԱՍԱՐԿՄԱՆ ԵՎ ՍՈՑԻԱԼԱԿԱՆ ԵՐԱՇԽԻՔՆԵՐԻ ՄԱՍԻՆ» </w:t>
      </w:r>
    </w:p>
    <w:p w:rsidR="00192029" w:rsidRDefault="00192029" w:rsidP="00192029">
      <w:pPr>
        <w:pStyle w:val="NormalWeb"/>
        <w:spacing w:before="0" w:beforeAutospacing="0" w:after="0" w:afterAutospacing="0"/>
        <w:jc w:val="center"/>
        <w:rPr>
          <w:rFonts w:ascii="GHEA Mariam" w:hAnsi="GHEA Mariam" w:cs="Arian AMU"/>
          <w:shd w:val="clear" w:color="auto" w:fill="FFFFFF"/>
          <w:lang w:val="hy-AM"/>
        </w:rPr>
      </w:pPr>
      <w:r w:rsidRPr="00192029">
        <w:rPr>
          <w:rFonts w:ascii="GHEA Mariam" w:hAnsi="GHEA Mariam"/>
          <w:bCs/>
          <w:color w:val="000000"/>
          <w:shd w:val="clear" w:color="auto" w:fill="FFFFFF"/>
          <w:lang w:val="hy-AM"/>
        </w:rPr>
        <w:t>ՕՐԵՆՔՈՒՄ ԼՐԱՑՈՒՄ ԿԱՏԱՐԵԼՈՒ ՄԱՍԻՆ»</w:t>
      </w:r>
      <w:r w:rsidRPr="00192029">
        <w:rPr>
          <w:rFonts w:ascii="GHEA Mariam" w:hAnsi="GHEA Mariam" w:cs="Arial Unicode"/>
          <w:bCs/>
          <w:color w:val="000000"/>
          <w:lang w:val="hy-AM"/>
        </w:rPr>
        <w:t xml:space="preserve"> </w:t>
      </w:r>
      <w:r w:rsidRPr="00192029">
        <w:rPr>
          <w:rFonts w:ascii="GHEA Mariam" w:hAnsi="GHEA Mariam" w:cs="Arian AMU"/>
          <w:shd w:val="clear" w:color="auto" w:fill="FFFFFF"/>
          <w:lang w:val="hy-AM"/>
        </w:rPr>
        <w:t xml:space="preserve">ՕՐԵՆՔՆԵՐԻ </w:t>
      </w:r>
    </w:p>
    <w:p w:rsidR="00192029" w:rsidRPr="00192029" w:rsidRDefault="00192029" w:rsidP="00192029">
      <w:pPr>
        <w:pStyle w:val="NormalWeb"/>
        <w:spacing w:before="0" w:beforeAutospacing="0" w:after="0" w:afterAutospacing="0"/>
        <w:jc w:val="center"/>
        <w:rPr>
          <w:rFonts w:ascii="GHEA Mariam" w:hAnsi="GHEA Mariam" w:cs="Arial Unicode"/>
          <w:bCs/>
          <w:color w:val="000000"/>
          <w:lang w:val="hy-AM"/>
        </w:rPr>
      </w:pPr>
      <w:r w:rsidRPr="00192029">
        <w:rPr>
          <w:rFonts w:ascii="GHEA Mariam" w:hAnsi="GHEA Mariam"/>
          <w:lang w:val="hy-AM"/>
        </w:rPr>
        <w:t>ՆԱԽԱԳԾԵՐԻՆ ՀԱՎԱՆՈՒԹՅՈՒՆ ՏԱԼՈՒ ՄԱՍԻՆ</w:t>
      </w:r>
    </w:p>
    <w:p w:rsidR="00192029" w:rsidRPr="00192029" w:rsidRDefault="00192029" w:rsidP="00C97DAF">
      <w:pPr>
        <w:pStyle w:val="NormalWeb"/>
        <w:spacing w:before="0" w:beforeAutospacing="0" w:after="0" w:afterAutospacing="0"/>
        <w:ind w:left="927"/>
        <w:rPr>
          <w:rFonts w:ascii="GHEA Mariam" w:hAnsi="GHEA Mariam"/>
          <w:bCs/>
          <w:color w:val="000000"/>
          <w:shd w:val="clear" w:color="auto" w:fill="FFFFFF"/>
          <w:lang w:val="hy-AM"/>
        </w:rPr>
      </w:pPr>
      <w:r>
        <w:rPr>
          <w:rFonts w:ascii="GHEA Mariam" w:hAnsi="GHEA Mariam"/>
          <w:lang w:val="hy-AM"/>
        </w:rPr>
        <w:t>-------------------------------------------------------------------</w:t>
      </w:r>
      <w:r w:rsidR="00C97DAF">
        <w:rPr>
          <w:rFonts w:ascii="GHEA Mariam" w:hAnsi="GHEA Mariam"/>
          <w:lang w:val="hy-AM"/>
        </w:rPr>
        <w:t>------------------------</w:t>
      </w:r>
      <w:bookmarkStart w:id="0" w:name="_GoBack"/>
      <w:bookmarkEnd w:id="0"/>
    </w:p>
    <w:p w:rsidR="00192029" w:rsidRPr="00337652" w:rsidRDefault="00192029" w:rsidP="00192029">
      <w:pPr>
        <w:spacing w:line="360" w:lineRule="auto"/>
        <w:jc w:val="center"/>
        <w:rPr>
          <w:b/>
          <w:sz w:val="24"/>
          <w:szCs w:val="24"/>
          <w:lang w:val="hy-AM"/>
        </w:rPr>
      </w:pPr>
    </w:p>
    <w:p w:rsidR="00192029" w:rsidRPr="00192029" w:rsidRDefault="00192029" w:rsidP="00192029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Tahoma"/>
          <w:sz w:val="24"/>
          <w:szCs w:val="24"/>
          <w:lang w:val="hy-AM"/>
        </w:rPr>
      </w:pPr>
      <w:r w:rsidRPr="00192029">
        <w:rPr>
          <w:rFonts w:ascii="GHEA Mariam" w:hAnsi="GHEA Mariam" w:cs="Tahoma"/>
          <w:sz w:val="24"/>
          <w:szCs w:val="24"/>
          <w:lang w:val="hy-AM"/>
        </w:rPr>
        <w:t xml:space="preserve">Հիմք ընդունելով «Ազգային ժողովի կանոնակարգ» </w:t>
      </w:r>
      <w:r w:rsidRPr="001920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9202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920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hAnsi="GHEA Mariam" w:cs="Tahoma"/>
          <w:sz w:val="24"/>
          <w:szCs w:val="24"/>
          <w:lang w:val="hy-AM"/>
        </w:rPr>
        <w:t xml:space="preserve">սահմանադրական օրենքի 65-րդ հոդվածի 3-րդ մասը՝ </w:t>
      </w:r>
      <w:r w:rsidRPr="001920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19202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19202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hAnsi="GHEA Mariam" w:cs="Tahoma"/>
          <w:sz w:val="24"/>
          <w:szCs w:val="24"/>
          <w:lang w:val="hy-AM"/>
        </w:rPr>
        <w:t>կ</w:t>
      </w:r>
      <w:r w:rsidRPr="00192029">
        <w:rPr>
          <w:rFonts w:ascii="GHEA Mariam" w:hAnsi="GHEA Mariam" w:cs="Tahoma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192029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hAnsi="GHEA Mariam" w:cs="Tahoma"/>
          <w:sz w:val="24"/>
          <w:szCs w:val="24"/>
          <w:lang w:val="hy-AM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hAnsi="GHEA Mariam" w:cs="Tahoma"/>
          <w:sz w:val="24"/>
          <w:szCs w:val="24"/>
          <w:lang w:val="hy-AM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hAnsi="GHEA Mariam" w:cs="Tahoma"/>
          <w:sz w:val="24"/>
          <w:szCs w:val="24"/>
          <w:lang w:val="hy-AM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hAnsi="GHEA Mariam" w:cs="Tahoma"/>
          <w:sz w:val="24"/>
          <w:szCs w:val="24"/>
          <w:lang w:val="hy-AM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hAnsi="GHEA Mariam" w:cs="Tahoma"/>
          <w:sz w:val="24"/>
          <w:szCs w:val="24"/>
          <w:lang w:val="hy-AM"/>
        </w:rPr>
        <w:t xml:space="preserve">մ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192029">
        <w:rPr>
          <w:rFonts w:ascii="GHEA Mariam" w:hAnsi="GHEA Mariam" w:cs="Tahoma"/>
          <w:sz w:val="24"/>
          <w:szCs w:val="24"/>
          <w:lang w:val="hy-AM"/>
        </w:rPr>
        <w:t>է.</w:t>
      </w:r>
    </w:p>
    <w:p w:rsidR="00192029" w:rsidRPr="00192029" w:rsidRDefault="00192029" w:rsidP="0019202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Theme="minorHAnsi" w:hAnsi="GHEA Mariam" w:cs="Tahoma"/>
          <w:sz w:val="24"/>
          <w:szCs w:val="24"/>
          <w:lang w:val="hy-AM"/>
        </w:rPr>
      </w:pP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>Հավանություն տալ «Պետական պաշտոններ և պետական ծառայության պաշտոններ զբաղեցնող անձանց վարձատրության մասին» օրենքում լրացումներ և փոփոխություն կատարելու մասին» և «Պաշտոնատար անձանց գործունեության ապահովման, սպասարկման և սոցիալական երաշխիքների մասին» օրենքում լրա</w:t>
      </w:r>
      <w:r>
        <w:rPr>
          <w:rFonts w:ascii="GHEA Mariam" w:eastAsiaTheme="minorHAnsi" w:hAnsi="GHEA Mariam" w:cs="Tahoma"/>
          <w:sz w:val="24"/>
          <w:szCs w:val="24"/>
          <w:lang w:val="hy-AM"/>
        </w:rPr>
        <w:softHyphen/>
      </w: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 xml:space="preserve">ցում կատարելու մասին» օրենքների նախագծերի վերաբերյալ </w:t>
      </w:r>
      <w:r w:rsidRPr="0019202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192029">
        <w:rPr>
          <w:rFonts w:ascii="GHEA Mariam" w:eastAsiaTheme="minorHAns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19202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eastAsiaTheme="minorHAnsi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>կ</w:t>
      </w: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>առավարության օրենսդրական նախաձեռնությանը:</w:t>
      </w:r>
    </w:p>
    <w:p w:rsidR="00192029" w:rsidRPr="00192029" w:rsidRDefault="00192029" w:rsidP="0019202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Theme="minorHAnsi" w:hAnsi="GHEA Mariam" w:cs="Tahoma"/>
          <w:sz w:val="24"/>
          <w:szCs w:val="24"/>
          <w:lang w:val="hy-AM"/>
        </w:rPr>
      </w:pPr>
      <w:r w:rsidRPr="0019202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192029">
        <w:rPr>
          <w:rFonts w:ascii="GHEA Mariam" w:eastAsiaTheme="minorHAns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19202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eastAsiaTheme="minorHAnsi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>կ</w:t>
      </w: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>առավարության օրենսդրական նախաձեռ</w:t>
      </w:r>
      <w:r>
        <w:rPr>
          <w:rFonts w:ascii="GHEA Mariam" w:eastAsiaTheme="minorHAnsi" w:hAnsi="GHEA Mariam" w:cs="Tahoma"/>
          <w:sz w:val="24"/>
          <w:szCs w:val="24"/>
          <w:lang w:val="hy-AM"/>
        </w:rPr>
        <w:softHyphen/>
      </w: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 xml:space="preserve">նությունը սահմանված կարգով ներկայացնել </w:t>
      </w:r>
      <w:r w:rsidRPr="0019202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192029">
        <w:rPr>
          <w:rFonts w:ascii="GHEA Mariam" w:eastAsiaTheme="minorHAns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192029">
        <w:rPr>
          <w:rFonts w:ascii="GHEA Mariam" w:eastAsiaTheme="minorHAns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>
        <w:rPr>
          <w:rFonts w:ascii="GHEA Mariam" w:eastAsiaTheme="minorHAnsi" w:hAnsi="GHEA Mariam" w:cs="Tahoma"/>
          <w:sz w:val="24"/>
          <w:szCs w:val="24"/>
          <w:lang w:val="hy-AM"/>
        </w:rPr>
        <w:t xml:space="preserve"> </w:t>
      </w:r>
      <w:r w:rsidRPr="00192029">
        <w:rPr>
          <w:rFonts w:ascii="GHEA Mariam" w:eastAsiaTheme="minorHAnsi" w:hAnsi="GHEA Mariam" w:cs="Tahoma"/>
          <w:sz w:val="24"/>
          <w:szCs w:val="24"/>
          <w:lang w:val="hy-AM"/>
        </w:rPr>
        <w:t>Ազգային ժողով:</w:t>
      </w:r>
    </w:p>
    <w:p w:rsidR="00296E5B" w:rsidRPr="006A01BC" w:rsidRDefault="00296E5B" w:rsidP="00192029">
      <w:pPr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19202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192029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192029">
      <w:headerReference w:type="even" r:id="rId8"/>
      <w:headerReference w:type="default" r:id="rId9"/>
      <w:footerReference w:type="even" r:id="rId10"/>
      <w:pgSz w:w="11909" w:h="16834" w:code="9"/>
      <w:pgMar w:top="709" w:right="1136" w:bottom="28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393" w:rsidRDefault="00EA4393">
      <w:r>
        <w:separator/>
      </w:r>
    </w:p>
  </w:endnote>
  <w:endnote w:type="continuationSeparator" w:id="0">
    <w:p w:rsidR="00EA4393" w:rsidRDefault="00EA4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97DAF">
      <w:rPr>
        <w:noProof/>
        <w:sz w:val="18"/>
      </w:rPr>
      <w:t>KA-137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393" w:rsidRDefault="00EA4393">
      <w:r>
        <w:separator/>
      </w:r>
    </w:p>
  </w:footnote>
  <w:footnote w:type="continuationSeparator" w:id="0">
    <w:p w:rsidR="00EA4393" w:rsidRDefault="00EA4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202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85229"/>
    <w:multiLevelType w:val="hybridMultilevel"/>
    <w:tmpl w:val="79E6DE70"/>
    <w:lvl w:ilvl="0" w:tplc="BC8A6C06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6E1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029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62B7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DAF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393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,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,3 Char"/>
    <w:link w:val="ListParagraph"/>
    <w:uiPriority w:val="34"/>
    <w:qFormat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920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92029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C97D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97DA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2022-05-18T12:53:00Z</cp:lastPrinted>
  <dcterms:created xsi:type="dcterms:W3CDTF">2022-03-23T13:26:00Z</dcterms:created>
  <dcterms:modified xsi:type="dcterms:W3CDTF">2022-05-18T13:05:00Z</dcterms:modified>
</cp:coreProperties>
</file>