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BA6954E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1424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ԷՆԵՐԳԵՅԹ ԴԻԶԱՅՆ ԷՆԴ ՔՆՍՏՐԱՔՇՆ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33E95A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142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ԷՆԵՐԳԵՅԹ ԴԻԶԱՅՆ ԷՆԴ ՔՆՍՏՐԱՔՇՆ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E5F6775" w14:textId="2E467A27" w:rsidR="00D2370A" w:rsidRPr="008F00A7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142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ԷՆԵՐԳԵՅԹ ԴԻԶԱՅՆ ԷՆԴ ՔՆՍՏՐԱՔՇՆ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F91CE1" w:rsidRPr="008F00A7">
        <w:rPr>
          <w:rFonts w:ascii="GHEA Grapalat" w:eastAsia="Calibri" w:hAnsi="GHEA Grapalat" w:cs="Times New Roman"/>
          <w:sz w:val="24"/>
          <w:szCs w:val="24"/>
          <w:lang w:val="hy-AM"/>
        </w:rPr>
        <w:t>է կառուցել 1ՄՎտ հզո</w:t>
      </w:r>
      <w:r w:rsidR="00F91CE1" w:rsidRPr="008F00A7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րությամբ արևային կայան Գեղարքունիքի մարզի Գեղամասար համայնքում, որը մի շարք ուղղություններով դրական ազդեցություն կունենա երկրում տնտեսական, բնապահպանական, էներգետիկ և ռազմավարական զարգացմանը:</w:t>
      </w:r>
    </w:p>
    <w:p w14:paraId="2D2BBB93" w14:textId="77777777" w:rsidR="00F91CE1" w:rsidRPr="00F91CE1" w:rsidRDefault="00F91CE1" w:rsidP="00F91CE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91CE1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իրականացնել սարքավորումների ներմուծում,  շինարարական և մոնտաժա</w:t>
      </w:r>
      <w:r w:rsidRPr="00F91CE1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յին աշխատանքներ։</w:t>
      </w:r>
    </w:p>
    <w:p w14:paraId="3BB69ABE" w14:textId="65AB26B8" w:rsidR="002E6D46" w:rsidRPr="008F00A7" w:rsidRDefault="00F91CE1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91CE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Արտադրված էլեկտրաէներգիան ամբողջությամբ վաճառվելու է «ՀԷՑ» ՓԲԸ-ին համաձայն ՀՀ Հանրային Ծառայությունները Կարգավորող Հանձնաժողովի կողմից տրամադրած էլեկտրա</w:t>
      </w:r>
      <w:r w:rsidRPr="00F91CE1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կան էներգիայի արտադրության (հզորության) ԼԷ N0666 լիցենզիայի, որն էլ հանդսանում է տվյալ ներդրումային ծրագրի հիմնական մրցակցային առավելությունը։ Ծրագիրն իրականաց</w:t>
      </w:r>
      <w:r w:rsidRPr="00F91CE1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նող ընկերությունը տվյալ ոլորտում առաջատարներից մեկն է։ Կայանի տարեկան արտադրան</w:t>
      </w:r>
      <w:r w:rsidRPr="00F91CE1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քը կկազմի շուրջ 2 ԳՎտԺ էլեկտրաէներգիա, ինչը համարժեք է 52.5 մլն ՀՀ դրամի /առանց ԱԱՀ/։</w:t>
      </w:r>
      <w:r w:rsidRPr="008F00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F00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D2370A" w:rsidRPr="008F00A7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Pr="008F00A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8325A3" w:rsidRPr="008F00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  <w:r w:rsidR="00F2486B" w:rsidRPr="008F00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0EDCE618" w14:textId="3BD06E68" w:rsidR="002E6D46" w:rsidRDefault="00F91CE1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F00A7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նախատեսվող ներդրումները կազմում են շուրջ 430 մլն ՀՀ դրամ (ներառյալ ՀՀ օրենսդրությամբ հարկեր, ԱԱՀ /բացի ինվերտոր և վահանակ/), որից 63</w:t>
      </w:r>
      <w:r w:rsidRPr="008F00A7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8F00A7">
        <w:rPr>
          <w:rFonts w:ascii="GHEA Grapalat" w:eastAsia="Calibri" w:hAnsi="GHEA Grapalat" w:cs="Times New Roman"/>
          <w:sz w:val="24"/>
          <w:szCs w:val="24"/>
          <w:lang w:val="hy-AM"/>
        </w:rPr>
        <w:t>75 մլն դրամ արտոնության առարկա հանդիսա</w:t>
      </w:r>
      <w:r w:rsidRPr="008F00A7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ցած /հենակային համակարգ և հաստատուն հոսանքի մալուխներ/ ապրանքների արժեքն է, մնացածը՝ այլ սարքավորումներ, ինվերտորներ, վահանակներ, տրանսֆորմատորային ենթա</w:t>
      </w:r>
      <w:r w:rsidRPr="008F00A7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կայան, փոփոխական հոսանքի մալուխներ և այլն/:</w:t>
      </w:r>
      <w:r w:rsidRPr="00F91CE1">
        <w:rPr>
          <w:rFonts w:ascii="GHEA Grapalat" w:eastAsia="Calibri" w:hAnsi="GHEA Grapalat" w:cs="Times New Roman"/>
          <w:i/>
          <w:iCs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շրջանակում ստեղծել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BA1E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</w:t>
      </w:r>
      <w:r w:rsidR="008325A3" w:rsidRPr="008F00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` </w:t>
      </w:r>
      <w:r w:rsidR="008E039B">
        <w:rPr>
          <w:rFonts w:ascii="GHEA Grapalat" w:eastAsia="Calibri" w:hAnsi="GHEA Grapalat" w:cs="Times New Roman"/>
          <w:sz w:val="24"/>
          <w:szCs w:val="24"/>
          <w:lang w:val="hy-AM"/>
        </w:rPr>
        <w:t>120</w:t>
      </w:r>
      <w:r w:rsidR="008325A3" w:rsidRPr="008F00A7">
        <w:rPr>
          <w:rFonts w:ascii="GHEA Grapalat" w:eastAsia="Calibri" w:hAnsi="GHEA Grapalat" w:cs="Times New Roman"/>
          <w:sz w:val="24"/>
          <w:szCs w:val="24"/>
          <w:lang w:val="hy-AM"/>
        </w:rPr>
        <w:t>,000 դրամ միջին</w:t>
      </w:r>
      <w:r w:rsidR="008E03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ամսական</w:t>
      </w:r>
      <w:r w:rsidR="008325A3" w:rsidRPr="008F00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աշխատավարձով։</w:t>
      </w:r>
      <w:bookmarkStart w:id="2" w:name="_GoBack"/>
      <w:bookmarkEnd w:id="2"/>
    </w:p>
    <w:p w14:paraId="105A52EF" w14:textId="10C29CA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Արտոնություն ստանալու համար ներկայացված ապրանքների արժեքը կազմում է                </w:t>
      </w:r>
      <w:r w:rsidR="00F91CE1">
        <w:rPr>
          <w:rFonts w:ascii="GHEA Grapalat" w:eastAsia="Calibri" w:hAnsi="GHEA Grapalat" w:cs="Times New Roman"/>
          <w:sz w:val="24"/>
          <w:szCs w:val="24"/>
          <w:lang w:val="hy-AM"/>
        </w:rPr>
        <w:t>63</w:t>
      </w:r>
      <w:r w:rsidR="00F91CE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91CE1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F91CE1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EB6C67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142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ԷՆԵՐԳԵՅԹ ԴԻԶԱՅՆ ԷՆԴ ՔՆՍՏՐԱՔՇՆ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CCCA78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142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ԷՆԵՐԳԵՅԹ ԴԻԶԱՅՆ ԷՆԴ ՔՆՍՏՐԱՔՇՆ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2F30630A" w14:textId="06F55DF2" w:rsidR="003A4261" w:rsidRPr="003A4261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1424A">
        <w:rPr>
          <w:rFonts w:ascii="GHEA Grapalat" w:eastAsia="Calibri" w:hAnsi="GHEA Grapalat" w:cs="Times New Roman"/>
          <w:sz w:val="24"/>
          <w:szCs w:val="24"/>
          <w:lang w:val="hy-AM"/>
        </w:rPr>
        <w:t>ԷՆԵՐԳԵՅԹ ԴԻԶԱՅՆ ԷՆԴ ՔՆՍՏՐԱՔՇՆ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A4261" w:rsidRPr="003A4261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3A4261" w:rsidRPr="003A4261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A4261" w:rsidRPr="003A4261">
        <w:rPr>
          <w:rFonts w:ascii="GHEA Grapalat" w:eastAsia="Calibri" w:hAnsi="GHEA Grapalat" w:cs="Times New Roman"/>
          <w:bCs/>
          <w:sz w:val="24"/>
          <w:szCs w:val="24"/>
          <w:lang w:val="hy-AM"/>
        </w:rPr>
        <w:t>4 Էներգետիկա»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մինչև 2030 թվականը արևային էներգիայի արտադրության բաժինն ընդհանուրի մեջ հասցնել առնվազն 15 տոկոսի։</w:t>
      </w:r>
    </w:p>
    <w:p w14:paraId="05B10D57" w14:textId="6E5448FA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28AAF3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օգտվելու համար «</w:t>
      </w:r>
      <w:r w:rsidR="000142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ԷՆԵՐԳԵՅԹ ԴԻԶԱՅՆ ԷՆԴ ՔՆՍՏՐԱՔՇՆ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5497CA" w14:textId="77777777" w:rsidR="002C7C84" w:rsidRDefault="002C7C84" w:rsidP="008325A3">
      <w:pPr>
        <w:spacing w:after="0" w:line="240" w:lineRule="auto"/>
      </w:pPr>
      <w:r>
        <w:separator/>
      </w:r>
    </w:p>
  </w:endnote>
  <w:endnote w:type="continuationSeparator" w:id="0">
    <w:p w14:paraId="596972F6" w14:textId="77777777" w:rsidR="002C7C84" w:rsidRDefault="002C7C8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2C7C84">
    <w:pPr>
      <w:pStyle w:val="Footer"/>
    </w:pPr>
  </w:p>
  <w:p w14:paraId="722B2118" w14:textId="77777777" w:rsidR="00085719" w:rsidRDefault="002C7C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39F230" w14:textId="77777777" w:rsidR="002C7C84" w:rsidRDefault="002C7C84" w:rsidP="008325A3">
      <w:pPr>
        <w:spacing w:after="0" w:line="240" w:lineRule="auto"/>
      </w:pPr>
      <w:r>
        <w:separator/>
      </w:r>
    </w:p>
  </w:footnote>
  <w:footnote w:type="continuationSeparator" w:id="0">
    <w:p w14:paraId="3E81B7A5" w14:textId="77777777" w:rsidR="002C7C84" w:rsidRDefault="002C7C8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3DCC"/>
    <w:rsid w:val="0001424A"/>
    <w:rsid w:val="000F2997"/>
    <w:rsid w:val="001A66E8"/>
    <w:rsid w:val="00200271"/>
    <w:rsid w:val="00250194"/>
    <w:rsid w:val="00263750"/>
    <w:rsid w:val="002C7C84"/>
    <w:rsid w:val="002E6D46"/>
    <w:rsid w:val="003A4261"/>
    <w:rsid w:val="004E76EC"/>
    <w:rsid w:val="005005F0"/>
    <w:rsid w:val="00701DB3"/>
    <w:rsid w:val="00735AA7"/>
    <w:rsid w:val="007C0CC6"/>
    <w:rsid w:val="007E1C44"/>
    <w:rsid w:val="008325A3"/>
    <w:rsid w:val="008B3C8F"/>
    <w:rsid w:val="008E039B"/>
    <w:rsid w:val="008F00A7"/>
    <w:rsid w:val="00945EA8"/>
    <w:rsid w:val="00973C80"/>
    <w:rsid w:val="00A83774"/>
    <w:rsid w:val="00AD3592"/>
    <w:rsid w:val="00BA1E12"/>
    <w:rsid w:val="00C02BDD"/>
    <w:rsid w:val="00D2268F"/>
    <w:rsid w:val="00D2370A"/>
    <w:rsid w:val="00D5383E"/>
    <w:rsid w:val="00F2486B"/>
    <w:rsid w:val="00F91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993FF-59ED-4BBD-926D-0C43E88F2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11</cp:revision>
  <dcterms:created xsi:type="dcterms:W3CDTF">2022-01-19T13:25:00Z</dcterms:created>
  <dcterms:modified xsi:type="dcterms:W3CDTF">2022-04-27T07:36:00Z</dcterms:modified>
</cp:coreProperties>
</file>