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1806C4AD" w:rsidR="0077537C" w:rsidRPr="0077537C" w:rsidRDefault="00604741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4741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3817D2">
        <w:rPr>
          <w:rFonts w:ascii="GHEA Grapalat" w:eastAsia="Times New Roman" w:hAnsi="GHEA Grapalat" w:cs="Times New Roman"/>
          <w:sz w:val="24"/>
          <w:szCs w:val="24"/>
          <w:lang w:val="hy-AM"/>
        </w:rPr>
        <w:t>ՍՈԼԱՐ-5</w:t>
      </w:r>
      <w:r w:rsidRPr="00604741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6047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52231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 ՊԱՏԱՍԽԱՆԱՏՎՈՒԹՅԱՄԲ</w:t>
      </w:r>
      <w:r w:rsidR="0077537C"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77537C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78E8A37B" w:rsidR="0077537C" w:rsidRPr="0077537C" w:rsidRDefault="00C75CAE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25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8184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58791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8184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77537C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661923A" w14:textId="6C55A383" w:rsidR="0058184C" w:rsidRPr="0058184C" w:rsidRDefault="0077537C" w:rsidP="0058184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C75CAE" w:rsidRPr="00C75CAE">
              <w:rPr>
                <w:rFonts w:ascii="GHEA Grapalat" w:eastAsia="Times New Roman" w:hAnsi="GHEA Grapalat" w:cs="Times New Roman"/>
                <w:sz w:val="24"/>
                <w:szCs w:val="24"/>
              </w:rPr>
              <w:t>01/2-1/7151-2022</w:t>
            </w:r>
          </w:p>
          <w:p w14:paraId="19A3DAF2" w14:textId="083386AE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7537C" w:rsidRPr="0077537C" w14:paraId="759FF38C" w14:textId="77777777" w:rsidTr="00057237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CAE2F" w14:textId="368E9CBC" w:rsidR="00C75CAE" w:rsidRPr="00C75CAE" w:rsidRDefault="0077537C" w:rsidP="00C75CAE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77537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C75CAE"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իտողություններ և առաջար</w:t>
            </w:r>
            <w:r w:rsidR="00C75CAE"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="00C75CAE"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="00C75CAE"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չկան:</w:t>
            </w:r>
          </w:p>
          <w:p w14:paraId="04328472" w14:textId="38E324BB" w:rsidR="0016145A" w:rsidRPr="0077537C" w:rsidRDefault="0016145A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  </w:t>
            </w:r>
          </w:p>
        </w:tc>
      </w:tr>
      <w:tr w:rsidR="0077537C" w:rsidRPr="0077537C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77537C" w:rsidRDefault="0077537C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77537C" w:rsidRDefault="0077537C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0040A11D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26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8184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58791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8184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77537C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77537C" w:rsidRDefault="0077537C" w:rsidP="00B2566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4CC1BF39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3817D2" w:rsidRPr="003817D2">
              <w:rPr>
                <w:rFonts w:ascii="GHEA Grapalat" w:eastAsia="Times New Roman" w:hAnsi="GHEA Grapalat" w:cs="Times New Roman"/>
                <w:sz w:val="24"/>
                <w:szCs w:val="24"/>
              </w:rPr>
              <w:t>01/3-2/29025-2022</w:t>
            </w:r>
          </w:p>
        </w:tc>
      </w:tr>
      <w:tr w:rsidR="0077537C" w:rsidRPr="00C93F88" w14:paraId="5BC6AF60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7C6565" w14:textId="2937084F" w:rsidR="003817D2" w:rsidRPr="003817D2" w:rsidRDefault="003817D2" w:rsidP="003817D2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Նախագծի ցանկում նշված ապրանքների վերաբերյալ ներկայացված տեղեկությունները բավարար չեն ԵՏՄ ԱՏԳ ԱԱ դասակարգման ճշգրտության վերաբերյալ դիրքորոշում ներկայացնելու համար: </w:t>
            </w:r>
          </w:p>
          <w:p w14:paraId="7B4ABCD0" w14:textId="55EFDC11" w:rsidR="003817D2" w:rsidRPr="003817D2" w:rsidRDefault="003817D2" w:rsidP="003817D2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«Եվրասիական տնտեսական միության մաքսային օրենսգրքի մասին» 11.04.2017թ. պայմանագրի 1-ին հավելվածով հաստատված՝ Եվրասիական տնտեսական միության (Միություն) մաքսային օրենսգրքի 2-րդ հոդվածի 1-ին կետի 3-րդ ենթակետի համաձայն` ապրանքների ներմուծումը Միության մաքսային տարածք իրենից ենթադրում է Միության մաքսային սահմանը հատելու հետ կապված գործողությունների իրականացում, որոնց արդյունքում ապրանքները Միության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մաքսային տարածք են ժամանել ցանկացած միջոցով, այդ թվում՝ միջազգային փոստային առաքանիներով առաքման, խողովակաշարային տրանսպորտի և էլեկտրահաղորդման գծերի օգտագործման միջոցով՝ մինչև մաքսային մարմինների կողմից այդպիսի ապրանքների բացթողումը: Հաշվի առնելով նշվածը, ինչպես նաև այն, որ ներմուծված ապրանքները Միության մաքսային սահմանը հատելուց և ժամանման վայր տեղափոխվելուց հետո նախքան մաքսային հայտարարագիր ներկայացնելը և մաքսային մարմնի կողմից դրանց բացթողումը կարող են պահպանվել ժամանակավոր պահպանման վայրերում` առաջարկում ենք քննարկել Նախագծի 2-րդ կետի 2-րդ ենթակետով սահմանված ներմուծման սկզբնաժամկետը վերանայելու նպատակահարմարությունը, քանի որ այդպիսի սկզբնաժամկետի սահմանման դեպքում նախքան համապատասխան որոշման ուժի մեջ մտնելը Միության մաքսային սահմանը հատած, դեռևս չհայտարարագրված և ժամանակավոր պահպանման վայրերում գտնվող ապրանքների նկատմամբ տվյալ որոշմամբ սահմանված արտոնությունը չի տարածվի:</w:t>
            </w:r>
          </w:p>
          <w:p w14:paraId="7D3A71C4" w14:textId="77777777" w:rsidR="003817D2" w:rsidRPr="003817D2" w:rsidRDefault="003817D2" w:rsidP="003817D2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Միաժամանակ՝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«ՍՈԼԱՐ-5» սահմանափակ պատասխանատվությամբ ընկերությունը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(ՀՎՀՀ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00191173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գրանցված՝ 19.10.2018թ.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)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գործում է հարկման ընդհանուր համակարգում, ըստ ներկայացրած վերջին՝ 2022թ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մարտ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ամսվա եկամտային հարկի և սոցիալական վճարի ամսական հաշվարկի ունի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2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հարկման բազա ունեցող վարձու աշխատող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,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որոնց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միջին հարկման բազան կազմում է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93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,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287 ՀՀ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դրամ: Ինչ վերաբերում է ընկերության շրջանառությունից ստացված տարեկան հասույթներին, ապա այս առումով հարկ է նկատի ունենալ, որ ընկերության կողմից իրացման վերաբերյալ դիմումին կից ներկայացված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չէ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տեղեկատվություն, ուստի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նշված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lastRenderedPageBreak/>
              <w:t>տեղեկատվությունը հանդիսանում է հարկային գաղտնիք և ենթակա չէ տրամադրման, իսկ 20.04.2022թ</w:t>
            </w:r>
            <w:r w:rsidRPr="003817D2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դրությամբ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ընկերությունը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չ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ունի հարկային մարմնի կողմից վերահսկվող 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ժամկետանց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պարտավորություն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</w:t>
            </w:r>
            <w:r w:rsidRPr="003817D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</w:t>
            </w:r>
          </w:p>
          <w:p w14:paraId="63ED152C" w14:textId="21AF5D79" w:rsidR="0077537C" w:rsidRPr="003817D2" w:rsidRDefault="0077537C" w:rsidP="0058184C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021AC12D" w:rsid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31F71477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C75CAE" w:rsidRPr="00C93F88" w14:paraId="7C77B91A" w14:textId="77777777" w:rsidTr="00C75CAE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F0F1D55" w14:textId="77765A02" w:rsidR="00C75CAE" w:rsidRPr="00C75CAE" w:rsidRDefault="00C75CAE" w:rsidP="003817D2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</w:t>
            </w:r>
            <w:r w:rsidRPr="00C75CAE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E51586" w14:textId="3666285A" w:rsidR="00C75CAE" w:rsidRPr="00C75CAE" w:rsidRDefault="00C75CAE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10-05-2022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C75CAE" w:rsidRPr="00C93F88" w14:paraId="3D188B26" w14:textId="77777777" w:rsidTr="00C75CAE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6438563" w14:textId="77777777" w:rsidR="00C75CAE" w:rsidRDefault="00C75CAE" w:rsidP="003817D2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760F15E" w14:textId="2FF60492" w:rsidR="00C75CAE" w:rsidRPr="00C75CAE" w:rsidRDefault="00C75CAE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 </w:t>
            </w:r>
            <w:r w:rsidRPr="00C75CAE">
              <w:rPr>
                <w:rFonts w:ascii="GHEA Grapalat" w:eastAsia="Times New Roman" w:hAnsi="GHEA Grapalat" w:cs="Times New Roman"/>
                <w:sz w:val="24"/>
                <w:szCs w:val="24"/>
              </w:rPr>
              <w:t>ԳՍ/22.2/11514-2022</w:t>
            </w:r>
          </w:p>
        </w:tc>
      </w:tr>
      <w:tr w:rsidR="00C75CAE" w:rsidRPr="00C93F88" w14:paraId="713B4B85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772C9" w14:textId="741D5ADA" w:rsidR="00C75CAE" w:rsidRPr="00C75CAE" w:rsidRDefault="00C75CAE" w:rsidP="00C75CAE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Դիտողություններ և առաջար</w:t>
            </w:r>
            <w:r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Pr="00C75C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ներ չկան:</w:t>
            </w:r>
            <w:bookmarkStart w:id="2" w:name="_GoBack"/>
            <w:bookmarkEnd w:id="2"/>
          </w:p>
          <w:p w14:paraId="59D85C8E" w14:textId="77777777" w:rsidR="00C75CAE" w:rsidRDefault="00C75CAE" w:rsidP="003817D2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386E8" w14:textId="77777777" w:rsidR="00C75CAE" w:rsidRPr="0077537C" w:rsidRDefault="00C75CAE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bookmarkEnd w:id="0"/>
      <w:bookmarkEnd w:id="1"/>
    </w:tbl>
    <w:p w14:paraId="7042EAE9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77537C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50AB2"/>
    <w:multiLevelType w:val="hybridMultilevel"/>
    <w:tmpl w:val="F182B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6707A"/>
    <w:multiLevelType w:val="hybridMultilevel"/>
    <w:tmpl w:val="891E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16145A"/>
    <w:rsid w:val="001D1367"/>
    <w:rsid w:val="00250194"/>
    <w:rsid w:val="00253CED"/>
    <w:rsid w:val="003817D2"/>
    <w:rsid w:val="00421878"/>
    <w:rsid w:val="0054241F"/>
    <w:rsid w:val="0058184C"/>
    <w:rsid w:val="0058791A"/>
    <w:rsid w:val="00604741"/>
    <w:rsid w:val="0077537C"/>
    <w:rsid w:val="008B3C8F"/>
    <w:rsid w:val="008F53A8"/>
    <w:rsid w:val="00932D5E"/>
    <w:rsid w:val="00AD6833"/>
    <w:rsid w:val="00AF71A7"/>
    <w:rsid w:val="00B04384"/>
    <w:rsid w:val="00B25663"/>
    <w:rsid w:val="00C52231"/>
    <w:rsid w:val="00C75CAE"/>
    <w:rsid w:val="00C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15</cp:revision>
  <dcterms:created xsi:type="dcterms:W3CDTF">2021-11-10T11:33:00Z</dcterms:created>
  <dcterms:modified xsi:type="dcterms:W3CDTF">2022-05-11T08:28:00Z</dcterms:modified>
</cp:coreProperties>
</file>