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F91" w:rsidRPr="00451781" w:rsidRDefault="00D35F91" w:rsidP="00D35F91">
      <w:pPr>
        <w:shd w:val="clear" w:color="auto" w:fill="FFFFFF"/>
        <w:spacing w:after="0" w:line="360" w:lineRule="auto"/>
        <w:ind w:left="284" w:firstLine="283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bookmarkStart w:id="0" w:name="_GoBack"/>
      <w:bookmarkEnd w:id="0"/>
      <w:r w:rsidRPr="00F93DB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:rsidR="004C3C08" w:rsidRPr="004C3C08" w:rsidRDefault="004C3C08" w:rsidP="004C3C0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</w:rPr>
      </w:pPr>
      <w:r w:rsidRPr="004C3C08">
        <w:rPr>
          <w:rStyle w:val="Strong"/>
          <w:rFonts w:ascii="GHEA Grapalat" w:hAnsi="GHEA Grapalat"/>
          <w:color w:val="000000"/>
        </w:rPr>
        <w:t>ՀԱՅԱՍՏԱՆԻ ՀԱՆՐԱՊԵՏՈՒԹՅԱՆ ԿԱՌԱՎԱՐՈՒԹՅԱՆ ՄԻ ՇԱՐՔ ՈՐՈՇՈՒՄՆԵՐՆ ՈՒԺԸ ԿՈՐՑՐԱԾ ՃԱՆԱՉԵԼՈՒ ՄԱՍԻՆ</w:t>
      </w:r>
    </w:p>
    <w:p w:rsidR="00D35F91" w:rsidRPr="004C3C08" w:rsidRDefault="00D35F91" w:rsidP="00D35F91">
      <w:pPr>
        <w:shd w:val="clear" w:color="auto" w:fill="FFFFFF"/>
        <w:spacing w:after="0" w:line="240" w:lineRule="auto"/>
        <w:ind w:left="284" w:firstLine="283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hy-AM"/>
        </w:rPr>
      </w:pPr>
      <w:r w:rsidRPr="004C3C0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hy-AM"/>
        </w:rPr>
        <w:t>ՀԱՅԱՍՏԱՆԻ ՀԱՆՐԱՊԵՏՈՒԹՅԱՆ ԿԱՌԱՎԱՐՈՒԹՅԱՆ ՈՐՈՇՄԱՆ ՆԱԽԱԳԾԻ</w:t>
      </w:r>
    </w:p>
    <w:p w:rsidR="00D35F91" w:rsidRPr="0079190D" w:rsidRDefault="00D35F91" w:rsidP="00D35F91">
      <w:pPr>
        <w:shd w:val="clear" w:color="auto" w:fill="FFFFFF"/>
        <w:spacing w:after="0" w:line="240" w:lineRule="auto"/>
        <w:ind w:left="284" w:firstLine="283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11122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84"/>
        <w:gridCol w:w="2654"/>
        <w:gridCol w:w="3144"/>
        <w:gridCol w:w="340"/>
      </w:tblGrid>
      <w:tr w:rsidR="00D35F91" w:rsidRPr="00451781" w:rsidTr="00CA6264">
        <w:trPr>
          <w:trHeight w:val="475"/>
          <w:tblCellSpacing w:w="0" w:type="dxa"/>
          <w:jc w:val="center"/>
        </w:trPr>
        <w:tc>
          <w:tcPr>
            <w:tcW w:w="7638" w:type="dxa"/>
            <w:gridSpan w:val="2"/>
            <w:vMerge w:val="restart"/>
            <w:shd w:val="clear" w:color="auto" w:fill="D0D0D0"/>
            <w:hideMark/>
          </w:tcPr>
          <w:p w:rsidR="00D35F91" w:rsidRPr="00FB2432" w:rsidRDefault="00D35F91" w:rsidP="007C3A33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B243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3484" w:type="dxa"/>
            <w:gridSpan w:val="2"/>
            <w:shd w:val="clear" w:color="auto" w:fill="D0D0D0"/>
          </w:tcPr>
          <w:p w:rsidR="00D35F91" w:rsidRPr="0079190D" w:rsidRDefault="00D35F91" w:rsidP="007C3A33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06.09.2021թ.</w:t>
            </w:r>
          </w:p>
        </w:tc>
      </w:tr>
      <w:tr w:rsidR="00D35F91" w:rsidRPr="00451781" w:rsidTr="00CA6264">
        <w:trPr>
          <w:trHeight w:val="146"/>
          <w:tblCellSpacing w:w="0" w:type="dxa"/>
          <w:jc w:val="center"/>
        </w:trPr>
        <w:tc>
          <w:tcPr>
            <w:tcW w:w="7638" w:type="dxa"/>
            <w:gridSpan w:val="2"/>
            <w:vMerge/>
            <w:shd w:val="clear" w:color="auto" w:fill="FFFFFF"/>
            <w:vAlign w:val="center"/>
            <w:hideMark/>
          </w:tcPr>
          <w:p w:rsidR="00D35F91" w:rsidRPr="00FB2432" w:rsidRDefault="00D35F91" w:rsidP="007C3A33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484" w:type="dxa"/>
            <w:gridSpan w:val="2"/>
            <w:shd w:val="clear" w:color="auto" w:fill="D0D0D0"/>
          </w:tcPr>
          <w:p w:rsidR="00D35F91" w:rsidRPr="00FB2432" w:rsidRDefault="00D35F91" w:rsidP="007C3A33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9190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01/11-1/14174-2021</w:t>
            </w:r>
          </w:p>
        </w:tc>
      </w:tr>
      <w:tr w:rsidR="00D35F91" w:rsidRPr="001D44DF" w:rsidTr="00CA6264">
        <w:trPr>
          <w:trHeight w:val="986"/>
          <w:tblCellSpacing w:w="0" w:type="dxa"/>
          <w:jc w:val="center"/>
        </w:trPr>
        <w:tc>
          <w:tcPr>
            <w:tcW w:w="4984" w:type="dxa"/>
            <w:shd w:val="clear" w:color="auto" w:fill="FFFFFF"/>
          </w:tcPr>
          <w:p w:rsidR="00D35F91" w:rsidRPr="001D44DF" w:rsidRDefault="00D35F91" w:rsidP="007C3A33">
            <w:pPr>
              <w:spacing w:after="0" w:line="360" w:lineRule="auto"/>
              <w:ind w:left="284" w:right="208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Առաջարկություններ և դիտողություններ չկան</w:t>
            </w:r>
          </w:p>
        </w:tc>
        <w:tc>
          <w:tcPr>
            <w:tcW w:w="6138" w:type="dxa"/>
            <w:gridSpan w:val="3"/>
            <w:shd w:val="clear" w:color="auto" w:fill="FFFFFF"/>
          </w:tcPr>
          <w:p w:rsidR="00D35F91" w:rsidRPr="004A2196" w:rsidRDefault="00D35F91" w:rsidP="007C3A33">
            <w:pPr>
              <w:spacing w:after="0" w:line="360" w:lineRule="auto"/>
              <w:ind w:left="284" w:firstLine="283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D35F91" w:rsidRPr="00FB2432" w:rsidTr="00CA6264">
        <w:trPr>
          <w:trHeight w:val="493"/>
          <w:tblCellSpacing w:w="0" w:type="dxa"/>
          <w:jc w:val="center"/>
        </w:trPr>
        <w:tc>
          <w:tcPr>
            <w:tcW w:w="7638" w:type="dxa"/>
            <w:gridSpan w:val="2"/>
            <w:vMerge w:val="restart"/>
            <w:shd w:val="clear" w:color="auto" w:fill="D0D0D0"/>
            <w:hideMark/>
          </w:tcPr>
          <w:p w:rsidR="00D35F91" w:rsidRPr="00FB2432" w:rsidRDefault="00D35F91" w:rsidP="007C3A33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B243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3484" w:type="dxa"/>
            <w:gridSpan w:val="2"/>
            <w:shd w:val="clear" w:color="auto" w:fill="D0D0D0"/>
          </w:tcPr>
          <w:p w:rsidR="00D35F91" w:rsidRPr="00FB2432" w:rsidRDefault="00D35F91" w:rsidP="007C3A33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29.09</w:t>
            </w:r>
            <w:r w:rsidRPr="00FB243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.2021</w:t>
            </w:r>
            <w:r w:rsidRPr="00FB243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D35F91" w:rsidRPr="00FB2432" w:rsidTr="00CA6264">
        <w:trPr>
          <w:trHeight w:val="146"/>
          <w:tblCellSpacing w:w="0" w:type="dxa"/>
          <w:jc w:val="center"/>
        </w:trPr>
        <w:tc>
          <w:tcPr>
            <w:tcW w:w="7638" w:type="dxa"/>
            <w:gridSpan w:val="2"/>
            <w:vMerge/>
            <w:shd w:val="clear" w:color="auto" w:fill="FFFFFF"/>
            <w:vAlign w:val="center"/>
            <w:hideMark/>
          </w:tcPr>
          <w:p w:rsidR="00D35F91" w:rsidRPr="00FB2432" w:rsidRDefault="00D35F91" w:rsidP="007C3A33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484" w:type="dxa"/>
            <w:gridSpan w:val="2"/>
            <w:shd w:val="clear" w:color="auto" w:fill="D0D0D0"/>
          </w:tcPr>
          <w:p w:rsidR="00D35F91" w:rsidRPr="00FB2432" w:rsidRDefault="00D35F91" w:rsidP="007C3A33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B243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971E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01/27.2/30616-2021</w:t>
            </w:r>
          </w:p>
        </w:tc>
      </w:tr>
      <w:tr w:rsidR="00D35F91" w:rsidRPr="001224A0" w:rsidTr="00CA6264">
        <w:trPr>
          <w:trHeight w:val="967"/>
          <w:tblCellSpacing w:w="0" w:type="dxa"/>
          <w:jc w:val="center"/>
        </w:trPr>
        <w:tc>
          <w:tcPr>
            <w:tcW w:w="4984" w:type="dxa"/>
            <w:shd w:val="clear" w:color="auto" w:fill="FFFFFF"/>
          </w:tcPr>
          <w:p w:rsidR="00D35F91" w:rsidRPr="001D44DF" w:rsidRDefault="00D35F91" w:rsidP="007C3A33">
            <w:pPr>
              <w:pStyle w:val="ListParagraph"/>
              <w:spacing w:after="0" w:line="360" w:lineRule="auto"/>
              <w:ind w:left="304" w:right="274" w:firstLine="283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Առաջարկություններ և դիտողություններ չկան</w:t>
            </w:r>
          </w:p>
        </w:tc>
        <w:tc>
          <w:tcPr>
            <w:tcW w:w="6138" w:type="dxa"/>
            <w:gridSpan w:val="3"/>
            <w:shd w:val="clear" w:color="auto" w:fill="FFFFFF"/>
          </w:tcPr>
          <w:p w:rsidR="00D35F91" w:rsidRPr="00F1234F" w:rsidRDefault="00D35F91" w:rsidP="007C3A33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CA6264" w:rsidRPr="00FB2432" w:rsidTr="00CA6264">
        <w:trPr>
          <w:gridAfter w:val="1"/>
          <w:wAfter w:w="340" w:type="dxa"/>
          <w:trHeight w:val="493"/>
          <w:tblCellSpacing w:w="0" w:type="dxa"/>
          <w:jc w:val="center"/>
        </w:trPr>
        <w:tc>
          <w:tcPr>
            <w:tcW w:w="7638" w:type="dxa"/>
            <w:gridSpan w:val="2"/>
            <w:vMerge w:val="restart"/>
            <w:shd w:val="clear" w:color="auto" w:fill="D0D0D0"/>
            <w:hideMark/>
          </w:tcPr>
          <w:p w:rsidR="00CA6264" w:rsidRPr="00FB2432" w:rsidRDefault="00CA6264" w:rsidP="00253ED7">
            <w:pPr>
              <w:spacing w:after="0" w:line="360" w:lineRule="auto"/>
              <w:ind w:left="284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B243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3144" w:type="dxa"/>
            <w:shd w:val="clear" w:color="auto" w:fill="D0D0D0"/>
          </w:tcPr>
          <w:p w:rsidR="00CA6264" w:rsidRPr="00FB2432" w:rsidRDefault="00CA6264" w:rsidP="00253ED7">
            <w:pPr>
              <w:spacing w:after="0" w:line="360" w:lineRule="auto"/>
              <w:ind w:left="284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2D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23.02.2022թ.</w:t>
            </w:r>
          </w:p>
        </w:tc>
      </w:tr>
      <w:tr w:rsidR="00CA6264" w:rsidRPr="00FB2432" w:rsidTr="00CA6264">
        <w:trPr>
          <w:gridAfter w:val="1"/>
          <w:wAfter w:w="340" w:type="dxa"/>
          <w:trHeight w:val="146"/>
          <w:tblCellSpacing w:w="0" w:type="dxa"/>
          <w:jc w:val="center"/>
        </w:trPr>
        <w:tc>
          <w:tcPr>
            <w:tcW w:w="7638" w:type="dxa"/>
            <w:gridSpan w:val="2"/>
            <w:vMerge/>
            <w:shd w:val="clear" w:color="auto" w:fill="FFFFFF"/>
            <w:vAlign w:val="center"/>
            <w:hideMark/>
          </w:tcPr>
          <w:p w:rsidR="00CA6264" w:rsidRPr="00FB2432" w:rsidRDefault="00CA6264" w:rsidP="00253ED7">
            <w:pPr>
              <w:spacing w:after="0" w:line="360" w:lineRule="auto"/>
              <w:ind w:left="284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144" w:type="dxa"/>
            <w:shd w:val="clear" w:color="auto" w:fill="D0D0D0"/>
          </w:tcPr>
          <w:p w:rsidR="00CA6264" w:rsidRPr="00FB2432" w:rsidRDefault="00CA6264" w:rsidP="00253ED7">
            <w:pPr>
              <w:spacing w:after="0" w:line="360" w:lineRule="auto"/>
              <w:ind w:left="284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832D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 /27.2/7822-2022</w:t>
            </w:r>
          </w:p>
        </w:tc>
      </w:tr>
      <w:tr w:rsidR="00CA6264" w:rsidRPr="00CA6264" w:rsidTr="00CA6264">
        <w:trPr>
          <w:gridAfter w:val="1"/>
          <w:wAfter w:w="340" w:type="dxa"/>
          <w:trHeight w:val="967"/>
          <w:tblCellSpacing w:w="0" w:type="dxa"/>
          <w:jc w:val="center"/>
        </w:trPr>
        <w:tc>
          <w:tcPr>
            <w:tcW w:w="4984" w:type="dxa"/>
            <w:shd w:val="clear" w:color="auto" w:fill="FFFFFF"/>
          </w:tcPr>
          <w:p w:rsidR="00CA6264" w:rsidRPr="008149D1" w:rsidRDefault="00CA6264" w:rsidP="00253ED7">
            <w:pPr>
              <w:spacing w:after="0" w:line="360" w:lineRule="auto"/>
              <w:ind w:right="27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8149D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1. Նախագծի ընդունման տարեթիվը </w:t>
            </w:r>
            <w:proofErr w:type="spellStart"/>
            <w:r w:rsidRPr="008149D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նախանշող</w:t>
            </w:r>
            <w:proofErr w:type="spellEnd"/>
            <w:r w:rsidRPr="008149D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«2021» թիվն անհրաժեշտ է փոխարինել «2022» թվով:</w:t>
            </w:r>
          </w:p>
        </w:tc>
        <w:tc>
          <w:tcPr>
            <w:tcW w:w="5798" w:type="dxa"/>
            <w:gridSpan w:val="2"/>
            <w:shd w:val="clear" w:color="auto" w:fill="FFFFFF"/>
          </w:tcPr>
          <w:p w:rsidR="00CA6264" w:rsidRPr="008149D1" w:rsidRDefault="00CA6264" w:rsidP="00253ED7">
            <w:pPr>
              <w:spacing w:after="0" w:line="360" w:lineRule="auto"/>
              <w:ind w:left="284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8149D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CA6264" w:rsidRDefault="00CA6264" w:rsidP="00253ED7">
            <w:pPr>
              <w:spacing w:after="0" w:line="360" w:lineRule="auto"/>
              <w:ind w:left="284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8149D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Համապատասխան փոփոխությունը կատարվել է:</w:t>
            </w:r>
          </w:p>
        </w:tc>
      </w:tr>
      <w:tr w:rsidR="00CA6264" w:rsidRPr="00CA6264" w:rsidTr="00CA6264">
        <w:trPr>
          <w:gridAfter w:val="1"/>
          <w:wAfter w:w="340" w:type="dxa"/>
          <w:trHeight w:val="967"/>
          <w:tblCellSpacing w:w="0" w:type="dxa"/>
          <w:jc w:val="center"/>
        </w:trPr>
        <w:tc>
          <w:tcPr>
            <w:tcW w:w="4984" w:type="dxa"/>
            <w:shd w:val="clear" w:color="auto" w:fill="FFFFFF"/>
          </w:tcPr>
          <w:p w:rsidR="00CA6264" w:rsidRPr="008149D1" w:rsidRDefault="00CA6264" w:rsidP="00253ED7">
            <w:pPr>
              <w:spacing w:after="0" w:line="360" w:lineRule="auto"/>
              <w:ind w:left="281" w:right="27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8149D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2. Նախագծի 1-ին կետի 3-րդ ենթակետով առաջարկվում է ուժը կորցրած ճանաչել Հայաստանի Հանրապետության կառավարության 2009 թվականի փետրվարի 5-ի N 115-Ն որոշումը:</w:t>
            </w:r>
          </w:p>
          <w:p w:rsidR="00CA6264" w:rsidRPr="008149D1" w:rsidRDefault="00CA6264" w:rsidP="00253ED7">
            <w:pPr>
              <w:spacing w:after="0" w:line="360" w:lineRule="auto"/>
              <w:ind w:left="281" w:right="27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8149D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Նախագծի 2-րդ կետով առաջարկվում է նախատեսել, որ նույն որոշումն ուժի մեջ է մտնելու պաշտոնական </w:t>
            </w:r>
            <w:r w:rsidRPr="008149D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հրապարակմանը հաջորդող տասներորդ օրը:</w:t>
            </w:r>
          </w:p>
          <w:p w:rsidR="00CA6264" w:rsidRPr="008149D1" w:rsidRDefault="00CA6264" w:rsidP="00253ED7">
            <w:pPr>
              <w:spacing w:after="0" w:line="360" w:lineRule="auto"/>
              <w:ind w:left="281" w:right="27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8149D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Այս առումով նկատի ունենալով այն հանգամանքը, որ «Հայաստանի Հանրապետության էկոնոմիկայի նախարարության մտավոր սեփականության գրասենյակի բողոքարկման խորհրդի կանոնադրությունը, արտոնագրային հավատարմատարների կանոնադրությունը հաստատելու մասին» Հայաստանի Հանրապետության կառավարության որոշման նախագծով առաջարկվում է հաստատել արտոնագրային հավատարմատարների կանոնադրությունը՝ հարկ ենք համարում նշել, որ հիշյալ երկու Նախագծերում անհրաժեշտ է նախատեսել Նախագծերի ուժի մեջ մտնելու այնպիսի նույնական ժամկետ, որ բացառվի նույն հարաբերությունները կարգավորող երկու իրավական ակտերի միաժամանակյա գործողությունը:</w:t>
            </w:r>
          </w:p>
          <w:p w:rsidR="00CA6264" w:rsidRPr="008149D1" w:rsidRDefault="00CA6264" w:rsidP="00253ED7">
            <w:pPr>
              <w:spacing w:after="0" w:line="360" w:lineRule="auto"/>
              <w:ind w:left="281" w:right="27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8149D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Բացի այդ, Նախագծով առաջարկվող </w:t>
            </w:r>
            <w:proofErr w:type="spellStart"/>
            <w:r w:rsidRPr="008149D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կարգավորումներն</w:t>
            </w:r>
            <w:proofErr w:type="spellEnd"/>
            <w:r w:rsidRPr="008149D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առաջարկում ենք </w:t>
            </w:r>
            <w:r w:rsidRPr="008149D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ներառել «Հայաստանի Հանրապետության էկոնոմիկայի նախարարության մտավոր սեփականության գրասենյակի բողոքարկման խորհրդում բողոքների, դիմումների և  առարկությունների քննարկման, պետական և ծառայողական գաղտնիք կազմող տեղեկություններ պարունակող գյուտերի, արդյունաբերական </w:t>
            </w:r>
            <w:proofErr w:type="spellStart"/>
            <w:r w:rsidRPr="008149D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դիզայնների</w:t>
            </w:r>
            <w:proofErr w:type="spellEnd"/>
            <w:r w:rsidRPr="008149D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գաղտնիության աստիճանի որոշման, դրանց օգտագործման և դրանց մասին տեղեկությունների հրապարակման, գյուտի հայտի </w:t>
            </w:r>
            <w:proofErr w:type="spellStart"/>
            <w:r w:rsidRPr="008149D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ձևակերպման</w:t>
            </w:r>
            <w:proofErr w:type="spellEnd"/>
            <w:r w:rsidRPr="008149D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, ներկայացման և քննարկման, արդյունաբերական դիզայնի հայտի </w:t>
            </w:r>
            <w:proofErr w:type="spellStart"/>
            <w:r w:rsidRPr="008149D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ձևակերպման</w:t>
            </w:r>
            <w:proofErr w:type="spellEnd"/>
            <w:r w:rsidRPr="008149D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, ներկայացման և քննարկման, Հայաստանի Հանրապետության էկոնոմիկայի նախարարության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8149D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մտավոր սեփականության գրասենյակի պաշտոնական տեղեկագրում հրապարակվող տեղեկությունների ցանկը, արտոնագրային հավատարմատարների որակավորման քննությունների անցկացման, </w:t>
            </w:r>
            <w:r w:rsidRPr="008149D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արտոնագրային հավատարմատարների գրանցման, գյուտերի, արդյունաբերական </w:t>
            </w:r>
            <w:proofErr w:type="spellStart"/>
            <w:r w:rsidRPr="008149D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դիզայնների</w:t>
            </w:r>
            <w:proofErr w:type="spellEnd"/>
            <w:r w:rsidRPr="008149D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գրանցամատյանների բովանդակությունը, դրանցում փոփոխություններ կատարելու մասին դիմումի </w:t>
            </w:r>
            <w:proofErr w:type="spellStart"/>
            <w:r w:rsidRPr="008149D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ձևերը</w:t>
            </w:r>
            <w:proofErr w:type="spellEnd"/>
            <w:r w:rsidRPr="008149D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, փոփոխություններ կատարելու ընթացակարգը, քաղվածքի </w:t>
            </w:r>
            <w:proofErr w:type="spellStart"/>
            <w:r w:rsidRPr="008149D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ձևը</w:t>
            </w:r>
            <w:proofErr w:type="spellEnd"/>
            <w:r w:rsidRPr="008149D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և դրա տրամադրման, ինչպես նաև գրանցամատյանի վարման հետ կապված գործողությունների կատարման, արտոնագրերի </w:t>
            </w:r>
            <w:proofErr w:type="spellStart"/>
            <w:r w:rsidRPr="008149D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ձևը</w:t>
            </w:r>
            <w:proofErr w:type="spellEnd"/>
            <w:r w:rsidRPr="008149D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և դրանց մեջ նշվող տեղեկությունների ցանկը, գյուտի կամ արդյունաբերական դիզայնի </w:t>
            </w:r>
            <w:proofErr w:type="spellStart"/>
            <w:r w:rsidRPr="008149D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լիցենզիանները</w:t>
            </w:r>
            <w:proofErr w:type="spellEnd"/>
            <w:r w:rsidRPr="008149D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(այդ թվում՝ </w:t>
            </w:r>
            <w:proofErr w:type="spellStart"/>
            <w:r w:rsidRPr="008149D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ֆրանչայզինգը</w:t>
            </w:r>
            <w:proofErr w:type="spellEnd"/>
            <w:r w:rsidRPr="008149D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), դրանց պայմանների հետագա փոփոխությունները և չեղյալ հայտարարելը գրանցելու մասին դիմումների </w:t>
            </w:r>
            <w:proofErr w:type="spellStart"/>
            <w:r w:rsidRPr="008149D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ձևերը</w:t>
            </w:r>
            <w:proofErr w:type="spellEnd"/>
            <w:r w:rsidRPr="008149D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, դրանց լրացման, ներկայացման և քննարկման, գյուտի կամ արդյունաբերական դիզայնի արտոնագրատիրոջ իրավունքների փոխանցումը գրանցելու մասին դիմումների </w:t>
            </w:r>
            <w:proofErr w:type="spellStart"/>
            <w:r w:rsidRPr="008149D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ձևերը</w:t>
            </w:r>
            <w:proofErr w:type="spellEnd"/>
            <w:r w:rsidRPr="008149D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, դրանց լրացման, ներկայացման և քննարկման կարգերը հաստատելու մասին» Հայաստանի Հանրապետության կառավարության </w:t>
            </w:r>
            <w:r w:rsidRPr="008149D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որոշման նախագծում՝ դրանք ներկայացնելով մեկ իրավական ակտի տեսքով:</w:t>
            </w:r>
          </w:p>
          <w:p w:rsidR="00CA6264" w:rsidRPr="001D44DF" w:rsidRDefault="00CA6264" w:rsidP="00253ED7">
            <w:pPr>
              <w:pStyle w:val="ListParagraph"/>
              <w:spacing w:after="0" w:line="360" w:lineRule="auto"/>
              <w:ind w:left="304" w:right="274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798" w:type="dxa"/>
            <w:gridSpan w:val="2"/>
            <w:shd w:val="clear" w:color="auto" w:fill="FFFFFF"/>
          </w:tcPr>
          <w:p w:rsidR="00CA6264" w:rsidRDefault="00CA6264" w:rsidP="00253ED7">
            <w:pPr>
              <w:spacing w:after="0" w:line="360" w:lineRule="auto"/>
              <w:ind w:left="284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 մասնակի</w:t>
            </w:r>
          </w:p>
          <w:p w:rsidR="00CA6264" w:rsidRDefault="00CA6264" w:rsidP="00253ED7">
            <w:pPr>
              <w:spacing w:after="0" w:line="360" w:lineRule="auto"/>
              <w:ind w:left="284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CA6264" w:rsidRPr="00620441" w:rsidRDefault="00CA6264" w:rsidP="00CA6264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right="189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204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Նախագծի 2-րդ կետով նախատեսված է, որ որոշումն ուժի մեջ է մտնում </w:t>
            </w:r>
            <w:bookmarkStart w:id="1" w:name="_Hlk97303393"/>
            <w:r w:rsidRPr="002465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պաշտոնական</w:t>
            </w:r>
            <w:bookmarkEnd w:id="1"/>
            <w:r w:rsidRPr="002465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հրապարակման օրվան հաջորդող տասներորդ օրը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՝ </w:t>
            </w:r>
            <w:r w:rsidRPr="006204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ինչ և սահմանված է փաթեթով ներկայացված «Հայաստանի Հանրապետության էկոնոմիկայի նախարարության մտավոր </w:t>
            </w:r>
            <w:r w:rsidRPr="006204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սեփականության գրասենյակի բողոքարկման խորհրդի կանոնադրությունը, արտոնագրային հավատարմատարների կանոնադրությունը հաստատելու մասին» Հայաստանի Հանրապետության կառավարության որոշման նախագծով:</w:t>
            </w:r>
          </w:p>
          <w:p w:rsidR="00CA6264" w:rsidRPr="00924736" w:rsidRDefault="00CA6264" w:rsidP="00CA6264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Որոշման նախագիծը բխում է ՀՀ վարչապետի </w:t>
            </w:r>
            <w:r w:rsidRPr="0092473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թիվ 660-Ա  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որոշմամբ հաստատված </w:t>
            </w:r>
            <w:r w:rsidRPr="0092473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«Արտոնագրերի մասին» 2021 թվականի մարտի 3-ի ՀՕ-108-Ն օրենքի և «Արդյունաբերական դիզայնի մասին» 2021 թվականի մարտի 3-ի ՀՕ109-Ն օրենքի </w:t>
            </w:r>
            <w:proofErr w:type="spellStart"/>
            <w:r w:rsidRPr="0092473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կիրարկումն</w:t>
            </w:r>
            <w:proofErr w:type="spellEnd"/>
            <w:r w:rsidRPr="0092473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ապահովող միջոցառումներ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 նախատեսող հավելվածի 2-րդ կետից</w:t>
            </w:r>
            <w:r w:rsidRPr="0092473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:</w:t>
            </w:r>
          </w:p>
          <w:p w:rsidR="00CA6264" w:rsidRPr="00F1234F" w:rsidRDefault="00CA6264" w:rsidP="00253ED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CA6264" w:rsidRPr="00FB2432" w:rsidTr="00CA6264">
        <w:trPr>
          <w:gridAfter w:val="1"/>
          <w:wAfter w:w="340" w:type="dxa"/>
          <w:trHeight w:val="493"/>
          <w:tblCellSpacing w:w="0" w:type="dxa"/>
          <w:jc w:val="center"/>
        </w:trPr>
        <w:tc>
          <w:tcPr>
            <w:tcW w:w="7638" w:type="dxa"/>
            <w:gridSpan w:val="2"/>
            <w:vMerge w:val="restart"/>
            <w:shd w:val="clear" w:color="auto" w:fill="D0D0D0"/>
            <w:hideMark/>
          </w:tcPr>
          <w:p w:rsidR="00CA6264" w:rsidRPr="00FE6494" w:rsidRDefault="00CA6264" w:rsidP="00253ED7">
            <w:pPr>
              <w:spacing w:after="0" w:line="360" w:lineRule="auto"/>
              <w:ind w:left="284" w:firstLine="283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FE649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lastRenderedPageBreak/>
              <w:t>ՀՀ ԱՐԴԱՐԱԴԱՏՈՒԹՅԱՆ ՆԱԽԱՐԱՐՈՒԹՅՈՒՆ</w:t>
            </w:r>
          </w:p>
        </w:tc>
        <w:tc>
          <w:tcPr>
            <w:tcW w:w="3144" w:type="dxa"/>
            <w:shd w:val="clear" w:color="auto" w:fill="D0D0D0"/>
          </w:tcPr>
          <w:p w:rsidR="00CA6264" w:rsidRPr="00FE6494" w:rsidRDefault="00CA6264" w:rsidP="00253ED7">
            <w:pPr>
              <w:spacing w:after="0" w:line="360" w:lineRule="auto"/>
              <w:ind w:left="284" w:firstLine="283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FE649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25.03</w:t>
            </w:r>
            <w:r w:rsidRPr="00FE6494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.2022թ.</w:t>
            </w:r>
          </w:p>
        </w:tc>
      </w:tr>
      <w:tr w:rsidR="00CA6264" w:rsidRPr="00FB2432" w:rsidTr="00CA6264">
        <w:trPr>
          <w:gridAfter w:val="1"/>
          <w:wAfter w:w="340" w:type="dxa"/>
          <w:trHeight w:val="146"/>
          <w:tblCellSpacing w:w="0" w:type="dxa"/>
          <w:jc w:val="center"/>
        </w:trPr>
        <w:tc>
          <w:tcPr>
            <w:tcW w:w="7638" w:type="dxa"/>
            <w:gridSpan w:val="2"/>
            <w:vMerge/>
            <w:shd w:val="clear" w:color="auto" w:fill="FFFFFF"/>
            <w:vAlign w:val="center"/>
            <w:hideMark/>
          </w:tcPr>
          <w:p w:rsidR="00CA6264" w:rsidRPr="00FB2432" w:rsidRDefault="00CA6264" w:rsidP="00253ED7">
            <w:pPr>
              <w:spacing w:after="0" w:line="360" w:lineRule="auto"/>
              <w:ind w:left="284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144" w:type="dxa"/>
            <w:shd w:val="clear" w:color="auto" w:fill="D0D0D0"/>
          </w:tcPr>
          <w:p w:rsidR="00CA6264" w:rsidRPr="00FB2432" w:rsidRDefault="00CA6264" w:rsidP="00253ED7">
            <w:pPr>
              <w:spacing w:after="0" w:line="360" w:lineRule="auto"/>
              <w:ind w:left="284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77E7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01/27.2/12599-2022</w:t>
            </w:r>
          </w:p>
        </w:tc>
      </w:tr>
      <w:tr w:rsidR="00CA6264" w:rsidTr="00CA6264">
        <w:trPr>
          <w:gridAfter w:val="1"/>
          <w:wAfter w:w="340" w:type="dxa"/>
          <w:trHeight w:val="967"/>
          <w:tblCellSpacing w:w="0" w:type="dxa"/>
          <w:jc w:val="center"/>
        </w:trPr>
        <w:tc>
          <w:tcPr>
            <w:tcW w:w="4984" w:type="dxa"/>
            <w:shd w:val="clear" w:color="auto" w:fill="FFFFFF"/>
          </w:tcPr>
          <w:p w:rsidR="00CA6264" w:rsidRPr="008149D1" w:rsidRDefault="00CA6264" w:rsidP="00253ED7">
            <w:pPr>
              <w:tabs>
                <w:tab w:val="left" w:pos="1290"/>
              </w:tabs>
              <w:spacing w:after="0" w:line="360" w:lineRule="auto"/>
              <w:ind w:right="27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ab/>
              <w:t>Առաջարկություններ և դիտողություններ չկան</w:t>
            </w:r>
          </w:p>
        </w:tc>
        <w:tc>
          <w:tcPr>
            <w:tcW w:w="5798" w:type="dxa"/>
            <w:gridSpan w:val="2"/>
            <w:shd w:val="clear" w:color="auto" w:fill="FFFFFF"/>
          </w:tcPr>
          <w:p w:rsidR="00CA6264" w:rsidRDefault="00CA6264" w:rsidP="00253ED7">
            <w:pPr>
              <w:spacing w:after="0" w:line="360" w:lineRule="auto"/>
              <w:ind w:left="284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6E6B60" w:rsidRDefault="006E6B60"/>
    <w:sectPr w:rsidR="006E6B60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6D3982"/>
    <w:multiLevelType w:val="hybridMultilevel"/>
    <w:tmpl w:val="2702E4AA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0C19EE"/>
    <w:multiLevelType w:val="hybridMultilevel"/>
    <w:tmpl w:val="A176AA20"/>
    <w:lvl w:ilvl="0" w:tplc="1CF8BB30">
      <w:start w:val="1"/>
      <w:numFmt w:val="decimal"/>
      <w:lvlText w:val="%1."/>
      <w:lvlJc w:val="left"/>
      <w:pPr>
        <w:ind w:left="55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7" w:hanging="360"/>
      </w:pPr>
    </w:lvl>
    <w:lvl w:ilvl="2" w:tplc="0409001B" w:tentative="1">
      <w:start w:val="1"/>
      <w:numFmt w:val="lowerRoman"/>
      <w:lvlText w:val="%3."/>
      <w:lvlJc w:val="right"/>
      <w:pPr>
        <w:ind w:left="1997" w:hanging="180"/>
      </w:pPr>
    </w:lvl>
    <w:lvl w:ilvl="3" w:tplc="0409000F" w:tentative="1">
      <w:start w:val="1"/>
      <w:numFmt w:val="decimal"/>
      <w:lvlText w:val="%4."/>
      <w:lvlJc w:val="left"/>
      <w:pPr>
        <w:ind w:left="2717" w:hanging="360"/>
      </w:pPr>
    </w:lvl>
    <w:lvl w:ilvl="4" w:tplc="04090019" w:tentative="1">
      <w:start w:val="1"/>
      <w:numFmt w:val="lowerLetter"/>
      <w:lvlText w:val="%5."/>
      <w:lvlJc w:val="left"/>
      <w:pPr>
        <w:ind w:left="3437" w:hanging="360"/>
      </w:pPr>
    </w:lvl>
    <w:lvl w:ilvl="5" w:tplc="0409001B" w:tentative="1">
      <w:start w:val="1"/>
      <w:numFmt w:val="lowerRoman"/>
      <w:lvlText w:val="%6."/>
      <w:lvlJc w:val="right"/>
      <w:pPr>
        <w:ind w:left="4157" w:hanging="180"/>
      </w:pPr>
    </w:lvl>
    <w:lvl w:ilvl="6" w:tplc="0409000F" w:tentative="1">
      <w:start w:val="1"/>
      <w:numFmt w:val="decimal"/>
      <w:lvlText w:val="%7."/>
      <w:lvlJc w:val="left"/>
      <w:pPr>
        <w:ind w:left="4877" w:hanging="360"/>
      </w:pPr>
    </w:lvl>
    <w:lvl w:ilvl="7" w:tplc="04090019" w:tentative="1">
      <w:start w:val="1"/>
      <w:numFmt w:val="lowerLetter"/>
      <w:lvlText w:val="%8."/>
      <w:lvlJc w:val="left"/>
      <w:pPr>
        <w:ind w:left="5597" w:hanging="360"/>
      </w:pPr>
    </w:lvl>
    <w:lvl w:ilvl="8" w:tplc="0409001B" w:tentative="1">
      <w:start w:val="1"/>
      <w:numFmt w:val="lowerRoman"/>
      <w:lvlText w:val="%9."/>
      <w:lvlJc w:val="right"/>
      <w:pPr>
        <w:ind w:left="631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F91"/>
    <w:rsid w:val="000F3E30"/>
    <w:rsid w:val="003675E3"/>
    <w:rsid w:val="004C3C08"/>
    <w:rsid w:val="006E6B60"/>
    <w:rsid w:val="00864043"/>
    <w:rsid w:val="00A6738A"/>
    <w:rsid w:val="00C13C55"/>
    <w:rsid w:val="00CA6264"/>
    <w:rsid w:val="00D35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3B65954-4390-476D-AA58-F4393E8AA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5F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5F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C3C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styleId="Strong">
    <w:name w:val="Strong"/>
    <w:basedOn w:val="DefaultParagraphFont"/>
    <w:uiPriority w:val="22"/>
    <w:qFormat/>
    <w:rsid w:val="004C3C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433</Words>
  <Characters>3429</Characters>
  <Application>Microsoft Office Word</Application>
  <DocSecurity>0</DocSecurity>
  <Lines>163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Armenuhi Shahinyan</dc:creator>
  <cp:lastModifiedBy>Anna Hayrapetyan</cp:lastModifiedBy>
  <cp:revision>2</cp:revision>
  <dcterms:created xsi:type="dcterms:W3CDTF">2022-05-13T12:31:00Z</dcterms:created>
  <dcterms:modified xsi:type="dcterms:W3CDTF">2022-05-13T12:31:00Z</dcterms:modified>
</cp:coreProperties>
</file>