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1AC7AB" w14:textId="77777777" w:rsidR="003A508F" w:rsidRPr="00C10EE9" w:rsidRDefault="003A508F" w:rsidP="003A508F">
      <w:pPr>
        <w:shd w:val="clear" w:color="auto" w:fill="FFFFFF"/>
        <w:spacing w:line="360" w:lineRule="auto"/>
        <w:ind w:left="-450" w:right="-540" w:firstLine="450"/>
        <w:jc w:val="center"/>
        <w:rPr>
          <w:rFonts w:ascii="GHEA Grapalat" w:hAnsi="GHEA Grapalat"/>
          <w:b/>
          <w:bCs/>
          <w:lang w:val="hy-AM"/>
        </w:rPr>
      </w:pPr>
      <w:r w:rsidRPr="00C10EE9">
        <w:rPr>
          <w:rFonts w:ascii="GHEA Grapalat" w:hAnsi="GHEA Grapalat"/>
          <w:b/>
          <w:bCs/>
          <w:lang w:val="hy-AM"/>
        </w:rPr>
        <w:t xml:space="preserve">ԱՄՓՈՓԱԹԵՐԹ </w:t>
      </w:r>
    </w:p>
    <w:p w14:paraId="136AEBB3" w14:textId="77777777" w:rsidR="003A508F" w:rsidRPr="00C10EE9" w:rsidRDefault="003A508F" w:rsidP="003A508F">
      <w:pPr>
        <w:jc w:val="center"/>
        <w:rPr>
          <w:rFonts w:ascii="GHEA Grapalat" w:hAnsi="GHEA Grapalat" w:cs="Sylfaen"/>
          <w:lang w:val="hy-AM"/>
        </w:rPr>
      </w:pPr>
      <w:r w:rsidRPr="00C10EE9">
        <w:rPr>
          <w:rFonts w:ascii="GHEA Grapalat" w:hAnsi="GHEA Grapalat" w:cs="Arial"/>
          <w:b/>
          <w:lang w:val="hy-AM"/>
        </w:rPr>
        <w:t>«</w:t>
      </w:r>
      <w:r w:rsidRPr="00166A2D">
        <w:rPr>
          <w:rFonts w:ascii="GHEA Grapalat" w:hAnsi="GHEA Grapalat" w:cs="Arial"/>
          <w:b/>
          <w:lang w:val="hy-AM"/>
        </w:rPr>
        <w:t>ՍՈՒՐԵՆ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ԵՎ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ՀԱՍՄԻԿ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ՓԱՀԼԵՎԱՆՅԱՆՆԵՐԻՆ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ՀԱՅԱՍՏԱՆԻ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ՀԱՆՐԱՊԵՏՈՒԹՅԱՆ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ԵՐԵՎԱՆ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ՀԱՄԱՅՆՔՈՒՄ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EF43D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ԲԱԶՄԱՖՈՒՆԿՑԻՈՆԱԼ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ԲԻԶՆԵՍ </w:t>
      </w:r>
      <w:r w:rsidRPr="00EF43D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ՀԱՄԱԼԻՐ ԿԱՌՈՒՑԵԼՈՒ  </w:t>
      </w:r>
      <w:r w:rsidRPr="00166A2D">
        <w:rPr>
          <w:rFonts w:ascii="GHEA Grapalat" w:hAnsi="GHEA Grapalat" w:cs="Sylfaen"/>
          <w:b/>
          <w:lang w:val="hy-AM"/>
        </w:rPr>
        <w:t xml:space="preserve">ՆԵՐԴՐՈՒՄԱՅԻՆ </w:t>
      </w:r>
      <w:r w:rsidRPr="00166A2D">
        <w:rPr>
          <w:rFonts w:ascii="GHEA Grapalat" w:hAnsi="GHEA Grapalat" w:cs="Arial"/>
          <w:b/>
          <w:lang w:val="hy-AM"/>
        </w:rPr>
        <w:t>ԾՐԱԳՐԻՆ ՀԱՎԱՆՈՒԹՅՈՒՆ ՏԱԼՈՒ,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ՀԱՄԱՅՆՔԻՆ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ՍԵՓԱԿԱՆՈՒԹՅԱՆ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ԻՐԱՎՈՒՆՔՈՎ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ՊԱՏԿԱՆՈՂ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ՀՈՂԱՄԱՍՆ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ՈՒՂՂԱԿԻ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ՎԱՃԱՌՔԻ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ՁԵՎՈՎ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ՕՏԱՐԵԼՈՒՆ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ՀԱՄԱՁԱՅՆՈՒԹՅՈՒՆ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ՏԱԼՈՒ</w:t>
      </w:r>
      <w:r w:rsidRPr="00166A2D">
        <w:rPr>
          <w:rFonts w:ascii="GHEA Grapalat" w:hAnsi="GHEA Grapalat" w:cs="Sylfaen"/>
          <w:b/>
          <w:lang w:val="hy-AM"/>
        </w:rPr>
        <w:t xml:space="preserve"> </w:t>
      </w:r>
      <w:r w:rsidRPr="00166A2D">
        <w:rPr>
          <w:rFonts w:ascii="GHEA Grapalat" w:hAnsi="GHEA Grapalat" w:cs="Arial"/>
          <w:b/>
          <w:lang w:val="hy-AM"/>
        </w:rPr>
        <w:t>ՄԱՍԻՆ</w:t>
      </w:r>
      <w:r w:rsidRPr="00C10EE9">
        <w:rPr>
          <w:rFonts w:ascii="GHEA Grapalat" w:hAnsi="GHEA Grapalat" w:cs="Arial"/>
          <w:b/>
          <w:lang w:val="hy-AM"/>
        </w:rPr>
        <w:t xml:space="preserve">» </w:t>
      </w:r>
      <w:r w:rsidRPr="00C10EE9">
        <w:rPr>
          <w:rFonts w:ascii="GHEA Grapalat" w:eastAsia="Calibri" w:hAnsi="GHEA Grapalat"/>
          <w:b/>
          <w:lang w:val="hy-AM"/>
        </w:rPr>
        <w:t>ՆԱԽԱԳԾԻ ԸՆԴՈՒՆՄԱՆ ՎԵՐԱԲԵՐՅԱԼ</w:t>
      </w:r>
    </w:p>
    <w:p w14:paraId="07E1002E" w14:textId="77777777" w:rsidR="003A508F" w:rsidRPr="00C10EE9" w:rsidRDefault="003A508F" w:rsidP="003A508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3539" w:type="dxa"/>
        <w:tblCellSpacing w:w="0" w:type="dxa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72"/>
        <w:gridCol w:w="2337"/>
        <w:gridCol w:w="2430"/>
      </w:tblGrid>
      <w:tr w:rsidR="003A508F" w:rsidRPr="00C10EE9" w14:paraId="4B921360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5DD0A97E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10EE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Pr="00C10EE9">
              <w:rPr>
                <w:rFonts w:ascii="GHEA Grapalat" w:hAnsi="GHEA Grapalat" w:cs="Sylfaen"/>
                <w:lang w:val="hy-AM"/>
              </w:rPr>
              <w:t>Կադաստրի կոմիտե</w:t>
            </w:r>
          </w:p>
          <w:p w14:paraId="29033D3D" w14:textId="77777777" w:rsidR="003A508F" w:rsidRPr="00C10EE9" w:rsidRDefault="003A508F" w:rsidP="00996E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  <w:hideMark/>
          </w:tcPr>
          <w:p w14:paraId="7C51074D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11.04.2022թ.</w:t>
            </w:r>
          </w:p>
        </w:tc>
      </w:tr>
      <w:tr w:rsidR="003A508F" w:rsidRPr="00C10EE9" w14:paraId="1FC8B281" w14:textId="77777777" w:rsidTr="00996E9A">
        <w:trPr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3DFE3433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  <w:hideMark/>
          </w:tcPr>
          <w:p w14:paraId="5C2558B3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ՍԹ/3489-2022</w:t>
            </w:r>
          </w:p>
        </w:tc>
      </w:tr>
      <w:tr w:rsidR="003A508F" w:rsidRPr="00C61E0C" w14:paraId="79D2E0CF" w14:textId="77777777" w:rsidTr="00996E9A">
        <w:trPr>
          <w:tblCellSpacing w:w="0" w:type="dxa"/>
        </w:trPr>
        <w:tc>
          <w:tcPr>
            <w:tcW w:w="8772" w:type="dxa"/>
            <w:shd w:val="clear" w:color="auto" w:fill="FFFFFF"/>
          </w:tcPr>
          <w:p w14:paraId="7174D2C8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lang w:val="hy-AM"/>
              </w:rPr>
            </w:pPr>
            <w:r w:rsidRPr="00C10EE9">
              <w:rPr>
                <w:rFonts w:ascii="GHEA Grapalat" w:eastAsia="Calibri" w:hAnsi="GHEA Grapalat" w:cs="Calibri"/>
                <w:color w:val="00000A"/>
                <w:lang w:val="hy-AM" w:eastAsia="en-US"/>
              </w:rPr>
              <w:t xml:space="preserve">    </w:t>
            </w:r>
            <w:r w:rsidRPr="00C10EE9">
              <w:rPr>
                <w:rFonts w:ascii="GHEA Grapalat" w:hAnsi="GHEA Grapalat"/>
                <w:lang w:val="hy-AM"/>
              </w:rPr>
              <w:t xml:space="preserve">Ի պատասխան Ձեր 2022 թվականի ապրիլի 5-ի N 01/4852-2022 գրության՝ հայտնում ենք, որ «Սուրեն և Հասմիկ </w:t>
            </w:r>
            <w:proofErr w:type="spellStart"/>
            <w:r w:rsidRPr="00C10EE9">
              <w:rPr>
                <w:rFonts w:ascii="GHEA Grapalat" w:hAnsi="GHEA Grapalat"/>
                <w:lang w:val="hy-AM"/>
              </w:rPr>
              <w:t>Փահլևանյաններին</w:t>
            </w:r>
            <w:proofErr w:type="spellEnd"/>
            <w:r w:rsidRPr="00C10EE9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proofErr w:type="spellStart"/>
            <w:r w:rsidRPr="00C10EE9">
              <w:rPr>
                <w:rFonts w:ascii="GHEA Grapalat" w:hAnsi="GHEA Grapalat"/>
                <w:lang w:val="hy-AM"/>
              </w:rPr>
              <w:t>Երևան</w:t>
            </w:r>
            <w:proofErr w:type="spellEnd"/>
            <w:r w:rsidRPr="00C10EE9">
              <w:rPr>
                <w:rFonts w:ascii="GHEA Grapalat" w:hAnsi="GHEA Grapalat"/>
                <w:lang w:val="hy-AM"/>
              </w:rPr>
              <w:t xml:space="preserve"> համայնքում ծրագրային առաջարկի իրականացման նպատակով համայնքին սեփականության իրավունքով պատկանող </w:t>
            </w:r>
            <w:proofErr w:type="spellStart"/>
            <w:r w:rsidRPr="00C10EE9">
              <w:rPr>
                <w:rFonts w:ascii="GHEA Grapalat" w:hAnsi="GHEA Grapalat"/>
                <w:lang w:val="hy-AM"/>
              </w:rPr>
              <w:t>հողամասերն</w:t>
            </w:r>
            <w:proofErr w:type="spellEnd"/>
            <w:r w:rsidRPr="00C10EE9">
              <w:rPr>
                <w:rFonts w:ascii="GHEA Grapalat" w:hAnsi="GHEA Grapalat"/>
                <w:lang w:val="hy-AM"/>
              </w:rPr>
              <w:t xml:space="preserve"> ուղղակի վաճառքի </w:t>
            </w:r>
            <w:proofErr w:type="spellStart"/>
            <w:r w:rsidRPr="00C10EE9">
              <w:rPr>
                <w:rFonts w:ascii="GHEA Grapalat" w:hAnsi="GHEA Grapalat"/>
                <w:lang w:val="hy-AM"/>
              </w:rPr>
              <w:t>ձևով</w:t>
            </w:r>
            <w:proofErr w:type="spellEnd"/>
            <w:r w:rsidRPr="00C10EE9">
              <w:rPr>
                <w:rFonts w:ascii="GHEA Grapalat" w:hAnsi="GHEA Grapalat"/>
                <w:lang w:val="hy-AM"/>
              </w:rPr>
              <w:t xml:space="preserve"> օտարելուն համաձայնություն տալու մասին» ՀՀ կառավարության որոշման նախագծի (այսուհետ՝ Նախագիծ) վերաբերյալ դիտողություններ չունենք:</w:t>
            </w:r>
          </w:p>
          <w:p w14:paraId="29C72D48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lang w:val="hy-AM"/>
              </w:rPr>
            </w:pPr>
            <w:r w:rsidRPr="00C10EE9">
              <w:rPr>
                <w:rFonts w:ascii="GHEA Grapalat" w:hAnsi="GHEA Grapalat"/>
                <w:lang w:val="hy-AM"/>
              </w:rPr>
              <w:t xml:space="preserve">   Առաջարկում ենք ծրագրային առաջարկի իրագործման համար նախատեսվող հողամասի՝ WGS-84 (ARMREF 02) ազգային գեոդեզիական կոորդինատային համակարգով կազմված հատակագիծը ներկայացնել որպես Նախագծի հավելված, դրան համապատասխան Նախագծի 1-ին </w:t>
            </w:r>
            <w:proofErr w:type="spellStart"/>
            <w:r w:rsidRPr="00C10EE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C10EE9">
              <w:rPr>
                <w:rFonts w:ascii="GHEA Grapalat" w:hAnsi="GHEA Grapalat"/>
                <w:lang w:val="hy-AM"/>
              </w:rPr>
              <w:t xml:space="preserve"> հստակեցնելով հողամասի մակերեսի չափը, կադաստրային ծածկագիրը, գտնվելու վայրը, կադաստրային արժեքը:</w:t>
            </w:r>
          </w:p>
          <w:p w14:paraId="5920E8EA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  ՀՀ հողային օրենսգրքի 66-րդ հոդվածի 3-րդ մասի համաձայն՝ օրենսգրքի իմաստով՝ հողամասի (բացառությամբ գյուղատնտեսական նշանակության հողերի) կադաստրային արժեք է համարվում «Անշարժ գույքի հարկով հարկման նպատակով անշարժ գույքի շուկայական արժեքին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մոտարկված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կադաստրային գնահատման կարգը սահմանելու մասին» Հայաստանի Հանրապետության օրենքով                                        (3-րդ հոդվածով) հաշվարկված՝ անշարժ գույքի հարկով հարկման նպատակով հողամասի շուկայական արժեքին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մոտարկված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կադաստրային արժեքը: </w:t>
            </w:r>
          </w:p>
          <w:p w14:paraId="5E9436F7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  Նախագծում նշված հասցեի հողամասը գտնվում է տարածքագնահատման 3-րդ գոտում, որտեղ 1 քմ մակերեսով հողամասի շուկայական արժեքին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մոտարկված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կադաստրային արժեքը կազմում է 139,425 ՀՀ դրամ։</w:t>
            </w:r>
          </w:p>
          <w:p w14:paraId="770D9963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  Առաջարկում ենք Նախագծի 1-ին կետը խմբագրել ըստ ներկայացված շուկայական արժեքին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մոտարկված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կադաստրային արժեքի։ 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5FC26E3D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10BFCFE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3F5662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85CC3C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9CE97EF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  <w:p w14:paraId="25A776FB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48C35C8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1F7EEC8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F90402E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BFAF02A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 xml:space="preserve">                      </w:t>
            </w:r>
          </w:p>
          <w:p w14:paraId="54DC51B9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23381793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9ED356C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5C2753F6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6BCCFB80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Ընդունվել է։ </w:t>
            </w:r>
          </w:p>
          <w:p w14:paraId="31D9565C" w14:textId="77777777" w:rsidR="003A508F" w:rsidRPr="00C10EE9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  <w:r w:rsidRPr="00C10EE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3A508F" w:rsidRPr="00C10EE9" w14:paraId="31B718B1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2A0759CA" w14:textId="77777777" w:rsidR="003A508F" w:rsidRPr="003A2D77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10EE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>2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r w:rsidRPr="00C10EE9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2430" w:type="dxa"/>
            <w:shd w:val="clear" w:color="auto" w:fill="D0D0D0"/>
            <w:hideMark/>
          </w:tcPr>
          <w:p w14:paraId="770C6622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18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4E50CAA4" w14:textId="77777777" w:rsidTr="00996E9A">
        <w:trPr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583B1F55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  <w:hideMark/>
          </w:tcPr>
          <w:p w14:paraId="6F2DE255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01/29/6588-2022</w:t>
            </w:r>
          </w:p>
        </w:tc>
      </w:tr>
      <w:tr w:rsidR="003A508F" w:rsidRPr="003A508F" w14:paraId="73FE69A0" w14:textId="77777777" w:rsidTr="00996E9A">
        <w:trPr>
          <w:tblCellSpacing w:w="0" w:type="dxa"/>
        </w:trPr>
        <w:tc>
          <w:tcPr>
            <w:tcW w:w="8772" w:type="dxa"/>
            <w:shd w:val="clear" w:color="auto" w:fill="FFFFFF"/>
          </w:tcPr>
          <w:p w14:paraId="0C7AE7D9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Ղեկավարվելով Հայաստանի Հանրապետության հողային օրենսգրքի 66-րդ հոդվածի 1-ին մասի 5-րդ կետով՝ Նախագծով նախատեսվում է համաձայնություն տալ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Ձորագյուղ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ազգագրական թաղամաս 21/3, 21/4, 21/5 հասցեներում, մոտ 2000 ք/մ հողամասի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 սեփականությունը հանդիսացող 01-006-0502-001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ծածկագրով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, 326 մ2 կադաստրային արժեքով Սուրեն և Հասմիկ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Փահլեվանյաններին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ուղղակի վաճառքի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օտարմանը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` Հավելվածով սահմանված ծրագրային առաջարկի իրականացման նպատակով: Նշվածի կապակցությամբ հայտնում ենք, որ ՀՀ հողային օրենսգրքի 57-րդ հոդվածի 7-րդ մասի համաձայն՝ Պետության և համայնքների սեփականության հողամասեր տրամադրելու կարգը սահմանում է կառավարությունը: Նշված կարգը (այսուհետ՝ Կարգ) սահմանված է ՀՀ կառավարության 2001 թվականի ապրիլի 12-ի թիվ 286 որոշմամբ: Կարգի 13-րդ կետի համաձայն՝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Հողամասերն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օտարվում են Հայաստանի Հանրապետության հողային օրենսգրքով սահմանված դեպքերում ու կարգով`</w:t>
            </w:r>
          </w:p>
          <w:p w14:paraId="621D2362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ա) սեփականության իրավունքն անհատույց փոխանցելու միջոցով.</w:t>
            </w:r>
          </w:p>
          <w:p w14:paraId="12E33F3F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բ) ուղղակի վաճառքի միջոցով.</w:t>
            </w:r>
          </w:p>
          <w:p w14:paraId="32FE02CB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գ) աճուրդով.</w:t>
            </w:r>
          </w:p>
          <w:p w14:paraId="55BDF458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դ) փոխանակության միջոցով:</w:t>
            </w:r>
          </w:p>
          <w:p w14:paraId="7353C28F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վերոգրյալից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և հաշվի առնելով, որ Նախագծին կից ներկայացված տեղեկանքում բավարար աստիճանի չի հիմնավորվել, թե ինչու է կոնկրետ ընտրվել հողամասի օտարման ուղղակի վաճառքի տարբերակը՝ առաջարկում ենք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ևս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մեկ անգամ քննարկել հողամասի՝ աճուրդով օտարման եղանակի նպատակահարմարության հարցը, որը կապահովի հավասար մրցակցային պայմաններ:</w:t>
            </w:r>
          </w:p>
          <w:p w14:paraId="6F5BEC0C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2. Նախագծի 2-րդ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կետում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նշված է, որ Հայաստանի Հանրապետության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 ղեկավարը պետք է որոշման 1-րդ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կետում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նշված հողամասի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առուվաճառքի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մասին պայմանագիրը կնքելուց և շինարարության թույլտվությունը ստանալուց հետո, Սուրեն և Հասմիկ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Փահլեվանյանների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կողմից՝ Հավելվածում նշված ծրագրային առաջարկները 2 (երկու) տարվա ընթացքում նպատակային նշանակությամբ չօգտագործվելու դեպքում` սահմանված կարգով շրջանառել որոշումն ուժը կորցրած ճանաչելու վերաբերյալ Հայաստանի Հանրապետության կառավարության որոշման նախագիծ: Այս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կետում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առաջարկում ենք լրացնել դրույթ, որով կսահմանվի, որ նախագծի 1-ին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կետում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նշված հողամասը նպատակային նշանակությամբ չօգտագործվելու դեպքում, բացի որոշումն ուժը կորցրած ճանաչելուց, կիրականացվի նաև համայնքային սեփականության իրավունքի վերականգնում: </w:t>
            </w:r>
          </w:p>
          <w:p w14:paraId="347B6B31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Առաջարկում ենք նաև դիտարկել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հետևյալը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՝</w:t>
            </w:r>
          </w:p>
          <w:p w14:paraId="7DCC00C0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1.</w:t>
            </w: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ab/>
              <w:t>Հասկանալի չէ «ՀՀ ԿԳՄՍ նախարարության կողմից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տրված թույլատվություն, և որի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էսքիզային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աշխատանքը կատարելու համար դիմել ենք B.I.G (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Bjarke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Ingels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Group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)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աշխարահռչակ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ճարտարապետական կազմակերպությունում աշխատող բարձրորակ ճարտարապետների»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ձևակերպման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ներառումը որոշման հավելվածում, առաջարկում ենք պոտենցիալ մասնավոր գործընկերոջ որակումները տեղափոխել հիմնավորում: </w:t>
            </w:r>
          </w:p>
          <w:p w14:paraId="1645D0AC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2.</w:t>
            </w: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Փաստացի հավելվածի մեջ ներկայացված պարտավորությունները չափելի չեն, ունեն չափից դուրս ընդհանուր բնույթ և ուստի առաջացնում են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ռիսկեր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ինչպես մասնավոր գործընկերոջ այնպես և պետական հատվածի համար (Օրինակ, ներկայացված </w:t>
            </w:r>
            <w:proofErr w:type="spellStart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>կոնցեպտը</w:t>
            </w:r>
            <w:proofErr w:type="spellEnd"/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ըստ նախագծի չի համարվում պարտավորություն): Առաջարկում ենք հստակեցնել ծրագրի կատարողականը/պարտավորությունները և դրանք չկատարելու կամ ոչ պատշաճ կերպով կատարելու համար սահմանել նաև լրացուցիչ պատասխանատվության միջոցներ: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0F6300F9" w14:textId="77777777" w:rsidR="003A508F" w:rsidRPr="00C10EE9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429038E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ընդունվել</w:t>
            </w:r>
          </w:p>
          <w:p w14:paraId="147A5A25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4E10513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Ըստ էության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Նեդրողները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ներկայումս ունեն 2000 քմ․ սեփական հողատարածք, որի վրա նախատեսում են իրականացնել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բազմաֆունկցիոնալ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համալիրի կառուցում, իսկ Նախագծով առաջարկվող ուղղակի վաճառքի համար նախատեսված հողամասը </w:t>
            </w:r>
            <w:r w:rsidRPr="00B27140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326 քմ</w:t>
            </w:r>
            <w:r w:rsidRPr="00B27140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հանդիսանում է Ներդրողների սեփականությունը հանդիսացող կից հողամաս և այն օգտագործվելու է ներդրումային ծրագիրն առավել արդյունավետ դարձնելու նպատակով, ապահովելով նաև լանդշաֆտի ամբողջական և ներդաշնակ տեսքը։</w:t>
            </w:r>
          </w:p>
          <w:p w14:paraId="378C7641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>, այդ հողամասի արդյունավետ օգտագործման նպատակահարմար է դառնում  նույն ներդրողների կողմից օգտագործման պարագայում, այդ իսկ պատճառով ընտրվել է օտարման ուղղակի տեսքով վաճառքի եղանակը։</w:t>
            </w:r>
          </w:p>
          <w:p w14:paraId="22A178FA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7AACEBC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EC9D9D0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0B5E066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5C6E68BE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2B52A01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B19134C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Առաջարկը սահմանվել է Նախագծի 4-րդ կետով։</w:t>
            </w:r>
          </w:p>
          <w:p w14:paraId="1C062786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326FC26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9A407AE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4C7A229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9A4D3CA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35DBE81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E6237B4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38FFA9E4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3255DD4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ՀՀ  ԿԳՄՍ-ի հատվածը հանվել է և Նախագծից, և հիմնավորումից։ </w:t>
            </w:r>
          </w:p>
          <w:p w14:paraId="0B8D6B3B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B576869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34D63E6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AFE7400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0EB5112D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360917C" w14:textId="77777777" w:rsidR="003A508F" w:rsidRPr="0041493D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Նախագծում Ներդրողների կողմից պարտավորությունները սահմանվել են Ներդրումային ծրագրով </w:t>
            </w:r>
            <w:r w:rsidRPr="0041493D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հավելված 1</w:t>
            </w:r>
            <w:r w:rsidRPr="0041493D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Հվելված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3-ով՝ պայմաններով։</w:t>
            </w:r>
          </w:p>
          <w:p w14:paraId="3ABA2D58" w14:textId="77777777" w:rsidR="003A508F" w:rsidRDefault="003A508F" w:rsidP="00996E9A">
            <w:pPr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36A6702" w14:textId="77777777" w:rsidR="003A508F" w:rsidRPr="00C10EE9" w:rsidRDefault="003A508F" w:rsidP="00996E9A">
            <w:pPr>
              <w:pStyle w:val="NormalWeb"/>
              <w:spacing w:before="0" w:beforeAutospacing="0" w:after="0" w:afterAutospacing="0"/>
              <w:ind w:right="244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A508F" w:rsidRPr="00C10EE9" w14:paraId="73C0964B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02271E48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10EE9">
              <w:rPr>
                <w:rFonts w:ascii="GHEA Grapalat" w:hAnsi="GHEA Grapalat" w:cs="Calibri"/>
                <w:color w:val="000000"/>
                <w:lang w:val="hy-AM"/>
              </w:rPr>
              <w:t>3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 xml:space="preserve"> Շրջակա միջավայրի նախարարություն</w:t>
            </w:r>
          </w:p>
          <w:p w14:paraId="31C16D13" w14:textId="77777777" w:rsidR="003A508F" w:rsidRPr="00C10EE9" w:rsidRDefault="003A508F" w:rsidP="00996E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64823F3B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15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63882650" w14:textId="77777777" w:rsidTr="00996E9A">
        <w:trPr>
          <w:trHeight w:val="462"/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3E52AF9C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0527D0F6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C10EE9">
              <w:rPr>
                <w:rFonts w:ascii="GHEA Grapalat" w:hAnsi="GHEA Grapalat"/>
                <w:color w:val="000000"/>
                <w:lang w:val="hy-AM"/>
              </w:rPr>
              <w:t>1/02.6/5802-2022</w:t>
            </w:r>
          </w:p>
        </w:tc>
      </w:tr>
      <w:tr w:rsidR="003A508F" w:rsidRPr="00C10EE9" w14:paraId="69320A0D" w14:textId="77777777" w:rsidTr="00996E9A">
        <w:trPr>
          <w:tblCellSpacing w:w="0" w:type="dxa"/>
        </w:trPr>
        <w:tc>
          <w:tcPr>
            <w:tcW w:w="8772" w:type="dxa"/>
            <w:shd w:val="clear" w:color="auto" w:fill="FFFFFF"/>
          </w:tcPr>
          <w:p w14:paraId="7932A6B2" w14:textId="77777777" w:rsidR="003A508F" w:rsidRPr="00481212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10EE9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Ի պատասխան Ձեր 2022 թվականի ապրիլի 5-ի N01/4852 գրության՝ կապված «Սուրեն և Հասմիկ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Փահլևանյաններին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Հայաստանի Հանրապետության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Համայնքում ծրագրային առաջարկն իրականացման նպատակով համայնքին սեփականության իրավունքով պատկանող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հողամասերն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ուղղակի վաճառքի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օտարելուն համաձայնություն տալու մասին» Կառավարության որոշման նախագծի հետ, հայտնում եմ, որ հիմնավորման 1-ին պարբերությունում առաջարկվում է ծրագիրն իրականացնել Կենտրոն վարչական շրջանի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Ձորագյուղ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ազգագրական թաղամասի     1-ին փողոց 21/3, 21/4, 21/5 հասցեներում գտնվող հողամասերի տարածքում, սակայն բացակայում է քաղաքի գլխավոր հատակագծի հիմնական գծագրի վրա նշված հասցեների հողամասերի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տեղադիրքերը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՝ շրջադարձային կետերի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կոորդինատներով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, ինչը հնարավորություն չի տալիս համադրել հայցվող տարածքները՝ մոտակայքում գտնվող ««Անանուն»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սյունաձև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բազալտներ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» բնության հուշարձանի տարածքի հետ:</w:t>
            </w:r>
          </w:p>
          <w:p w14:paraId="2732007D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Շրջակա միջավայրի նախարարությունը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Երևանի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քաղաքապետարանի հետ քննարկում է Հրազդանի </w:t>
            </w:r>
            <w:proofErr w:type="spellStart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>կիրճին</w:t>
            </w:r>
            <w:proofErr w:type="spellEnd"/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բնության հատուկ պահպանվող տարածքի կարգավիճակ տալո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ւ հնարավորության հարցը։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44497EC5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29130B8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706E4ED" w14:textId="77777777" w:rsidR="003A508F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Ընդունվել </w:t>
            </w:r>
          </w:p>
          <w:p w14:paraId="4E892905" w14:textId="77777777" w:rsidR="003A508F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7EF7853F" w14:textId="77777777" w:rsidR="003A508F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78BFB952" w14:textId="77777777" w:rsidR="003A508F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Քարտեզները կցվում են  </w:t>
            </w:r>
          </w:p>
          <w:p w14:paraId="6E356D4E" w14:textId="77777777" w:rsidR="003A508F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12AF468B" w14:textId="77777777" w:rsidR="003A508F" w:rsidRPr="00C10EE9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A508F" w:rsidRPr="00C10EE9" w14:paraId="2016C4E0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3FB88078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proofErr w:type="spellStart"/>
            <w:r w:rsidRPr="001018F8">
              <w:rPr>
                <w:rFonts w:ascii="GHEA Grapalat" w:hAnsi="GHEA Grapalat" w:cs="Calibri"/>
                <w:color w:val="000000"/>
                <w:lang w:val="hy-AM"/>
              </w:rPr>
              <w:t>Երևանի</w:t>
            </w:r>
            <w:proofErr w:type="spellEnd"/>
            <w:r w:rsidRPr="001018F8">
              <w:rPr>
                <w:rFonts w:ascii="GHEA Grapalat" w:hAnsi="GHEA Grapalat" w:cs="Calibri"/>
                <w:color w:val="000000"/>
                <w:lang w:val="hy-AM"/>
              </w:rPr>
              <w:t xml:space="preserve"> քաղաքապետարան</w:t>
            </w:r>
          </w:p>
          <w:p w14:paraId="24255D14" w14:textId="77777777" w:rsidR="003A508F" w:rsidRPr="00C10EE9" w:rsidRDefault="003A508F" w:rsidP="00996E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487087CE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57DA3939" w14:textId="77777777" w:rsidTr="00996E9A">
        <w:trPr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248B9374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19A486F6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018F8">
              <w:rPr>
                <w:rFonts w:ascii="GHEA Grapalat" w:hAnsi="GHEA Grapalat"/>
                <w:color w:val="000000"/>
                <w:lang w:val="hy-AM"/>
              </w:rPr>
              <w:t>01/1515-2022</w:t>
            </w:r>
          </w:p>
        </w:tc>
      </w:tr>
      <w:tr w:rsidR="003A508F" w:rsidRPr="00C61E0C" w14:paraId="4A5676C2" w14:textId="77777777" w:rsidTr="00996E9A">
        <w:trPr>
          <w:tblCellSpacing w:w="0" w:type="dxa"/>
        </w:trPr>
        <w:tc>
          <w:tcPr>
            <w:tcW w:w="8772" w:type="dxa"/>
            <w:shd w:val="clear" w:color="auto" w:fill="FFFFFF"/>
          </w:tcPr>
          <w:p w14:paraId="69D21FD6" w14:textId="77777777" w:rsidR="003A508F" w:rsidRPr="001018F8" w:rsidRDefault="003A508F" w:rsidP="00996E9A">
            <w:pPr>
              <w:tabs>
                <w:tab w:val="left" w:pos="567"/>
              </w:tabs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 xml:space="preserve">Ձեր 05.04.2022 թվականի հ. 01/4852-2022 գրությամբ ներկայացված 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Սու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և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Հասմիկ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Փահլևանյաննե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ին</w:t>
            </w:r>
            <w:proofErr w:type="spellEnd"/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Հայաստանի Հանրապետության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ևան</w:t>
            </w:r>
            <w:proofErr w:type="spellEnd"/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համայնքում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ծ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ագ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ային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առաջա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կի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ականացման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նպատակով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համայնքին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սեփականության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ավունքով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պատկանող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հողամասե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ն</w:t>
            </w:r>
            <w:proofErr w:type="spellEnd"/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ուղղակի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վաճառքի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ձևով</w:t>
            </w:r>
            <w:proofErr w:type="spellEnd"/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օտա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ելուն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համաձայնություն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տալու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»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ՀՀ</w:t>
            </w:r>
            <w:r w:rsidRPr="001018F8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կառավա</w:t>
            </w:r>
            <w:r w:rsidRPr="001018F8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ության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որոշման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նախագծի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վերաբերյալ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առաջարկում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եմ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նախագիծը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lang w:val="hy-AM" w:eastAsia="en-US"/>
              </w:rPr>
              <w:t>լրամշակել</w:t>
            </w:r>
            <w:proofErr w:type="spellEnd"/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համապատասխանեցնել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հողային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օրենսգրքի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66-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հոդվածի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1-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ին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մասի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5-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կետի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պահանջին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այն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է՝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որոշման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նախագծի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1-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ին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կետով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հավանության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արժանացնել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ներդրումային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ծրագիրը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իսկ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2-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րդ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կետով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համաձայնություն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տալ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համայնքի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սեփականություն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հանդիսացող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lang w:val="hy-AM" w:eastAsia="en-US"/>
              </w:rPr>
              <w:t>հողամասն</w:t>
            </w:r>
            <w:proofErr w:type="spellEnd"/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ուղղակի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1018F8">
              <w:rPr>
                <w:rFonts w:ascii="GHEA Grapalat" w:eastAsia="Calibri" w:hAnsi="GHEA Grapalat" w:cs="Sylfaen"/>
                <w:lang w:val="hy-AM" w:eastAsia="en-US"/>
              </w:rPr>
              <w:t>վաճառքով</w:t>
            </w:r>
            <w:r w:rsidRPr="001018F8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proofErr w:type="spellStart"/>
            <w:r w:rsidRPr="001018F8">
              <w:rPr>
                <w:rFonts w:ascii="GHEA Grapalat" w:eastAsia="Calibri" w:hAnsi="GHEA Grapalat" w:cs="Sylfaen"/>
                <w:lang w:val="hy-AM" w:eastAsia="en-US"/>
              </w:rPr>
              <w:t>օտարմանը</w:t>
            </w:r>
            <w:proofErr w:type="spellEnd"/>
            <w:r w:rsidRPr="001018F8">
              <w:rPr>
                <w:rFonts w:ascii="GHEA Grapalat" w:eastAsia="Calibri" w:hAnsi="GHEA Grapalat"/>
                <w:lang w:val="hy-AM" w:eastAsia="en-US"/>
              </w:rPr>
              <w:t>:</w:t>
            </w:r>
          </w:p>
          <w:p w14:paraId="3D1C56AB" w14:textId="77777777" w:rsidR="003A508F" w:rsidRPr="007A14AE" w:rsidRDefault="003A508F" w:rsidP="00996E9A">
            <w:pPr>
              <w:ind w:firstLine="357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1018F8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ab/>
              <w:t>Բացի այդ, անհրաժեշտ է որոշման նախագծի վերնագրում «հողամասեր» բառը փոխարինել «հողամաս» բառով, հաշվի առնելով, որ 326քմ մակերեսով հողամասը հանդիսանում է մեկ գույքային միավոր: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0335B69E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EAB6C5E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16928FE" w14:textId="77777777" w:rsidR="003A508F" w:rsidRPr="00C10EE9" w:rsidRDefault="003A508F" w:rsidP="00996E9A">
            <w:pPr>
              <w:pStyle w:val="NormalWeb"/>
              <w:spacing w:before="0" w:beforeAutospacing="0" w:after="0" w:afterAutospacing="0" w:line="360" w:lineRule="auto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3A508F" w:rsidRPr="00C10EE9" w14:paraId="3DE82C33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7216CC30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7A14AE">
              <w:rPr>
                <w:rFonts w:ascii="GHEA Grapalat" w:hAnsi="GHEA Grapalat" w:cs="Calibri"/>
                <w:color w:val="000000"/>
                <w:lang w:val="hy-AM"/>
              </w:rPr>
              <w:t>Քաղաքաշինության կոմիտե</w:t>
            </w:r>
          </w:p>
          <w:p w14:paraId="6FA433DD" w14:textId="77777777" w:rsidR="003A508F" w:rsidRPr="00C10EE9" w:rsidRDefault="003A508F" w:rsidP="00996E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09668AD1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0B778598" w14:textId="77777777" w:rsidTr="00996E9A">
        <w:trPr>
          <w:trHeight w:val="462"/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0EF463D1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50A600BF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7A14AE">
              <w:rPr>
                <w:rFonts w:ascii="GHEA Grapalat" w:hAnsi="GHEA Grapalat"/>
                <w:color w:val="000000"/>
                <w:lang w:val="hy-AM"/>
              </w:rPr>
              <w:t>01/11.3/3430-2022</w:t>
            </w:r>
          </w:p>
        </w:tc>
      </w:tr>
      <w:tr w:rsidR="003A508F" w:rsidRPr="003A508F" w14:paraId="735606FE" w14:textId="77777777" w:rsidTr="00996E9A">
        <w:trPr>
          <w:tblCellSpacing w:w="0" w:type="dxa"/>
        </w:trPr>
        <w:tc>
          <w:tcPr>
            <w:tcW w:w="8772" w:type="dxa"/>
            <w:shd w:val="clear" w:color="auto" w:fill="FFFFFF"/>
          </w:tcPr>
          <w:p w14:paraId="034CC268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«Սուրեն և Հասմիկ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Փահլևանյաններին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Հայաստանի Հանրապետության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համայնքում ծրագրային առաջարկի իրականացման նպատակով համայնքին սեփականության իրավունքով պատկանող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հողամասերն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ուղղակի վաճառքի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օտարման համաձայնություն տալու մասին» Հայաստանի Հանրապետության կառավարության որոշման նախագծի և կառուցապատման շնորհանդեսի վերաբերյալ հայտնում եմ.</w:t>
            </w:r>
          </w:p>
          <w:p w14:paraId="32CACD60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-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նախատեսվող շենքերի և շինությունների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տեղադիրքն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իրենից ներկայացնում է մեծ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զառիթափության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ժայռային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լանջի տարածք, որը հիմնականում կառուցապատված է շենքերով և շինություններով</w:t>
            </w:r>
          </w:p>
          <w:p w14:paraId="29359B32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-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>չի նախատեսված բավարար ծավալով և մասնագիտորեն հիմնավորված կանաչապատում</w:t>
            </w:r>
          </w:p>
          <w:p w14:paraId="088F83F1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-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չի ներկայացված համապատասխան հաշվարկ  կառուցապատման, ճանապարհային ցանցի և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երթևեկության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թույլատրելի խտության վերաբերյալ:</w:t>
            </w:r>
          </w:p>
          <w:p w14:paraId="04C55F90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Բացի այդ, ակնհայտ է, որ.</w:t>
            </w:r>
          </w:p>
          <w:p w14:paraId="22EFD4D5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-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կառուցապատումը նախատեսվում է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 Կենտրոն վարչական շրջանում, որն առանց այն էլ խիտ կառուցապատված է և բազմաթիվ  դեպքերում չի համապատասխանում քաղաքաշինության բնագավառում գործող նորմերի պահանջներին,</w:t>
            </w:r>
          </w:p>
          <w:p w14:paraId="65C4A7B9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-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համայնքին պատկանող դեռ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չկառուցապատված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տարածքը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որևէ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ծրագրային առաջարկի համար դիտարկելու պարագայում անհրաժեշտ է այն առաջնահերթ գնահատել որպես 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 բնակիչների պահանջարկին և քաղաքի գլխավոր հատակագծի սահմանափակումներին բավարարող ծրագիր:</w:t>
            </w:r>
          </w:p>
          <w:p w14:paraId="446354D3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Հաշվի առնելով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վերոգրյալն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, առաջարկում եմ կազմակերպել քննարկում բոլոր շահագրգիռ մարմինների մասնակցությամբ՝ վերոհիշյալ ծրագրի շրջանակում նշված հողամասի տրամադրման նպատակահարմարության վերաբերյալ, քանի որ նշված տարածքը ներառված է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քաղաքի Հրազդանի կիրճի հատուկ պահպանման տարածքում, որի նկատմամբ առկա են սահմանափակումներ:</w:t>
            </w:r>
          </w:p>
          <w:p w14:paraId="31B9FCB8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Միաժամանակ առաջարկում եմ ծրագիրը ներկայացնել հանրային քննարկման, մասնակից դարձնելով ՀՀ ճարտարապետների պալատի, Հայաստանի շինարարների միության և Հայաստանի Հանրապետությունում գործող բազմաթիվ մասնագիտական և հասարակական կազմակերպությունների ներկայացուցիչներին: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4720DF0F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531A0F7A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Սկզբունքն ընդունելի է</w:t>
            </w:r>
          </w:p>
          <w:p w14:paraId="29D08AAC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4064A9AC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70CE065F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2AD75104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</w:p>
          <w:p w14:paraId="214BCC83" w14:textId="77777777" w:rsidR="003A508F" w:rsidRDefault="003A508F" w:rsidP="00996E9A">
            <w:pPr>
              <w:pStyle w:val="NormalWeb"/>
              <w:spacing w:before="0" w:beforeAutospacing="0" w:after="0" w:afterAutospacing="0"/>
              <w:ind w:left="426" w:right="2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Ընդունվել է մասամբ</w:t>
            </w:r>
          </w:p>
          <w:p w14:paraId="73F1910F" w14:textId="77777777" w:rsidR="003A508F" w:rsidRDefault="003A508F" w:rsidP="00996E9A">
            <w:pPr>
              <w:autoSpaceDE w:val="0"/>
              <w:autoSpaceDN w:val="0"/>
              <w:adjustRightInd w:val="0"/>
              <w:ind w:firstLine="720"/>
              <w:jc w:val="both"/>
              <w:textAlignment w:val="center"/>
              <w:rPr>
                <w:rFonts w:ascii="GHEA Grapalat" w:hAnsi="GHEA Grapalat"/>
                <w:lang w:val="hy-AM"/>
              </w:rPr>
            </w:pPr>
          </w:p>
          <w:p w14:paraId="1556D3A1" w14:textId="77777777" w:rsidR="003A508F" w:rsidRDefault="003A508F" w:rsidP="00996E9A">
            <w:pPr>
              <w:autoSpaceDE w:val="0"/>
              <w:autoSpaceDN w:val="0"/>
              <w:adjustRightInd w:val="0"/>
              <w:ind w:firstLine="720"/>
              <w:jc w:val="both"/>
              <w:textAlignment w:val="center"/>
              <w:rPr>
                <w:rFonts w:ascii="GHEA Grapalat" w:hAnsi="GHEA Grapalat"/>
                <w:lang w:val="hy-AM"/>
              </w:rPr>
            </w:pPr>
            <w:r w:rsidRPr="00D67DA7">
              <w:rPr>
                <w:rFonts w:ascii="GHEA Grapalat" w:hAnsi="GHEA Grapalat"/>
                <w:lang w:val="hy-AM"/>
              </w:rPr>
              <w:t xml:space="preserve">Հարկ է նշել, որ Ներդրողները </w:t>
            </w:r>
            <w:proofErr w:type="spellStart"/>
            <w:r w:rsidRPr="00D67DA7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D67DA7">
              <w:rPr>
                <w:rFonts w:ascii="GHEA Grapalat" w:hAnsi="GHEA Grapalat"/>
                <w:lang w:val="hy-AM"/>
              </w:rPr>
              <w:t xml:space="preserve"> քաղաքապետարանից 23.02.2021թ. </w:t>
            </w:r>
            <w:r>
              <w:rPr>
                <w:rFonts w:ascii="GHEA Grapalat" w:hAnsi="GHEA Grapalat"/>
                <w:lang w:val="hy-AM"/>
              </w:rPr>
              <w:t xml:space="preserve">արդեն իսկ </w:t>
            </w:r>
            <w:r w:rsidRPr="00D67DA7">
              <w:rPr>
                <w:rFonts w:ascii="GHEA Grapalat" w:hAnsi="GHEA Grapalat"/>
                <w:lang w:val="hy-AM"/>
              </w:rPr>
              <w:t xml:space="preserve">ստացել են </w:t>
            </w:r>
            <w:proofErr w:type="spellStart"/>
            <w:r w:rsidRPr="00D67DA7">
              <w:rPr>
                <w:rFonts w:ascii="GHEA Grapalat" w:hAnsi="GHEA Grapalat"/>
                <w:lang w:val="hy-AM"/>
              </w:rPr>
              <w:t>Ձորագյուղ</w:t>
            </w:r>
            <w:proofErr w:type="spellEnd"/>
            <w:r w:rsidRPr="00D67DA7">
              <w:rPr>
                <w:rFonts w:ascii="GHEA Grapalat" w:hAnsi="GHEA Grapalat"/>
                <w:lang w:val="hy-AM"/>
              </w:rPr>
              <w:t xml:space="preserve"> ազգագրական թաղամասի 1-ին փողոց 21/3, 21/4, 21/5 հասցեների համար № 01/18-07/1-Փ-1</w:t>
            </w:r>
            <w:r>
              <w:rPr>
                <w:rFonts w:ascii="GHEA Grapalat" w:hAnsi="GHEA Grapalat"/>
                <w:lang w:val="hy-AM"/>
              </w:rPr>
              <w:t xml:space="preserve">51-111 նախագծման թույլտվություն </w:t>
            </w:r>
            <w:r w:rsidRPr="00D67DA7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D67DA7">
              <w:rPr>
                <w:rFonts w:ascii="GHEA Grapalat" w:hAnsi="GHEA Grapalat"/>
                <w:lang w:val="hy-AM"/>
              </w:rPr>
              <w:t>ճարտարապետահատակագծային</w:t>
            </w:r>
            <w:proofErr w:type="spellEnd"/>
            <w:r w:rsidRPr="00D67DA7">
              <w:rPr>
                <w:rFonts w:ascii="GHEA Grapalat" w:hAnsi="GHEA Grapalat"/>
                <w:lang w:val="hy-AM"/>
              </w:rPr>
              <w:t xml:space="preserve"> առաջադրանք) և այժմ կարիք է առաջացել ՀՀ հողային օրենսգրքի 66-րդ հոդվածի 1-ին մասի 5-րդ կետի համաձայն՝ ուղղակի վաճառքի եղանակով, ձեռք բերել համայնքապատկան հողակտորի (կադաստրային կոդ՝ 01-006-502-0194) մի մասը (326 քմ.)՝ բիզնես համալիրի ճարտարապետական ամբողջականությունն ապահովելու համար:</w:t>
            </w:r>
          </w:p>
          <w:p w14:paraId="3F017F9C" w14:textId="77777777" w:rsidR="003A508F" w:rsidRDefault="003A508F" w:rsidP="00996E9A">
            <w:pPr>
              <w:autoSpaceDE w:val="0"/>
              <w:autoSpaceDN w:val="0"/>
              <w:adjustRightInd w:val="0"/>
              <w:ind w:firstLine="720"/>
              <w:jc w:val="both"/>
              <w:textAlignment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Ինչ վերաբերում է կանաչապատման ծավալներին, հարկ է նշել, որ այն կիրականացվի </w:t>
            </w:r>
            <w:proofErr w:type="spellStart"/>
            <w:r>
              <w:rPr>
                <w:rFonts w:ascii="GHEA Grapalat" w:hAnsi="GHEA Grapalat"/>
                <w:lang w:val="hy-AM"/>
              </w:rPr>
              <w:t>բազմաֆունկցիոնալ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համալիրի կառուցման փուլերում, և </w:t>
            </w:r>
            <w:proofErr w:type="spellStart"/>
            <w:r>
              <w:rPr>
                <w:rFonts w:ascii="GHEA Grapalat" w:hAnsi="GHEA Grapalat"/>
                <w:lang w:val="hy-AM"/>
              </w:rPr>
              <w:t>կառուցապատվող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համալիրը պետք է համապատասխանի </w:t>
            </w:r>
            <w:proofErr w:type="spellStart"/>
            <w:r>
              <w:rPr>
                <w:rFonts w:ascii="GHEA Grapalat" w:hAnsi="GHEA Grapalat"/>
                <w:lang w:val="hy-AM"/>
              </w:rPr>
              <w:t>քաղաքաշինակն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նորմերի պահանջներին։</w:t>
            </w:r>
          </w:p>
          <w:p w14:paraId="37895F63" w14:textId="77777777" w:rsidR="003A508F" w:rsidRDefault="003A508F" w:rsidP="00996E9A">
            <w:pPr>
              <w:autoSpaceDE w:val="0"/>
              <w:autoSpaceDN w:val="0"/>
              <w:adjustRightInd w:val="0"/>
              <w:ind w:firstLine="720"/>
              <w:jc w:val="both"/>
              <w:textAlignment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կառուցման գործընթացում Ներդրողների կողմից պետք է իրականացվեն հանրային լսումներով և այլն։</w:t>
            </w:r>
          </w:p>
          <w:p w14:paraId="2C1D1908" w14:textId="77777777" w:rsidR="003A508F" w:rsidRPr="00C10EE9" w:rsidRDefault="003A508F" w:rsidP="00996E9A">
            <w:pPr>
              <w:autoSpaceDE w:val="0"/>
              <w:autoSpaceDN w:val="0"/>
              <w:adjustRightInd w:val="0"/>
              <w:ind w:firstLine="720"/>
              <w:jc w:val="both"/>
              <w:textAlignment w:val="center"/>
              <w:rPr>
                <w:rFonts w:ascii="GHEA Grapalat" w:hAnsi="GHEA Grapalat"/>
                <w:lang w:val="hy-AM"/>
              </w:rPr>
            </w:pPr>
          </w:p>
        </w:tc>
      </w:tr>
      <w:tr w:rsidR="003A508F" w:rsidRPr="00C10EE9" w14:paraId="0C3D23D1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46573C3A" w14:textId="77777777" w:rsidR="003A508F" w:rsidRPr="009B49EF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6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627410">
              <w:rPr>
                <w:rFonts w:ascii="GHEA Grapalat" w:hAnsi="GHEA Grapalat" w:cs="Calibri"/>
                <w:color w:val="000000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30" w:type="dxa"/>
            <w:shd w:val="clear" w:color="auto" w:fill="D0D0D0"/>
          </w:tcPr>
          <w:p w14:paraId="1BAE63F3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12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09936421" w14:textId="77777777" w:rsidTr="00996E9A">
        <w:trPr>
          <w:trHeight w:val="462"/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2093C7CB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6064796E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627410">
              <w:rPr>
                <w:rFonts w:ascii="GHEA Grapalat" w:hAnsi="GHEA Grapalat"/>
                <w:color w:val="000000"/>
                <w:lang w:val="hy-AM"/>
              </w:rPr>
              <w:t>ԳՍ/14.1/8564-2022</w:t>
            </w:r>
          </w:p>
        </w:tc>
      </w:tr>
      <w:tr w:rsidR="003A508F" w:rsidRPr="003A508F" w14:paraId="2A5A81B0" w14:textId="77777777" w:rsidTr="00996E9A">
        <w:trPr>
          <w:trHeight w:val="5030"/>
          <w:tblCellSpacing w:w="0" w:type="dxa"/>
        </w:trPr>
        <w:tc>
          <w:tcPr>
            <w:tcW w:w="8772" w:type="dxa"/>
            <w:shd w:val="clear" w:color="auto" w:fill="FFFFFF"/>
          </w:tcPr>
          <w:p w14:paraId="7675006E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8121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Սուրեն և Հասմիկ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Փահլեվանյաններին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ՀՀ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համայնքում ծրագրային առաջարկն իրականացման նպատակով համայնքին սեփականության իրավունքով պատկանող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հողամասերն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ուղղակի վաճառքի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օտարելուն համաձայնություն տալու մասին»  Կառավարության որոշման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նախագի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վերաբերյալ </w:t>
            </w:r>
          </w:p>
          <w:p w14:paraId="019E6FE1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վերաբերյալ առաջարկում ենք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հետևյալը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.</w:t>
            </w:r>
          </w:p>
          <w:p w14:paraId="3636BE37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1.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Նախագիծը լրացնել </w:t>
            </w:r>
          </w:p>
          <w:p w14:paraId="6D2C15A7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1.1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Լրացնել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հետևյալ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բովանդակությամբ 1-ին նոր կետով՝ </w:t>
            </w:r>
          </w:p>
          <w:p w14:paraId="4F478C85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«1. Սուրեն և Հասմիկ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Փահլեվանյանների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կողմից ներկայացված ՀՀ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համայնքում ծրագրային առաջարկին հավանություն տալու մասին՝ համաձայն համապատասխան հավելվածի,</w:t>
            </w:r>
          </w:p>
          <w:p w14:paraId="06E6B70B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1.2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. լրացնել և համարակալել համապատասխան հավելվածը,  </w:t>
            </w:r>
          </w:p>
          <w:p w14:paraId="5C08C39D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2.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>Նախագծի վերնագիրը խմբագրել՝ բովանդակությունը   համապատասխանեցնել  առաջարկվող 1-ին կետին:</w:t>
            </w:r>
          </w:p>
          <w:p w14:paraId="574534BA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3.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Նախագծի  1-ին կետը խմբագրել </w:t>
            </w:r>
          </w:p>
          <w:p w14:paraId="1504A37B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3.1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>.«2. Համաձայնություն տալ՝» բառերից հետո լրացնել «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 վարչական տարածքում գտնվող՝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» բառերով,</w:t>
            </w:r>
          </w:p>
          <w:p w14:paraId="6E006C57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3.2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 «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համայնքի» բառերը փոխարինել «համայնքի» բառով, </w:t>
            </w:r>
          </w:p>
          <w:p w14:paraId="21492A76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3.3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 «օտարման վերաբերյալ Հավելվածով սահմանված ծրագրային առաջարկն իրականացման նպատակով:» բառերը փոխարինել «օտարման վերաբերյալ՝ համաձայն N 2 հավելվածի՝ 1-ին կետով հավանության արժանացած ծրագրային առաջարկի իրականացման նպատակով:»</w:t>
            </w:r>
          </w:p>
          <w:p w14:paraId="0EEEB73A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3.4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 xml:space="preserve"> Նախագիծը լրացնել N 2 հավելվածով: </w:t>
            </w:r>
          </w:p>
          <w:p w14:paraId="76F7F50C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4.</w:t>
            </w: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ab/>
              <w:t>Նախագիծը լրացնել</w:t>
            </w:r>
          </w:p>
          <w:p w14:paraId="2180CA6B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4.1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հետևյալ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բովանդակությամբ նոր 3-րդ կետով՝</w:t>
            </w:r>
          </w:p>
          <w:p w14:paraId="64E2247D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«3. Հաստատել ներդրումային ծրագրի առաջարկի շրջանակներում հողամասի ուղղակի վաճառքի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օտարման գործարքի հիմնական պայմանները՝ համաձայն N 3 հավելվածի:»</w:t>
            </w:r>
          </w:p>
          <w:p w14:paraId="529EC366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4.2  լրացնել N 3 հավելվածի համապատասխան հավելվածը:</w:t>
            </w:r>
          </w:p>
          <w:p w14:paraId="2FBB00CA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5. Նախագծի համարակալումը խմբագրել՝ ըստ հերթական համարների, </w:t>
            </w:r>
          </w:p>
          <w:p w14:paraId="341A0BF7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6. Նախատեսել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հետևյալ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նոր 4-րդ, 5-րդ և 6-րդ  կետեր՝  </w:t>
            </w:r>
          </w:p>
          <w:p w14:paraId="6649E09D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«4. Առաջարկել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Երևանի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քաղաքապետին՝ օտարման գործարքի հիմնական պայմաններով նախատեսված ժամկետում ուղղակի վաճառքի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օտարված հողերը Սուրեն և Հասմիկ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Փահլևանյանների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կողմից նպատակային նշանակությամբ չօգտագործվելու դեպքում՝ Հայաստանի Հանրապետության էկոնոմիկայի նախարարին սահմանված կարգով ներկայացնել «որոշումն ուժը կորցրած ճանաչելու վերաբերյալ» Հայաստանի Հանրապետության կառավարության որոշման նախագիծ»: </w:t>
            </w:r>
          </w:p>
          <w:p w14:paraId="3B3AD7BA" w14:textId="77777777" w:rsidR="003A508F" w:rsidRPr="007A14AE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5. Հայաստանի Հանրապետության էկոնոմիկայի նախարարին՝ Սուրեն և Հասմիկ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Փահլևանյանների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կողմից (ուղղակի վաճառքի </w:t>
            </w:r>
            <w:proofErr w:type="spellStart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ձևով</w:t>
            </w:r>
            <w:proofErr w:type="spellEnd"/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 xml:space="preserve"> օտարված) հողերը նպատակային նշանակությամբ չօգտագործվելու դեպքում՝ Հայաստանի Հանրապետության  կառավարություն սահմանված կարգով ներկայացնել առաջարկություն՝ «որոշումն ուժը կորցրած ճանաչելու վերաբերյալ» Հայաստանի Հանրապետության կառավարության որոշման նախագիծ:</w:t>
            </w:r>
          </w:p>
          <w:p w14:paraId="5B72DB9A" w14:textId="77777777" w:rsidR="003A508F" w:rsidRPr="00C10EE9" w:rsidRDefault="003A508F" w:rsidP="00996E9A">
            <w:pPr>
              <w:tabs>
                <w:tab w:val="left" w:pos="567"/>
              </w:tabs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A14AE">
              <w:rPr>
                <w:rFonts w:ascii="GHEA Grapalat" w:hAnsi="GHEA Grapalat"/>
                <w:shd w:val="clear" w:color="auto" w:fill="FFFFFF"/>
                <w:lang w:val="hy-AM"/>
              </w:rPr>
              <w:t>6. Սույն որոշումն ուժի մեջ է մտնում պաշտոնական հրապարակման օրվան հաջորդող տասներորդ օրը:»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605F8566" w14:textId="77777777" w:rsidR="003A508F" w:rsidRPr="00C10EE9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B8D8DD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0867D1F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  <w:p w14:paraId="127ABAD9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95ECD3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4F4255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548D9A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06D21F0E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5FE11A9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EF8555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7EFA9E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054CF1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70998197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C0D6EB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A5C91C9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0C518DCF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FBA041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E3C6BB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3EFCC7CF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28A2DD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0E2CB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CD6092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A29EF2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5C7AAF7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7F6A7B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  <w:p w14:paraId="7C8DC79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62FB69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F7C8FB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8A1C5D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13037C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1D7AED1" w14:textId="77777777" w:rsidR="003A508F" w:rsidRPr="00C10EE9" w:rsidRDefault="003A508F" w:rsidP="00996E9A">
            <w:pPr>
              <w:pStyle w:val="NormalWeb"/>
              <w:spacing w:before="0" w:beforeAutospacing="0" w:after="0" w:afterAutospacing="0" w:line="360" w:lineRule="auto"/>
              <w:ind w:right="244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A508F" w:rsidRPr="00C10EE9" w14:paraId="139D3EC8" w14:textId="77777777" w:rsidTr="00996E9A">
        <w:trPr>
          <w:tblCellSpacing w:w="0" w:type="dxa"/>
        </w:trPr>
        <w:tc>
          <w:tcPr>
            <w:tcW w:w="11109" w:type="dxa"/>
            <w:gridSpan w:val="2"/>
            <w:vMerge w:val="restart"/>
            <w:shd w:val="clear" w:color="auto" w:fill="D0D0D0"/>
            <w:hideMark/>
          </w:tcPr>
          <w:p w14:paraId="6D2DF6C8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7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627410">
              <w:rPr>
                <w:rFonts w:ascii="GHEA Grapalat" w:hAnsi="GHEA Grapalat" w:cs="Calibri"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արդարադատության</w:t>
            </w:r>
            <w:r w:rsidRPr="00627410">
              <w:rPr>
                <w:rFonts w:ascii="GHEA Grapalat" w:hAnsi="GHEA Grapalat" w:cs="Calibri"/>
                <w:color w:val="000000"/>
                <w:lang w:val="hy-AM"/>
              </w:rPr>
              <w:t xml:space="preserve"> նախարարություն</w:t>
            </w:r>
          </w:p>
          <w:p w14:paraId="17613931" w14:textId="77777777" w:rsidR="003A508F" w:rsidRPr="00C10EE9" w:rsidRDefault="003A508F" w:rsidP="00996E9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07DBBAE3" w14:textId="77777777" w:rsidR="003A508F" w:rsidRPr="00C10EE9" w:rsidRDefault="003A508F" w:rsidP="00996E9A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04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C10EE9">
              <w:rPr>
                <w:rFonts w:ascii="GHEA Grapalat" w:hAnsi="GHEA Grapalat"/>
                <w:color w:val="000000"/>
                <w:lang w:val="hy-AM"/>
              </w:rPr>
              <w:t>2022</w:t>
            </w:r>
            <w:r w:rsidRPr="00C10EE9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C10EE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</w:tr>
      <w:tr w:rsidR="003A508F" w:rsidRPr="00C10EE9" w14:paraId="6C3C4718" w14:textId="77777777" w:rsidTr="00996E9A">
        <w:trPr>
          <w:trHeight w:val="462"/>
          <w:tblCellSpacing w:w="0" w:type="dxa"/>
        </w:trPr>
        <w:tc>
          <w:tcPr>
            <w:tcW w:w="11109" w:type="dxa"/>
            <w:gridSpan w:val="2"/>
            <w:vMerge/>
            <w:shd w:val="clear" w:color="auto" w:fill="FFFFFF"/>
            <w:vAlign w:val="center"/>
            <w:hideMark/>
          </w:tcPr>
          <w:p w14:paraId="127E277F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430" w:type="dxa"/>
            <w:shd w:val="clear" w:color="auto" w:fill="D0D0D0"/>
          </w:tcPr>
          <w:p w14:paraId="0CBDE664" w14:textId="77777777" w:rsidR="003A508F" w:rsidRPr="00C10EE9" w:rsidRDefault="003A508F" w:rsidP="00996E9A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5A6D6D">
              <w:rPr>
                <w:rFonts w:ascii="GHEA Grapalat" w:hAnsi="GHEA Grapalat"/>
                <w:color w:val="000000"/>
                <w:lang w:val="hy-AM"/>
              </w:rPr>
              <w:t>01/27.2/17258-2022</w:t>
            </w:r>
          </w:p>
        </w:tc>
      </w:tr>
      <w:tr w:rsidR="003A508F" w:rsidRPr="003A508F" w14:paraId="1D3BA07D" w14:textId="77777777" w:rsidTr="00996E9A">
        <w:trPr>
          <w:trHeight w:val="5930"/>
          <w:tblCellSpacing w:w="0" w:type="dxa"/>
        </w:trPr>
        <w:tc>
          <w:tcPr>
            <w:tcW w:w="8772" w:type="dxa"/>
            <w:shd w:val="clear" w:color="auto" w:fill="FFFFFF"/>
          </w:tcPr>
          <w:p w14:paraId="5F804978" w14:textId="77777777" w:rsidR="003A508F" w:rsidRPr="005A6D6D" w:rsidRDefault="003A508F" w:rsidP="00996E9A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Նախագծի 1-ին կետով առաջարկվում է համաձայնություն տալ՝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Ձորագյուղ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ազգագրական թաղամաս 21/3, 21/4, 21/5 հասցեներում, մոտ 2000 ք/մ հողամասի վրա,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Երևան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համայնքի սեփականությունը հանդիսացող 01-006-0502-001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ծածկագրով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, 326 մ2՝ 139,425 ՀՀ դրամ կադաստրային արժեքով Սուրեն և Հասմիկ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Փահլեվանյաններին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ուղղակի վաճառքի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ձևով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օտարման վերաբերյալ` Հավելվածով սահմանված ծրագրային առաջարկն իրականացման նպատակով:</w:t>
            </w:r>
          </w:p>
          <w:p w14:paraId="578F7435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Այս առումով հարկ ենք համարում նշել, որ Նախագծի 1-ին կետով նշվում է Հավելվածով սահմանված ծրագրային առաջարկի մասին, մինչդեռ, ներկայացված Նախագծով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որևէ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Հավելված հաստատված չէ:</w:t>
            </w:r>
          </w:p>
          <w:p w14:paraId="3569F982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Ուստի, նկատի ունենալով վերոգրյալը և հիմք ընդունելով ՀՀ հողային օրենսգրքի 66-րդ հոդվածի 1-ին մասի 5-րդ կետի պահանջները, համաձայն որոնց՝</w:t>
            </w:r>
            <w:r w:rsidRPr="005A6D6D">
              <w:rPr>
                <w:rFonts w:ascii="Sylfaen" w:hAnsi="Sylfaen" w:cs="Sylfaen"/>
                <w:lang w:val="hy-AM"/>
              </w:rPr>
              <w:t xml:space="preserve"> </w:t>
            </w: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պետության և համայնքների սեփականություն հանդիսացող հողամասերի ուղղակի վաճառքը կատարվում է` սոցիալական կամ բարեգործական կամ Հայաստանի Հանրապետության կառավարության հավանությանն արժանացած ներդրումային ծրագրեր (այդ թվում` «Պետություն-մասնավոր գործընկերության մասին» ՀՀ օրենքով նախատեսված ՊՄԳ ծրագիր) իրականացնելու նպատակով պետության սեփականություն հանդիսացող հողամասերը` կառավարության որոշմամբ, իսկ համայնքի սեփականություն հանդիսացող հողամասերը` կառավարության համաձայնությամբ: </w:t>
            </w:r>
            <w:r w:rsidRPr="005A6D6D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Կառավարության համապատասխան որոշմամբ</w:t>
            </w: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և հողամասի ուղղակի վաճառքի պայմանագրում կամ ՊՄԳ պայմանագրում </w:t>
            </w:r>
            <w:r w:rsidRPr="005A6D6D">
              <w:rPr>
                <w:rFonts w:ascii="GHEA Grapalat" w:eastAsia="Calibri" w:hAnsi="GHEA Grapalat" w:cs="GHEA Grapalat"/>
                <w:b/>
                <w:bCs/>
                <w:i/>
                <w:lang w:val="hy-AM" w:eastAsia="en-US"/>
              </w:rPr>
              <w:t>պետք է սահմանվեն իրականացվելիք ծրագրերը կամ ներդրման չափն ու պայմանները</w:t>
            </w: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, ինչպես նաև հողամասի ուղղակի վաճառքի պայմանագրի պայմանների խախտման համար պատասխանատվություն՝ հարկ ենք համարում նշել, որ Նախագծով անհրաժեշտ է հաստատել նաև իրականացվելիք ծրագիրը՝ համաձայն հավելվածի:</w:t>
            </w:r>
          </w:p>
          <w:p w14:paraId="3D95CB6A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Սույն դիտողությանը համապատասխան անհրաժեշտ է փոփոխություն կատարել նաև Նախագծի վերնագրում: Նշված առաջարկը բխում է «Նորմատիվ իրավական ակտերի մասին» օրենքի 12-րդ հոդվածի 1-ին մասում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ամրագված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կարգավորման պահանջներից, համաձայն որոնց՝ նորմատիվ իրավական ակտը ունենում է վերնագիր, որը համապատասխանում է նորմատիվ իրավական ակտի բովանդակությանը:</w:t>
            </w:r>
          </w:p>
          <w:p w14:paraId="36A97D85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Բացի այդ, հարկ ենք համարում նաև նշել, որ Նախագծի 1-ին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ամրագրված կարգավորումն անհրաժեշտ է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շարադասության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տեսանկյունից խմբագրել:</w:t>
            </w:r>
          </w:p>
          <w:p w14:paraId="1F413341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2. Նախագծի 2-րդ կետով նախատեսվում է Հայաստանի Հանրապետության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Երևան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համայնքի ղեկավարին նույն որոշման 1-րդ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նշված հողամասի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առուվաճառքի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մասին պայմանագիրը կնքելուց և շինարարության թույլտվությունը ստանալուց հետո, Սուրեն և Հասմիկ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Փահլեվանյանների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կողմից՝ Հավելվածում նշված ծրագրային առաջարկները 2 (երկու) տարվա ընթացքում նպատակային նշանակությամբ չօգտագործվելու դեպքում` սահմանված կարգով շրջանառել սույն որոշումն ուժը կորցրած ճանաչելու վերաբերյալ Հայաստանի Հանրապետության կառավարության որոշման նախագիծ։</w:t>
            </w:r>
          </w:p>
          <w:p w14:paraId="23581996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Այս առումով նկատի ունենալով «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Երևան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քաղաքում տեղական ինքնակառավարման մասին» օրենքի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կարգավորումները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՝ հարկ ենք համարում նշել, որ Նախագծի 2-րդ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անհրաժեշտ է վերանայել և խմբագրել «Հայաստանի Հանրապետության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Երևան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համայնքի ղեկավար» բառերը:</w:t>
            </w:r>
          </w:p>
          <w:p w14:paraId="05DA4239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Միևնույն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ժամանակ, Նախագծի 2-րդ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անհրաժեշտ է վերանայել և հստակեցնել «ծրագրային առաջարկները նպատակային նշանակությամբ չօգտագործել»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ձևակերպումը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:</w:t>
            </w:r>
          </w:p>
          <w:p w14:paraId="212B3710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Բացի այդ, անդրադառնալով Նախագծի 2-րդ կետով նախատեսված կարգավորմանը՝ հարկ է նկատել, որ Նախագծի 2-րդ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նշվում է միայն որոշումն ուժը կորցրած ճանաչելու վերաբերյալ ՀՀ կառավարության որոշման նախագիծ շրջանառելու մասին, մինչդեռ տվյալ պարագայում հարկ է նկատի ունենալ, որ միայն որոշման ուժը կորցրած ճանաչելը չի կարող առաջացնել ցանկալի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հետևանքը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՝ նկատի ունենալով այն հանգամանքը, որ տվյալ պարագայում պայմանագիրը շարունակելու է գործել:</w:t>
            </w:r>
          </w:p>
          <w:p w14:paraId="11EC16B0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Ուստի, նկատի ունենալով վերոգրյալը՝ առաջարկում ենք Նախագծի 2-րդ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նախատեսված կարգավորումը վերանայել:</w:t>
            </w:r>
          </w:p>
          <w:p w14:paraId="292F286B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3. Նախագծի 3-րդ կետով առաջարկվում է համաձայնություն տալ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Երևան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համայնքի սեփականությունը հանդիսացող 326 մ2 հողամասը` համաձայն N 1 հավելվածի՝ 139,425 ՀՀ դրամ կադաստրային արժեքով Սուրեն և Հասմիկ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Փահլեվանյաններին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ուղղակի վաճառքի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ձևով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օտարման վերաբերյալ` ներդրումային ծրագրի իրականացման նպատակով:</w:t>
            </w:r>
          </w:p>
          <w:p w14:paraId="112E597B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Այս առումով նկատի ունենալով այն հանգամանքը, որ Նախագծի 3-րդ կետով առաջարկվող կարգավորումը ըստ էության բովանդակային առումով կրկնում է և նույնանում Նախագծի 1-ին կետով առաջարկվող կարգավորմանը՝ հարկ ենք համարում նշել, որ Նախագծի 3-րդ կետով առաջարկվող կարգավորումն անհրաժեշտ է վերանայել:</w:t>
            </w:r>
          </w:p>
          <w:p w14:paraId="3A2B7789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Բացի այդ, Նախագծի 3-րդ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կետում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նշվում է N 1 Հավելվածի մասին, մինչդեռ Նախագծով նման հավելված առկա չէ:</w:t>
            </w:r>
          </w:p>
          <w:p w14:paraId="309590EC" w14:textId="77777777" w:rsidR="003A508F" w:rsidRPr="005A6D6D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4. Նախագծին կից ներկայացված հավելվածում ամրագրված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կարգավորումներն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անհրաժեշտ է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համապասխանեցնել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«Նորմատիվ իրավական ակտերի մասին» օրենքի 14-րդ հոդվածի 5-րդ մասի պահանջներին, համաձայն որոնց՝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միջակետով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: Ենթակետերը համարակալվում են արաբական թվանշաններով, որոնք տեքստից բաժանվում են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փակագծով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: Պարբերությունները համարակալվում են հայերենի այբուբենի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փոքրատառերով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, որոնք տեքստից բաժանվում են </w:t>
            </w:r>
            <w:proofErr w:type="spellStart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միջակետով</w:t>
            </w:r>
            <w:proofErr w:type="spellEnd"/>
            <w:r w:rsidRPr="005A6D6D">
              <w:rPr>
                <w:rFonts w:ascii="GHEA Grapalat" w:eastAsia="Calibri" w:hAnsi="GHEA Grapalat" w:cs="GHEA Grapalat"/>
                <w:bCs/>
                <w:lang w:val="hy-AM" w:eastAsia="en-US"/>
              </w:rPr>
              <w:t>:</w:t>
            </w:r>
          </w:p>
          <w:p w14:paraId="74E57284" w14:textId="77777777" w:rsidR="003A508F" w:rsidRPr="00E16B98" w:rsidRDefault="003A508F" w:rsidP="00996E9A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5. Նախագծին կից ներկայացված հավելվածում ամրագրված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կարգավորումներն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անհրաժեշտ է համապատասխանեցնել «Նորմատիվ իրավական ակտերի մասին» օրենքի 21-րդ հոդվածի 2-րդ, 4-րդ և 10-րդ հոդվածի 2-րդ մասերում ամրագրված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կարգավորումների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պահանջներին, համաձայն որոնց՝ արգելվում են նորմատիվ իրավական ակտում կատարել բառերի կամ տերմինների անհարկի կրճատումներ, ինչպես նաև բառերի կամ տերմինների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հապավումներ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:</w:t>
            </w:r>
            <w:r w:rsidRPr="00E16B98">
              <w:rPr>
                <w:rFonts w:ascii="Sylfaen" w:hAnsi="Sylfaen" w:cs="Sylfaen"/>
                <w:lang w:val="hy-AM"/>
              </w:rPr>
              <w:t xml:space="preserve"> </w:t>
            </w:r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փակագծերում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նշելով կրճատ տարբերակը:</w:t>
            </w:r>
            <w:r w:rsidRPr="00E16B98">
              <w:rPr>
                <w:rFonts w:ascii="Sylfaen" w:hAnsi="Sylfaen" w:cs="Sylfaen"/>
                <w:lang w:val="hy-AM"/>
              </w:rPr>
              <w:t xml:space="preserve"> </w:t>
            </w:r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Նորմատիվ իրավական ակտերում օտարերկրյա կազմակերպությունների անվանումները, ֆիզիկական անձանց անունները, աշխարհագրական օբյեկտների անունները, դրանց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հապավումները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, ինչպես նաև թարգմանության ոչ ենթակա իրավական, ֆինանսական, տեխնիկական և այլ տերմինները (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եզրույթները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) գրվում են հայերեն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տառադարձությամբ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: Անհրաժեշտության դեպքերում հայերեն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հապավումների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կամ տերմինների հետ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փակագծերում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կարող են կիրառվել նաև լատիներեն կամ օտարալեզու </w:t>
            </w:r>
            <w:proofErr w:type="spellStart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>հապավումներ</w:t>
            </w:r>
            <w:proofErr w:type="spellEnd"/>
            <w:r w:rsidRPr="00E16B98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կամ տերմիններ</w:t>
            </w:r>
            <w:r>
              <w:rPr>
                <w:rFonts w:ascii="GHEA Grapalat" w:eastAsia="Calibri" w:hAnsi="GHEA Grapalat" w:cs="GHEA Grapalat"/>
                <w:bCs/>
                <w:lang w:val="hy-AM" w:eastAsia="en-US"/>
              </w:rPr>
              <w:t>։</w:t>
            </w:r>
          </w:p>
        </w:tc>
        <w:tc>
          <w:tcPr>
            <w:tcW w:w="4767" w:type="dxa"/>
            <w:gridSpan w:val="2"/>
            <w:shd w:val="clear" w:color="auto" w:fill="FFFFFF"/>
          </w:tcPr>
          <w:p w14:paraId="2167286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D864B1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3FB905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4DE25E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Ընդունվել է </w:t>
            </w:r>
          </w:p>
          <w:p w14:paraId="29614BA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4A0817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C9286DE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C4CE30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CAEE22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C26E51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B302F1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AC5D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D3BB9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5CF7EF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445D88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690083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E96D0D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D577F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A67B4E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79456C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0D25EC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18B82A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020835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B29F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66603F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2B39BCF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F6D360E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BBF997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6F570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A6A777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176EF6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ACBC33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60C418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F3A0B17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C85CA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19750B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4FFE1B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5783A2B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053F6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45D7FB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1F8BB7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E3D6C8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57825E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D5383C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7F3809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39856F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64D8AE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7D7018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E62A60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98862C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041B539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3D2122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D0EBF0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9C3421E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CC32D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EC6656E" w14:textId="77777777" w:rsidR="003A508F" w:rsidRDefault="003A508F" w:rsidP="00996E9A">
            <w:pPr>
              <w:spacing w:line="360" w:lineRule="auto"/>
              <w:ind w:right="174"/>
              <w:rPr>
                <w:rFonts w:ascii="GHEA Grapalat" w:hAnsi="GHEA Grapalat"/>
                <w:color w:val="000000"/>
                <w:lang w:val="hy-AM"/>
              </w:rPr>
            </w:pPr>
          </w:p>
          <w:p w14:paraId="6C2DD6D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5980AE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4E782F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097C39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936BEB0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43E291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FBA8E2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2EC364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EA050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4ED0885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Հավելվածը կցվել է</w:t>
            </w:r>
          </w:p>
          <w:p w14:paraId="310BF39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28C83E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53AC2607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E3BCBD7" w14:textId="77777777" w:rsidR="003A508F" w:rsidRDefault="003A508F" w:rsidP="00996E9A">
            <w:pPr>
              <w:spacing w:line="360" w:lineRule="auto"/>
              <w:ind w:right="174"/>
              <w:rPr>
                <w:rFonts w:ascii="GHEA Grapalat" w:hAnsi="GHEA Grapalat"/>
                <w:color w:val="000000"/>
                <w:lang w:val="hy-AM"/>
              </w:rPr>
            </w:pPr>
          </w:p>
          <w:p w14:paraId="27079CC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16FF9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F5860F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C8D5333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4BDB97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5D803629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AAAA46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F70DCC8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7D2995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5511FF4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443B7D2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EFC79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DC8863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0D25CE1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41D63E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5C4CC5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9DFCCFC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9C7913A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81B21F5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</w:p>
          <w:p w14:paraId="03F27D36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8BA45DB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D168FBD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59533CF" w14:textId="77777777" w:rsidR="003A508F" w:rsidRDefault="003A508F" w:rsidP="00996E9A">
            <w:pPr>
              <w:spacing w:line="360" w:lineRule="auto"/>
              <w:ind w:left="156" w:right="174" w:firstLine="27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17F14047" w14:textId="77777777" w:rsidR="003A508F" w:rsidRPr="00C10EE9" w:rsidRDefault="003A508F" w:rsidP="00996E9A">
            <w:pPr>
              <w:pStyle w:val="NormalWeb"/>
              <w:spacing w:before="0" w:beforeAutospacing="0" w:after="0" w:afterAutospacing="0" w:line="360" w:lineRule="auto"/>
              <w:ind w:right="244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138893D6" w14:textId="77777777" w:rsidR="003A508F" w:rsidRPr="00C10EE9" w:rsidRDefault="003A508F" w:rsidP="003A508F">
      <w:pPr>
        <w:rPr>
          <w:rFonts w:ascii="GHEA Grapalat" w:hAnsi="GHEA Grapalat"/>
          <w:lang w:val="hy-AM"/>
        </w:rPr>
      </w:pPr>
    </w:p>
    <w:p w14:paraId="799C2399" w14:textId="77777777" w:rsidR="003A508F" w:rsidRPr="00C10EE9" w:rsidRDefault="003A508F" w:rsidP="003A508F">
      <w:pPr>
        <w:rPr>
          <w:rFonts w:ascii="GHEA Grapalat" w:hAnsi="GHEA Grapalat"/>
          <w:lang w:val="hy-AM"/>
        </w:rPr>
      </w:pPr>
    </w:p>
    <w:p w14:paraId="0DD39B7B" w14:textId="12E2B7E3" w:rsidR="00AB5722" w:rsidRPr="003A508F" w:rsidRDefault="003A508F" w:rsidP="003A508F">
      <w:pPr>
        <w:rPr>
          <w:lang w:val="hy-AM"/>
        </w:rPr>
      </w:pPr>
      <w:bookmarkStart w:id="0" w:name="_GoBack"/>
      <w:bookmarkEnd w:id="0"/>
    </w:p>
    <w:sectPr w:rsidR="00AB5722" w:rsidRPr="003A508F" w:rsidSect="009B49EF">
      <w:pgSz w:w="15840" w:h="12240" w:orient="landscape"/>
      <w:pgMar w:top="36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39"/>
    <w:rsid w:val="0004059D"/>
    <w:rsid w:val="00051F6F"/>
    <w:rsid w:val="000D1106"/>
    <w:rsid w:val="000D48DE"/>
    <w:rsid w:val="001018F8"/>
    <w:rsid w:val="001505EE"/>
    <w:rsid w:val="00155B94"/>
    <w:rsid w:val="00156A40"/>
    <w:rsid w:val="001C304A"/>
    <w:rsid w:val="001E4268"/>
    <w:rsid w:val="00255C7D"/>
    <w:rsid w:val="00283076"/>
    <w:rsid w:val="002B4C6A"/>
    <w:rsid w:val="002C32E7"/>
    <w:rsid w:val="00316E61"/>
    <w:rsid w:val="003507F7"/>
    <w:rsid w:val="00350B26"/>
    <w:rsid w:val="003608D7"/>
    <w:rsid w:val="00361AE4"/>
    <w:rsid w:val="00397761"/>
    <w:rsid w:val="003A2D77"/>
    <w:rsid w:val="003A508F"/>
    <w:rsid w:val="003E0650"/>
    <w:rsid w:val="003E3D0A"/>
    <w:rsid w:val="003F29FC"/>
    <w:rsid w:val="003F6501"/>
    <w:rsid w:val="00423FC7"/>
    <w:rsid w:val="00424283"/>
    <w:rsid w:val="00433F86"/>
    <w:rsid w:val="0045459E"/>
    <w:rsid w:val="004611AB"/>
    <w:rsid w:val="00481212"/>
    <w:rsid w:val="004873E4"/>
    <w:rsid w:val="004E2F16"/>
    <w:rsid w:val="004E4B41"/>
    <w:rsid w:val="00522BB0"/>
    <w:rsid w:val="00523864"/>
    <w:rsid w:val="00543E90"/>
    <w:rsid w:val="005663D9"/>
    <w:rsid w:val="005A4FFF"/>
    <w:rsid w:val="005B0C99"/>
    <w:rsid w:val="00610077"/>
    <w:rsid w:val="006125F5"/>
    <w:rsid w:val="00615164"/>
    <w:rsid w:val="00621B2B"/>
    <w:rsid w:val="00622F43"/>
    <w:rsid w:val="00627410"/>
    <w:rsid w:val="0067273E"/>
    <w:rsid w:val="007025A7"/>
    <w:rsid w:val="00724429"/>
    <w:rsid w:val="00764BD2"/>
    <w:rsid w:val="007A14AE"/>
    <w:rsid w:val="007A4EFC"/>
    <w:rsid w:val="007E432F"/>
    <w:rsid w:val="008045EE"/>
    <w:rsid w:val="00814988"/>
    <w:rsid w:val="008601E4"/>
    <w:rsid w:val="008A0DA4"/>
    <w:rsid w:val="008D2F1D"/>
    <w:rsid w:val="008D3341"/>
    <w:rsid w:val="00982C73"/>
    <w:rsid w:val="0098650F"/>
    <w:rsid w:val="009920F7"/>
    <w:rsid w:val="009F6810"/>
    <w:rsid w:val="00A643C8"/>
    <w:rsid w:val="00AB78D7"/>
    <w:rsid w:val="00AD1759"/>
    <w:rsid w:val="00AE718E"/>
    <w:rsid w:val="00B25510"/>
    <w:rsid w:val="00BB554B"/>
    <w:rsid w:val="00BB74C9"/>
    <w:rsid w:val="00BF5A78"/>
    <w:rsid w:val="00C10EE9"/>
    <w:rsid w:val="00C260F3"/>
    <w:rsid w:val="00C41397"/>
    <w:rsid w:val="00C61E0C"/>
    <w:rsid w:val="00C714C7"/>
    <w:rsid w:val="00CC6EC5"/>
    <w:rsid w:val="00CE05DA"/>
    <w:rsid w:val="00CE0AC9"/>
    <w:rsid w:val="00CF6093"/>
    <w:rsid w:val="00D0387D"/>
    <w:rsid w:val="00D15217"/>
    <w:rsid w:val="00D17304"/>
    <w:rsid w:val="00D67DA7"/>
    <w:rsid w:val="00D73B8E"/>
    <w:rsid w:val="00D962C2"/>
    <w:rsid w:val="00DC0F4A"/>
    <w:rsid w:val="00DE59AB"/>
    <w:rsid w:val="00DF384B"/>
    <w:rsid w:val="00EE7119"/>
    <w:rsid w:val="00F16E41"/>
    <w:rsid w:val="00F45905"/>
    <w:rsid w:val="00F52878"/>
    <w:rsid w:val="00F65A24"/>
    <w:rsid w:val="00F71039"/>
    <w:rsid w:val="00F7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405A3"/>
  <w15:chartTrackingRefBased/>
  <w15:docId w15:val="{CEAD4C68-17E4-4EF7-BD81-A6FAD092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8045EE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045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045E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045EE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045E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045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E05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86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2230</Words>
  <Characters>16553</Characters>
  <Application>Microsoft Office Word</Application>
  <DocSecurity>0</DocSecurity>
  <Lines>575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https://mul2.gov.am/tasks/607185/oneclick/ampopatert  (2).docx?token=dbf5f711c8ece186bb2f2f48591e882d</cp:keywords>
  <dc:description/>
  <cp:lastModifiedBy>Ashot Tsormutyan</cp:lastModifiedBy>
  <cp:revision>3</cp:revision>
  <dcterms:created xsi:type="dcterms:W3CDTF">2022-05-02T12:56:00Z</dcterms:created>
  <dcterms:modified xsi:type="dcterms:W3CDTF">2022-05-12T13:19:00Z</dcterms:modified>
</cp:coreProperties>
</file>