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06" w:type="dxa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6"/>
      </w:tblGrid>
      <w:tr w:rsidR="00AE7638" w:rsidRPr="0021282C" w:rsidTr="000B55E7">
        <w:trPr>
          <w:tblCellSpacing w:w="0" w:type="dxa"/>
          <w:jc w:val="center"/>
        </w:trPr>
        <w:tc>
          <w:tcPr>
            <w:tcW w:w="11906" w:type="dxa"/>
            <w:vAlign w:val="center"/>
            <w:hideMark/>
          </w:tcPr>
          <w:tbl>
            <w:tblPr>
              <w:tblW w:w="11430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430"/>
            </w:tblGrid>
            <w:tr w:rsidR="00AE7638" w:rsidRPr="0021282C" w:rsidTr="000B55E7">
              <w:trPr>
                <w:tblCellSpacing w:w="0" w:type="dxa"/>
                <w:jc w:val="center"/>
              </w:trPr>
              <w:tc>
                <w:tcPr>
                  <w:tcW w:w="11430" w:type="dxa"/>
                  <w:vAlign w:val="center"/>
                </w:tcPr>
                <w:p w:rsidR="00AE7638" w:rsidRPr="0021282C" w:rsidRDefault="00AE7638" w:rsidP="000B55E7">
                  <w:pPr>
                    <w:spacing w:after="0" w:line="276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  <w:tr w:rsidR="00AE7638" w:rsidRPr="0021282C" w:rsidTr="000B55E7">
              <w:trPr>
                <w:tblCellSpacing w:w="0" w:type="dxa"/>
                <w:jc w:val="center"/>
              </w:trPr>
              <w:tc>
                <w:tcPr>
                  <w:tcW w:w="11430" w:type="dxa"/>
                  <w:vAlign w:val="center"/>
                  <w:hideMark/>
                </w:tcPr>
                <w:p w:rsidR="00AE7638" w:rsidRPr="0021282C" w:rsidRDefault="00AE7638" w:rsidP="000B55E7">
                  <w:pPr>
                    <w:spacing w:after="0" w:line="276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</w:p>
                <w:tbl>
                  <w:tblPr>
                    <w:tblW w:w="0" w:type="auto"/>
                    <w:tblCellSpacing w:w="1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100"/>
                  </w:tblGrid>
                  <w:tr w:rsidR="00AE7638" w:rsidRPr="0021282C" w:rsidTr="000B55E7">
                    <w:trPr>
                      <w:tblCellSpacing w:w="15" w:type="dxa"/>
                    </w:trPr>
                    <w:tc>
                      <w:tcPr>
                        <w:tcW w:w="11040" w:type="dxa"/>
                        <w:shd w:val="clear" w:color="auto" w:fill="F6F6F6"/>
                        <w:vAlign w:val="center"/>
                        <w:hideMark/>
                      </w:tcPr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bCs/>
                            <w:color w:val="545454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color w:val="545454"/>
                            <w:sz w:val="24"/>
                            <w:szCs w:val="24"/>
                            <w:lang w:eastAsia="en-GB"/>
                          </w:rPr>
                          <w:t>ՀՀ ՕՐԵՆՔԸ ԲՆԱԿՉՈՒԹՅԱՆ ԲԺՇԿԱԿԱՆ ՕԳՆՈՒԹՅԱՆ ԵՎ ՍՊԱՍԱՐԿՄԱՆ ՄԱՍԻՆ</w:t>
                        </w:r>
                      </w:p>
                    </w:tc>
                  </w:tr>
                </w:tbl>
                <w:p w:rsidR="00AE7638" w:rsidRPr="0021282C" w:rsidRDefault="00AE7638" w:rsidP="000B55E7">
                  <w:pPr>
                    <w:spacing w:after="0" w:line="276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  <w:pict>
                      <v:rect id="_x0000_i1027" style="width:552pt;height:1.5pt" o:hrpct="0" o:hrstd="t" o:hrnoshade="t" o:hr="t" fillcolor="#878787" stroked="f"/>
                    </w:pict>
                  </w:r>
                </w:p>
              </w:tc>
            </w:tr>
            <w:tr w:rsidR="00AE7638" w:rsidRPr="0021282C" w:rsidTr="000B55E7">
              <w:trPr>
                <w:tblCellSpacing w:w="0" w:type="dxa"/>
                <w:jc w:val="center"/>
              </w:trPr>
              <w:tc>
                <w:tcPr>
                  <w:tcW w:w="11430" w:type="dxa"/>
                  <w:vAlign w:val="center"/>
                  <w:hideMark/>
                </w:tcPr>
                <w:tbl>
                  <w:tblPr>
                    <w:tblW w:w="10258" w:type="dxa"/>
                    <w:tblCellSpacing w:w="0" w:type="dxa"/>
                    <w:tblInd w:w="572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58"/>
                  </w:tblGrid>
                  <w:tr w:rsidR="00AE7638" w:rsidRPr="0021282C" w:rsidTr="000B55E7">
                    <w:trPr>
                      <w:trHeight w:val="300"/>
                      <w:tblCellSpacing w:w="0" w:type="dxa"/>
                    </w:trPr>
                    <w:tc>
                      <w:tcPr>
                        <w:tcW w:w="10258" w:type="dxa"/>
                        <w:vAlign w:val="center"/>
                        <w:hideMark/>
                      </w:tcPr>
                      <w:p w:rsidR="00AE7638" w:rsidRPr="0021282C" w:rsidRDefault="00AE7638" w:rsidP="000B55E7">
                        <w:pPr>
                          <w:spacing w:after="0" w:line="276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</w:tc>
                  </w:tr>
                  <w:tr w:rsidR="00AE7638" w:rsidRPr="0021282C" w:rsidTr="000B55E7">
                    <w:trPr>
                      <w:tblCellSpacing w:w="0" w:type="dxa"/>
                    </w:trPr>
                    <w:tc>
                      <w:tcPr>
                        <w:tcW w:w="10258" w:type="dxa"/>
                        <w:vAlign w:val="center"/>
                        <w:hideMark/>
                      </w:tcPr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ՀԱՅԱՍՏԱՆԻ ՀԱՆՐԱՊԵՏՈՒԹՅԱՆ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Օ Ր Ե Ն Ք Ը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>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>օրենքը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>խմբ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>. 06.05.20 ՀՕ-268-Ն)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ԲՆԱԿՉՈՒԹՅԱՆ</w:t>
                        </w:r>
                        <w:r w:rsidRPr="0021282C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r w:rsidRPr="0021282C">
                          <w:rPr>
                            <w:rFonts w:ascii="GHEA Grapalat" w:eastAsia="Times New Roman" w:hAnsi="GHEA Grapalat" w:cs="Arial Unicode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r w:rsidRPr="0021282C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r w:rsidRPr="0021282C">
                          <w:rPr>
                            <w:rFonts w:ascii="GHEA Grapalat" w:eastAsia="Times New Roman" w:hAnsi="GHEA Grapalat" w:cs="Arial Unicode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ՕԳՆՈՒԹՅԱՆ</w:t>
                        </w:r>
                        <w:r w:rsidRPr="0021282C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r w:rsidRPr="0021282C">
                          <w:rPr>
                            <w:rFonts w:ascii="GHEA Grapalat" w:eastAsia="Times New Roman" w:hAnsi="GHEA Grapalat" w:cs="Arial Unicode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ԵՎ</w:t>
                        </w:r>
                        <w:r w:rsidRPr="0021282C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r w:rsidRPr="0021282C">
                          <w:rPr>
                            <w:rFonts w:ascii="GHEA Grapalat" w:eastAsia="Times New Roman" w:hAnsi="GHEA Grapalat" w:cs="Arial Unicode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ՍՊԱՍԱՐԿՄԱՆ</w:t>
                        </w:r>
                        <w:r w:rsidRPr="0021282C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r w:rsidRPr="0021282C">
                          <w:rPr>
                            <w:rFonts w:ascii="GHEA Grapalat" w:eastAsia="Times New Roman" w:hAnsi="GHEA Grapalat" w:cs="Arial Unicode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ՄԱՍԻՆ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ԳԼՈՒԽ</w:t>
                        </w:r>
                        <w:r w:rsidRPr="0021282C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  <w:lang w:eastAsia="en-GB"/>
                          </w:rPr>
                          <w:t>1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Arial Unicode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>ԸՆԴՀԱՆՈՒՐ</w:t>
                        </w:r>
                        <w:r w:rsidRPr="0021282C">
                          <w:rPr>
                            <w:rFonts w:ascii="Calibri" w:eastAsia="Times New Roman" w:hAnsi="Calibri" w:cs="Calibri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r w:rsidRPr="0021282C">
                          <w:rPr>
                            <w:rFonts w:ascii="GHEA Grapalat" w:eastAsia="Times New Roman" w:hAnsi="GHEA Grapalat" w:cs="Arial Unicode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  <w:t>ԴՐՈՒՅԹՆԵՐ</w:t>
                        </w:r>
                      </w:p>
                      <w:p w:rsidR="00AE7638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Arial Unicode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:rsidR="00AE7638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Arial Unicode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tbl>
                        <w:tblPr>
                          <w:tblW w:w="5000" w:type="pct"/>
                          <w:tblCellSpacing w:w="7" w:type="dxa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69"/>
                          <w:gridCol w:w="8489"/>
                        </w:tblGrid>
                        <w:tr w:rsidR="00AE7638" w:rsidRPr="0021282C" w:rsidTr="000B55E7">
                          <w:trPr>
                            <w:tblCellSpacing w:w="7" w:type="dxa"/>
                          </w:trPr>
                          <w:tc>
                            <w:tcPr>
                              <w:tcW w:w="2025" w:type="dxa"/>
                              <w:hideMark/>
                            </w:tcPr>
                            <w:p w:rsidR="00AE7638" w:rsidRPr="0021282C" w:rsidRDefault="00AE7638" w:rsidP="000B55E7">
                              <w:pPr>
                                <w:spacing w:after="0" w:line="276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21282C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en-GB"/>
                                </w:rPr>
                                <w:t> 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Հոդված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6.</w:t>
                              </w:r>
                            </w:p>
                          </w:tc>
                          <w:tc>
                            <w:tcPr>
                              <w:tcW w:w="9839" w:type="dxa"/>
                              <w:hideMark/>
                            </w:tcPr>
                            <w:p w:rsidR="00AE7638" w:rsidRPr="0021282C" w:rsidRDefault="00AE7638" w:rsidP="000B55E7">
                              <w:pPr>
                                <w:spacing w:after="0" w:line="276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Լաբորատոր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գործունեությունը</w:t>
                              </w:r>
                              <w:proofErr w:type="spellEnd"/>
                            </w:p>
                          </w:tc>
                        </w:tr>
                      </w:tbl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Լաբորատոր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գործունեություն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իրականացնող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կազմակերպությունները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ներդնում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որակի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համակարգ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: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Որակի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համակարգը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ներդրման</w:t>
                        </w:r>
                        <w:proofErr w:type="spellEnd"/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proofErr w:type="spellStart"/>
                        <w:r>
                          <w:fldChar w:fldCharType="begin"/>
                        </w:r>
                        <w:r>
                          <w:instrText xml:space="preserve"> HYPERLINK "https://www.arlis.am/DocumentView.aspx?docid=155644" </w:instrText>
                        </w:r>
                        <w:r>
                          <w:fldChar w:fldCharType="separate"/>
                        </w:r>
                        <w:r w:rsidRPr="0021282C">
                          <w:rPr>
                            <w:rFonts w:ascii="GHEA Grapalat" w:eastAsia="Times New Roman" w:hAnsi="GHEA Grapalat" w:cs="Times New Roman"/>
                            <w:color w:val="0000FF"/>
                            <w:sz w:val="24"/>
                            <w:szCs w:val="24"/>
                            <w:lang w:eastAsia="en-GB"/>
                          </w:rPr>
                          <w:t>կարգը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color w:val="0000FF"/>
                            <w:sz w:val="24"/>
                            <w:szCs w:val="24"/>
                            <w:lang w:eastAsia="en-GB"/>
                          </w:rPr>
                          <w:fldChar w:fldCharType="end"/>
                        </w: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Arial Unicode"/>
                            <w:sz w:val="24"/>
                            <w:szCs w:val="24"/>
                            <w:lang w:eastAsia="en-GB"/>
                          </w:rPr>
                          <w:t>սահմանում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r w:rsidRPr="0021282C">
                          <w:rPr>
                            <w:rFonts w:ascii="GHEA Grapalat" w:eastAsia="Times New Roman" w:hAnsi="GHEA Grapalat" w:cs="Arial Unicode"/>
                            <w:sz w:val="24"/>
                            <w:szCs w:val="24"/>
                            <w:lang w:eastAsia="en-GB"/>
                          </w:rPr>
                          <w:t>է</w:t>
                        </w: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Arial Unicode"/>
                            <w:sz w:val="24"/>
                            <w:szCs w:val="24"/>
                            <w:lang w:eastAsia="en-GB"/>
                          </w:rPr>
                          <w:t>Կառավարությունը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2.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ոլորտում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ռեֆերենս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լաբորատորիաների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նշանակման</w:t>
                        </w:r>
                        <w:proofErr w:type="spellEnd"/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proofErr w:type="spellStart"/>
                        <w:r>
                          <w:fldChar w:fldCharType="begin"/>
                        </w:r>
                        <w:r>
                          <w:instrText xml:space="preserve"> HYPERLINK "https://www.arlis.am/DocumentView.aspx?docid=154689" </w:instrText>
                        </w:r>
                        <w:r>
                          <w:fldChar w:fldCharType="separate"/>
                        </w:r>
                        <w:r w:rsidRPr="0021282C">
                          <w:rPr>
                            <w:rFonts w:ascii="GHEA Grapalat" w:eastAsia="Times New Roman" w:hAnsi="GHEA Grapalat" w:cs="Times New Roman"/>
                            <w:color w:val="0000FF"/>
                            <w:sz w:val="24"/>
                            <w:szCs w:val="24"/>
                            <w:lang w:eastAsia="en-GB"/>
                          </w:rPr>
                          <w:t>կարգը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color w:val="0000FF"/>
                            <w:sz w:val="24"/>
                            <w:szCs w:val="24"/>
                            <w:lang w:eastAsia="en-GB"/>
                          </w:rPr>
                          <w:fldChar w:fldCharType="end"/>
                        </w: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Arial Unicode"/>
                            <w:sz w:val="24"/>
                            <w:szCs w:val="24"/>
                            <w:lang w:eastAsia="en-GB"/>
                          </w:rPr>
                          <w:t>սահմ</w:t>
                        </w: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է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։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3. «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վիտրո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»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ախտորոշման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արտադրատեսակների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նկատմամբ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իրականացվում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է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որակի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հսկողություն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: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Որակի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հսկողության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կարգը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սահմանում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է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լիազոր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մարմինը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:rsidR="00AE7638" w:rsidRPr="0050499A" w:rsidRDefault="00AE7638" w:rsidP="000B55E7">
                        <w:pPr>
                          <w:shd w:val="clear" w:color="auto" w:fill="FFFFFF"/>
                          <w:spacing w:after="0" w:line="360" w:lineRule="auto"/>
                          <w:ind w:right="88" w:firstLine="567"/>
                          <w:jc w:val="both"/>
                          <w:rPr>
                            <w:rFonts w:ascii="GHEA Grapalat" w:hAnsi="GHEA Grapalat" w:cs="Sylfaen"/>
                            <w:b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eastAsia="Times New Roman" w:hAnsi="GHEA Grapalat"/>
                            <w:b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Հոդված 6.1  </w:t>
                        </w:r>
                        <w:r w:rsidRPr="0050499A">
                          <w:rPr>
                            <w:rFonts w:ascii="GHEA Grapalat" w:hAnsi="GHEA Grapalat" w:cs="Sylfaen"/>
                            <w:b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Առողջապահության ոլորտում </w:t>
                        </w: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b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b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լաբորատորիաները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after="160" w:line="360" w:lineRule="auto"/>
                          <w:ind w:left="90" w:right="88" w:firstLine="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Առողջապահության ոլորտում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լաբորատորիաները նշանակվում են </w:t>
                        </w:r>
                        <w:r w:rsidRPr="0050499A">
                          <w:rPr>
                            <w:rFonts w:ascii="GHEA Grapalat" w:eastAsia="Times New Roman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և նշանակումը դադարեցվում է </w:t>
                        </w: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լիազոր մարմնի կողմից։</w:t>
                        </w: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after="160" w:line="360" w:lineRule="auto"/>
                          <w:ind w:left="90" w:right="88" w:firstLine="0"/>
                          <w:jc w:val="both"/>
                          <w:rPr>
                            <w:rFonts w:ascii="GHEA Grapalat" w:hAnsi="GHEA Grapalat" w:cs="Sylfaen"/>
                            <w:i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Առողջապահության ոլորտում մեկ կամ մի քանի 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հետազոտական </w:t>
                        </w:r>
                        <w:proofErr w:type="spellStart"/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ցուցանիշով</w:t>
                        </w:r>
                        <w:proofErr w:type="spellEnd"/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Calibri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(այսուհետ՝ տվյալ հետազոտական ցուցանիշ)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նշանակված </w:t>
                        </w: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լաբորատորիան պետք է.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i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լիազոր մարմնի կողմից հաստատված՝ որակի արտաքին գնահատման ծրագրերի շրջանակում, 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իրականացնի 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Calibri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տվյալ հետազոտական </w:t>
                        </w:r>
                        <w:proofErr w:type="spellStart"/>
                        <w:r w:rsidRPr="0050499A">
                          <w:rPr>
                            <w:rStyle w:val="yiv4435689852bumpedfont15"/>
                            <w:rFonts w:ascii="GHEA Grapalat" w:hAnsi="GHEA Grapalat" w:cs="Calibri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ցուցանիշով</w:t>
                        </w:r>
                        <w:proofErr w:type="spellEnd"/>
                        <w:r w:rsidRPr="0050499A">
                          <w:rPr>
                            <w:rStyle w:val="yiv4435689852bumpedfont15"/>
                            <w:rFonts w:ascii="GHEA Grapalat" w:hAnsi="GHEA Grapalat" w:cs="Calibri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 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 հետազոտություններ իրականացնող լաբորատորիաների</w:t>
                        </w:r>
                        <w:r w:rsidRPr="0050499A">
                          <w:rPr>
                            <w:rStyle w:val="yiv4435689852bumpedfont15"/>
                            <w:rFonts w:ascii="Calibri" w:hAnsi="Calibri" w:cs="Calibri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 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կատարած</w:t>
                        </w:r>
                        <w:r w:rsidRPr="0050499A">
                          <w:rPr>
                            <w:rStyle w:val="yiv4435689852bumpedfont15"/>
                            <w:rFonts w:ascii="Calibri" w:hAnsi="Calibri" w:cs="Calibri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 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հետազոտությունների վերահաստատում,</w:t>
                        </w: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տարին առնվազն 2 անգամ մասնակցի ԻՍՕ/ԻԷԿ 17043-ով հավատարմագրված կամ Առողջապահության համաշխարհային կազմակերպության կողմից ճանաչված կազմակերպությունների կողմից՝ տվյալ հետազոտական ցուցանիշի չափման ուղղությամբ իրականացվող լաբորատորիաների որակի արտաքին գնահատման ծրագրերին,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tabs>
                            <w:tab w:val="left" w:pos="270"/>
                          </w:tabs>
                          <w:spacing w:before="240" w:after="160" w:line="360" w:lineRule="auto"/>
                          <w:ind w:left="0" w:right="88" w:firstLine="54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կատարի </w:t>
                        </w: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տվյալ հետազոտական ցուցանիշի չափման ուղղությամբ </w:t>
                        </w:r>
                        <w:r w:rsidRPr="0050499A"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  <w:t>լաբորատոր հետազոտությունների վիճարկելի արդյունքների հաստատում կամ հերքում,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կիրառի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էտալոնային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և (կամ)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էտալոնի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հետ համեմատելի և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հետևելի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աշխատանքային ստանդարտ նմուշներ (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չափանմուշներ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), 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  <w:t>իրականացնի Հայաստանի Հանրապետության օրենսդրությամբ սահմանված այլ լիազորություններ: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Առողջապահության ոլորտում նշանակված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լաբորատորիան </w:t>
                        </w: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իրավունք ունի.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1) 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տվյալ հետազոտական </w:t>
                        </w:r>
                        <w:proofErr w:type="spellStart"/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ցուցանիշով</w:t>
                        </w:r>
                        <w:proofErr w:type="spellEnd"/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 հետազոտություններ իրականացնող </w:t>
                        </w: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լաբորատորիաների մասնակցությամբ, կազմակերպել և իրականացնել որակի արտաքին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գնահատումներ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՝ կատարելով արդյունքների վերլուծություններ և ներկայացնելով բարելավման ուղղությամբ առաջարկություններ: Լաբորատորիաների որակի արտաքին գնահատման կարգը սահմանում է լիազոր մարմինը: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կազմակերպել տվյալ հետազոտական ցուցանիշի ուղղությամբ </w:t>
                        </w: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հետազոտություններ իրականացնող </w:t>
                        </w: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լաբորատորիաների մասնագետների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կոմպետենտության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գնահատում՝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վերապատրաստումներ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կազմակերպելու համար: Լաբորատորիաների մասնագետների </w:t>
                        </w: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կոմպետենտության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գնահատման կարգը սահմանում է լիազոր մարմինը: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270"/>
                          </w:tabs>
                          <w:spacing w:before="240" w:after="160" w:line="360" w:lineRule="auto"/>
                          <w:ind w:left="142" w:right="88" w:firstLine="567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տվյալ հետազոտական </w:t>
                        </w:r>
                        <w:proofErr w:type="spellStart"/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>ցուցանիշով</w:t>
                        </w:r>
                        <w:proofErr w:type="spellEnd"/>
                        <w:r w:rsidRPr="0050499A">
                          <w:rPr>
                            <w:rStyle w:val="yiv4435689852bumpedfont15"/>
                            <w:rFonts w:ascii="GHEA Grapalat" w:hAnsi="GHEA Grapalat" w:cs="Helvetica"/>
                            <w:color w:val="FF0000"/>
                            <w:sz w:val="24"/>
                            <w:szCs w:val="24"/>
                            <w:shd w:val="clear" w:color="auto" w:fill="FFFFFF"/>
                            <w:lang w:val="hy-AM"/>
                          </w:rPr>
                          <w:t xml:space="preserve"> հետազոտություններ իրականացնող </w:t>
                        </w:r>
                        <w:proofErr w:type="spellStart"/>
                        <w:r w:rsidRPr="0050499A"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  <w:t>լաբորատորիաներին</w:t>
                        </w:r>
                        <w:proofErr w:type="spellEnd"/>
                        <w:r w:rsidRPr="0050499A"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տրամադրի մեթոդական-գործնական աջակցություն:</w:t>
                        </w:r>
                      </w:p>
                      <w:p w:rsidR="00AE7638" w:rsidRPr="0050499A" w:rsidRDefault="00AE7638" w:rsidP="000B55E7">
                        <w:pPr>
                          <w:pStyle w:val="NormalWeb"/>
                          <w:numPr>
                            <w:ilvl w:val="0"/>
                            <w:numId w:val="2"/>
                          </w:numPr>
                          <w:shd w:val="clear" w:color="auto" w:fill="FFFFFF"/>
                          <w:spacing w:before="0" w:beforeAutospacing="0" w:after="0" w:afterAutospacing="0" w:line="360" w:lineRule="auto"/>
                          <w:ind w:left="180" w:right="88" w:firstLine="450"/>
                          <w:jc w:val="both"/>
                          <w:rPr>
                            <w:rFonts w:ascii="GHEA Grapalat" w:hAnsi="GHEA Grapalat"/>
                            <w:color w:val="FF0000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 xml:space="preserve">Նույն նմուշի մեկ հետազոտական </w:t>
                        </w:r>
                        <w:proofErr w:type="spellStart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>ցուցանիշով</w:t>
                        </w:r>
                        <w:proofErr w:type="spellEnd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 xml:space="preserve"> ընթացիկ հետազոտությունը կարող է </w:t>
                        </w:r>
                        <w:proofErr w:type="spellStart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>ռեֆերենսության</w:t>
                        </w:r>
                        <w:proofErr w:type="spellEnd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 xml:space="preserve"> կարգով վիճարկվել այդ հետազոտական </w:t>
                        </w:r>
                        <w:proofErr w:type="spellStart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>ցուցանիշով</w:t>
                        </w:r>
                        <w:proofErr w:type="spellEnd"/>
                        <w:r w:rsidRPr="0050499A">
                          <w:rPr>
                            <w:rFonts w:ascii="Calibri" w:hAnsi="Calibri" w:cs="Calibri"/>
                            <w:color w:val="FF0000"/>
                            <w:shd w:val="clear" w:color="auto" w:fill="FFFFFF"/>
                            <w:lang w:val="hy-AM"/>
                          </w:rPr>
                          <w:t>  </w:t>
                        </w:r>
                        <w:proofErr w:type="spellStart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 xml:space="preserve"> նշանակված </w:t>
                        </w:r>
                        <w:proofErr w:type="spellStart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>լաբորատորիաներից</w:t>
                        </w:r>
                        <w:proofErr w:type="spellEnd"/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 xml:space="preserve"> միայն մեկում`</w:t>
                        </w:r>
                        <w:r w:rsidRPr="0050499A">
                          <w:rPr>
                            <w:rFonts w:ascii="Calibri" w:hAnsi="Calibri" w:cs="Calibri"/>
                            <w:color w:val="FF0000"/>
                            <w:shd w:val="clear" w:color="auto" w:fill="FFFFFF"/>
                            <w:lang w:val="hy-AM"/>
                          </w:rPr>
                          <w:t> </w:t>
                        </w:r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>հաշվի առնելով սույն օրենքի 6</w:t>
                        </w:r>
                        <w:r w:rsidRPr="0050499A">
                          <w:rPr>
                            <w:rFonts w:ascii="Cambria Math" w:hAnsi="Cambria Math" w:cs="Cambria Math"/>
                            <w:color w:val="FF0000"/>
                            <w:shd w:val="clear" w:color="auto" w:fill="FFFFFF"/>
                            <w:lang w:val="hy-AM"/>
                          </w:rPr>
                          <w:t>․</w:t>
                        </w:r>
                        <w:r w:rsidRPr="0050499A">
                          <w:rPr>
                            <w:rFonts w:ascii="GHEA Grapalat" w:hAnsi="GHEA Grapalat" w:cs="Calibri"/>
                            <w:color w:val="FF0000"/>
                            <w:shd w:val="clear" w:color="auto" w:fill="FFFFFF"/>
                            <w:lang w:val="hy-AM"/>
                          </w:rPr>
                          <w:t>1 հոդվածի 7-րդ կետի պահանջները</w:t>
                        </w:r>
                        <w:r w:rsidRPr="0050499A">
                          <w:rPr>
                            <w:rFonts w:ascii="GHEA Grapalat" w:hAnsi="GHEA Grapalat" w:cs="Arial"/>
                            <w:color w:val="FF0000"/>
                            <w:sz w:val="22"/>
                            <w:szCs w:val="22"/>
                            <w:shd w:val="clear" w:color="auto" w:fill="FFFFFF"/>
                            <w:lang w:val="hy-AM"/>
                          </w:rPr>
                          <w:t>։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լաբորատորիաները, </w:t>
                        </w: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և ընթացիկ (առաջնային հետազոտության, ոչ </w:t>
                        </w: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հետազոտության) գործառույթների շրջանակներում, կարող են իրականացնել ձեռնարկատիրական գործունեություն: 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լաբորատորիայի կողմից, </w:t>
                        </w: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գործառույթների շրջանակներում, </w:t>
                        </w: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տրված եզրակացությունը վերջնական է և չի կարող վիճարկվել: 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լաբորատորիան չի կարող իրականացնել նույն նմուշի ընթացիկ և </w:t>
                        </w: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հետազոտություններ: </w:t>
                        </w:r>
                        <w:proofErr w:type="spellStart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 w:cs="Sylfaen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լաբորատորիայի իրականացրած ընթացիկ հետազոտությունը կարող է վիճարկվել</w:t>
                        </w:r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։</w:t>
                        </w:r>
                      </w:p>
                      <w:p w:rsidR="00AE7638" w:rsidRPr="0050499A" w:rsidRDefault="00AE7638" w:rsidP="000B55E7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tabs>
                            <w:tab w:val="left" w:pos="270"/>
                          </w:tabs>
                          <w:spacing w:after="160" w:line="360" w:lineRule="auto"/>
                          <w:ind w:left="90" w:right="88" w:firstLine="540"/>
                          <w:jc w:val="both"/>
                          <w:rPr>
                            <w:rFonts w:ascii="GHEA Grapalat" w:eastAsia="Times New Roman" w:hAnsi="GHEA Grapalat" w:cs="Times New Roman"/>
                            <w:color w:val="FF0000"/>
                            <w:sz w:val="24"/>
                            <w:szCs w:val="24"/>
                            <w:lang w:val="hy-AM"/>
                          </w:rPr>
                        </w:pPr>
                        <w:proofErr w:type="spellStart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Ռեֆերենս</w:t>
                        </w:r>
                        <w:proofErr w:type="spellEnd"/>
                        <w:r w:rsidRPr="0050499A">
                          <w:rPr>
                            <w:rFonts w:ascii="GHEA Grapalat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50499A">
                          <w:rPr>
                            <w:rFonts w:ascii="GHEA Grapalat" w:eastAsia="Times New Roman" w:hAnsi="GHEA Grapalat"/>
                            <w:color w:val="FF0000"/>
                            <w:sz w:val="24"/>
                            <w:szCs w:val="24"/>
                            <w:lang w:val="hy-AM"/>
                          </w:rPr>
                          <w:t>լաբորատորիաները կարող են  ֆինանսավորվել պետական բյուջեի միջոցներից և օրենսդրությամբ չարգելված այլ աղբյուրներից: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val="hy-AM" w:eastAsia="en-GB"/>
                          </w:rPr>
                          <w:t> </w:t>
                        </w:r>
                      </w:p>
                      <w:tbl>
                        <w:tblPr>
                          <w:tblW w:w="5000" w:type="pct"/>
                          <w:tblCellSpacing w:w="7" w:type="dxa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69"/>
                          <w:gridCol w:w="8489"/>
                        </w:tblGrid>
                        <w:tr w:rsidR="00AE7638" w:rsidRPr="0021282C" w:rsidTr="000B55E7">
                          <w:trPr>
                            <w:tblCellSpacing w:w="7" w:type="dxa"/>
                          </w:trPr>
                          <w:tc>
                            <w:tcPr>
                              <w:tcW w:w="2025" w:type="dxa"/>
                              <w:hideMark/>
                            </w:tcPr>
                            <w:p w:rsidR="00AE7638" w:rsidRPr="0021282C" w:rsidRDefault="00AE7638" w:rsidP="000B55E7">
                              <w:pPr>
                                <w:spacing w:after="0" w:line="276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r w:rsidRPr="0021282C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val="hy-AM" w:eastAsia="en-GB"/>
                                </w:rPr>
                                <w:t> 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Հոդված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7.</w:t>
                              </w:r>
                            </w:p>
                          </w:tc>
                          <w:tc>
                            <w:tcPr>
                              <w:tcW w:w="9839" w:type="dxa"/>
                              <w:hideMark/>
                            </w:tcPr>
                            <w:p w:rsidR="00AE7638" w:rsidRPr="0021282C" w:rsidRDefault="00AE7638" w:rsidP="000B55E7">
                              <w:pPr>
                                <w:spacing w:after="0" w:line="276" w:lineRule="auto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eastAsia="en-GB"/>
                                </w:rPr>
                              </w:pP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Առողջապահության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բնագավառի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տվյալների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բազաները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, 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դրանց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վարման</w:t>
                              </w:r>
                              <w:proofErr w:type="spellEnd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 xml:space="preserve"> </w:t>
                              </w:r>
                              <w:proofErr w:type="spellStart"/>
                              <w:r w:rsidRPr="0021282C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  <w:lang w:eastAsia="en-GB"/>
                                </w:rPr>
                                <w:t>նպատակները</w:t>
                              </w:r>
                              <w:proofErr w:type="spellEnd"/>
                            </w:p>
                          </w:tc>
                        </w:tr>
                      </w:tbl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Պացիենտների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ներառյալ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՝ «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պաշտպանության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մասին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»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օրենքով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սահմանված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հատուկ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կատեգորիայի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սույն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օրենքով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նախատեսված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դեպքերում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մշակվում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առանց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պացիենտի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համաձայնության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2.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բնագավառի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բազաները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մշակվում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հետևյալ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նպատակների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.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լիազոր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մարմնի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ներառյալ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բնակչության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սանիտարահամաճարակային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անվտանգության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ապահովման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հանրային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բնագավառում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գործունեություն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իրականացնող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պետական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կազմակերպությունների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կողմից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վարվող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բնագավառի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բազաները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՝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ա.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օգնություն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սպաարկում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ներառյալ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դեղի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նշանակում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դեղի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բացթողում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տրամադրելու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նպատակով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պացիենտի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միասնական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ձևաչափով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անհրաժեշտ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տեղեկատվության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հավաքման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բ.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Հայաստանի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Հանրապետության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պետական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բյուջեից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կատարվող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հատկացումների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մարդկանց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անմիջական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վճարումների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վրա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կազմակերպման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գ.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համակարգի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գործունեության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պլանավորման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գնահատման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դ.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հանրային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վիճակի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վերահսկման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գնահատման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ինչպես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նաև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ռիսկերի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վտանգների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վերհանման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դրանց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պայքարի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ե.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ծառայությունների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որակի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անվտանգության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արդյունավետության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գնահատման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զ.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համալիր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հսկողության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համաճարակաբանական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դիտարկման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կանխարգելման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բուժման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բնակչության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սանիտարահամաճարակային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անվտանգության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ապահովման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անհրաժեշտ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գործողությունների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հաշվետվողականության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ապահովման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նպատակներով</w:t>
                        </w:r>
                        <w:proofErr w:type="spellEnd"/>
                        <w:r w:rsidRPr="0021282C">
                          <w:rPr>
                            <w:rFonts w:ascii="MS Gothic" w:eastAsia="MS Gothic" w:hAnsi="MS Gothic" w:cs="MS Gothic" w:hint="eastAsia"/>
                            <w:sz w:val="24"/>
                            <w:szCs w:val="24"/>
                            <w:lang w:eastAsia="en-GB"/>
                          </w:rPr>
                          <w:t>․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2)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օգնություն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սպասարկում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իրականացնողների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կողմից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վարվող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բնագավառի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բազաները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՝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ա.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օգնություն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սպասարկում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ներառյալ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դեղի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նշանակում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դեղի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բացթողում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տրամադրելու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նպատակով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պացիենտի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միասնական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ձևաչափով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անհրաժեշտ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տեղեկատվության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հավաքման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բ.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Հայաստանի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Հանրապետության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պետական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բյուջեից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կատարվող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հատկացումների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մարդկանց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անմիջական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վճարումների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վրա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կազմակերպման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գ.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օգնություն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սպասարկում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իրականացնողների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կողմից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տրվող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փաստաթղթերի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վերահսկման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դ.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համալիր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հսկողության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համաճարակաբանական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դիտարկման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կանխարգելման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բուժման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բնակչության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սանիտարահամաճարակային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անվտանգության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ապահովման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անհրաժեշտ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գործողությունների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հաշվետվողականության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ապահովման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նպատակներով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3.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բնագավառի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բազաներում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կախված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մշակման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նպատակներից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կարող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ներառվել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հետևյալ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ներառյալ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հատուկ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կատեգորիայի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.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ազգանունը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հայրանունը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2)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սեռը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3)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ծննդյան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ամիսը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տարին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ծննդյան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ամիսը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անհայտ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լինելու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դեպքում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նշվում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է 01.07.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տարեթիվը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),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4)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հաշվառման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փաստացի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բնակության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վայրերը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հեռախոսի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էլեկտրոնային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փոստի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հասցեն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առկայության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դեպքում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),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5)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հանրային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ծառայությունների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համարանիշը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հանրային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ծառայությունների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համարանիշ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չունենալու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տեղեկանքի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անձնագրի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նույնականացման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քարտի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սերիան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զինվորական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գրքույկի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ծննդյան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վկայականի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կացության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վկայականի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իսկ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օտարերկրյա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քաղաքացիների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դեպքում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հաստատող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փաստաթղթի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6)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քաղաքացիությունը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7)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ազգությունը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8)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ընտանեկան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դրության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երեխաների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մասին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կոնտակտային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օրինական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ներկայացուցիչների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ծնողների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այդ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թվում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որդեգրողների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խնամակալների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հոգաբարձուների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հետ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փոխկապակցվածության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9)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կրթության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աշխատանքի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տեղեկատվությունը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10)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սոցիալապես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անապահով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առանձին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հատուկ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խմբերին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պատկանելությունը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11)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բուժաշխատողին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դիմելու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գանգատները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ախտանիշները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ըստ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անհրաժեշտության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վերհուշը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անամնեզը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դիսպանսեր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խմբին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պատկանելությունը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12)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հիվանդանալու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ամիսը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տարին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13)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հոսպիտալացման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դեպքում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հոսպիտալացման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ամիսը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տարին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վայրը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14)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ախտորոշումը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տրամադրված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սպասարկման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ծավալը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արդյունքները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ժամկետները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15)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նշանակված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թողնված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դեղերը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16)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տեղեկությունները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17)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շրջապատի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վտանգ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ներկայացնող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հիվանդություններով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հիվանդանալու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դեպքում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պացիենտի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հետ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շփված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անձանց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հանրամատչելի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18)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պացիենտի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արյան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դոնոր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իսկ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մահից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հետո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օրգանների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հյուսվածքների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դիակային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դոնոր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հանդիսանալու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դրանից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հրաժարվելու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տեղեկատվությունը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19)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ախտաբանաանատոմիական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դիահերձման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համաձայնության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հրաժարման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վերաբերյալ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տեղեկատվությունը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,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20)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բուժող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ազգանունը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մասնագիտացումը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4.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բնագավառի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բազաներում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ներառվող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պաշտպանվում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«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պաշտպանության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մասին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»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օրենքով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սահմանված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կարգով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5.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Առողջապահության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բնագավառի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բազաների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տեխնիկական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բնութագրերը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պետք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է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համապատասխանեն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սահմանած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պետական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տեղական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ինքնակառավարման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մարմինների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կողմից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էլեկտրոնային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ծառայությունների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մատուցման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գործողությունների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կատարման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օգտագործվող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էլեկտրոնային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համակարգերի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անվտանգության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փոխգործելիության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տեխնիկական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ընդհանուր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պահանջներին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նորմերին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6.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Օրենքով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նախատեսված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տնօրինող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պետական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մարմինները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առանց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համաձայնության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Կառավարության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սահմանած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կարգով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կարող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այդ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փոխանակել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արտակարգ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իրավիճակներում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կանխարգելիչ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միջոցառումներ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(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այդ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թվում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՝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բժշկական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օգնությունը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սպասարկումը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)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կազմակերպելու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իրականացնելու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նպատակներով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: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Կենդանիների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և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մարդու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ընդհանուր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,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շրջապատի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վտանգ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ներկայացնող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հիվանդությունների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արձանագրման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համար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անձնական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տվյալները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կարող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են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փոխանցվել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բացառապես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անձի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 xml:space="preserve"> </w:t>
                        </w:r>
                        <w:proofErr w:type="spellStart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համաձայնությամբ</w:t>
                        </w:r>
                        <w:proofErr w:type="spellEnd"/>
                        <w:r w:rsidRPr="0021282C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  <w:t>: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</w:p>
                      <w:p w:rsidR="00AE7638" w:rsidRPr="0021282C" w:rsidRDefault="00AE7638" w:rsidP="000B55E7">
                        <w:pPr>
                          <w:spacing w:after="0" w:line="276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21282C"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en-GB"/>
                          </w:rPr>
                          <w:t> </w:t>
                        </w:r>
                      </w:p>
                    </w:tc>
                  </w:tr>
                </w:tbl>
                <w:p w:rsidR="00AE7638" w:rsidRPr="0021282C" w:rsidRDefault="00AE7638" w:rsidP="000B55E7">
                  <w:pPr>
                    <w:spacing w:after="0" w:line="276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AE7638" w:rsidRPr="0021282C" w:rsidRDefault="00AE7638" w:rsidP="000B55E7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</w:pPr>
          </w:p>
        </w:tc>
      </w:tr>
    </w:tbl>
    <w:p w:rsidR="00AE7638" w:rsidRPr="0021282C" w:rsidRDefault="00AE7638" w:rsidP="00AE7638">
      <w:pPr>
        <w:tabs>
          <w:tab w:val="left" w:pos="142"/>
        </w:tabs>
        <w:spacing w:after="0" w:line="276" w:lineRule="auto"/>
        <w:rPr>
          <w:rFonts w:ascii="GHEA Grapalat" w:hAnsi="GHEA Grapalat"/>
          <w:sz w:val="24"/>
          <w:szCs w:val="24"/>
        </w:rPr>
      </w:pPr>
    </w:p>
    <w:p w:rsidR="006B0D9A" w:rsidRPr="00AE7638" w:rsidRDefault="006B0D9A" w:rsidP="00AE7638">
      <w:bookmarkStart w:id="0" w:name="_GoBack"/>
      <w:bookmarkEnd w:id="0"/>
    </w:p>
    <w:sectPr w:rsidR="006B0D9A" w:rsidRPr="00AE7638" w:rsidSect="0021282C">
      <w:pgSz w:w="11906" w:h="16838"/>
      <w:pgMar w:top="720" w:right="0" w:bottom="99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BDC"/>
    <w:multiLevelType w:val="hybridMultilevel"/>
    <w:tmpl w:val="FAB0D6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F7E36"/>
    <w:multiLevelType w:val="hybridMultilevel"/>
    <w:tmpl w:val="2D709DF2"/>
    <w:lvl w:ilvl="0" w:tplc="080AB7D6">
      <w:start w:val="2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D8C4016"/>
    <w:multiLevelType w:val="hybridMultilevel"/>
    <w:tmpl w:val="99F02298"/>
    <w:lvl w:ilvl="0" w:tplc="9F282CE4">
      <w:start w:val="1"/>
      <w:numFmt w:val="decimal"/>
      <w:lvlText w:val="%1)"/>
      <w:lvlJc w:val="left"/>
      <w:pPr>
        <w:ind w:left="435" w:hanging="360"/>
      </w:pPr>
      <w:rPr>
        <w:rFonts w:cs="MS Mincho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5CF56E03"/>
    <w:multiLevelType w:val="hybridMultilevel"/>
    <w:tmpl w:val="64324A6A"/>
    <w:lvl w:ilvl="0" w:tplc="5EAA16B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D08C1"/>
    <w:multiLevelType w:val="hybridMultilevel"/>
    <w:tmpl w:val="E69A3F2C"/>
    <w:lvl w:ilvl="0" w:tplc="F57A13FA">
      <w:start w:val="1"/>
      <w:numFmt w:val="decimal"/>
      <w:lvlText w:val="%1."/>
      <w:lvlJc w:val="left"/>
      <w:pPr>
        <w:ind w:left="1035" w:hanging="405"/>
      </w:pPr>
      <w:rPr>
        <w:rFonts w:ascii="Arial AMU" w:eastAsiaTheme="minorEastAsia" w:hAnsi="Arial AMU" w:cs="Arial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B1BEA"/>
    <w:rsid w:val="0002065E"/>
    <w:rsid w:val="000B6B88"/>
    <w:rsid w:val="000F7298"/>
    <w:rsid w:val="001F302A"/>
    <w:rsid w:val="0021282C"/>
    <w:rsid w:val="003453C3"/>
    <w:rsid w:val="005A24D5"/>
    <w:rsid w:val="005B31A2"/>
    <w:rsid w:val="006165C7"/>
    <w:rsid w:val="006B0D9A"/>
    <w:rsid w:val="006D0D8D"/>
    <w:rsid w:val="007C4619"/>
    <w:rsid w:val="00827D5E"/>
    <w:rsid w:val="008C4CA5"/>
    <w:rsid w:val="008D06C8"/>
    <w:rsid w:val="00A14271"/>
    <w:rsid w:val="00A72B2E"/>
    <w:rsid w:val="00AB549A"/>
    <w:rsid w:val="00AE543D"/>
    <w:rsid w:val="00AE7638"/>
    <w:rsid w:val="00BA1E6A"/>
    <w:rsid w:val="00C45A5B"/>
    <w:rsid w:val="00C707D5"/>
    <w:rsid w:val="00CA6C18"/>
    <w:rsid w:val="00CF5BA6"/>
    <w:rsid w:val="00D30D3C"/>
    <w:rsid w:val="00DA00BA"/>
    <w:rsid w:val="00E522F6"/>
    <w:rsid w:val="00F456A0"/>
    <w:rsid w:val="00F463DE"/>
    <w:rsid w:val="00F92EA1"/>
    <w:rsid w:val="00FA5726"/>
    <w:rsid w:val="00FB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CD93D79D-9D08-448C-8B3E-8050C368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6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B549A"/>
  </w:style>
  <w:style w:type="paragraph" w:customStyle="1" w:styleId="msonormal0">
    <w:name w:val="msonormal"/>
    <w:basedOn w:val="Normal"/>
    <w:rsid w:val="00AB5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B549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B549A"/>
    <w:rPr>
      <w:color w:val="800080"/>
      <w:u w:val="single"/>
    </w:rPr>
  </w:style>
  <w:style w:type="character" w:customStyle="1" w:styleId="showhide">
    <w:name w:val="showhide"/>
    <w:basedOn w:val="DefaultParagraphFont"/>
    <w:rsid w:val="00AB549A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AB5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B549A"/>
    <w:rPr>
      <w:b/>
      <w:bCs/>
    </w:rPr>
  </w:style>
  <w:style w:type="character" w:styleId="Emphasis">
    <w:name w:val="Emphasis"/>
    <w:basedOn w:val="DefaultParagraphFont"/>
    <w:uiPriority w:val="20"/>
    <w:qFormat/>
    <w:rsid w:val="00AB549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49A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A6C1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6C18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CA6C18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 w:cs="Times New Roma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A6C18"/>
    <w:rPr>
      <w:rFonts w:ascii="Times Armenian" w:eastAsia="Times New Roman" w:hAnsi="Times Armenian" w:cs="Times New Roman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8C4CA5"/>
    <w:pPr>
      <w:spacing w:after="0" w:line="240" w:lineRule="auto"/>
    </w:pPr>
  </w:style>
  <w:style w:type="character" w:customStyle="1" w:styleId="yiv4435689852bumpedfont15">
    <w:name w:val="yiv4435689852bumpedfont15"/>
    <w:basedOn w:val="DefaultParagraphFont"/>
    <w:rsid w:val="000B6B88"/>
  </w:style>
  <w:style w:type="paragraph" w:styleId="CommentText">
    <w:name w:val="annotation text"/>
    <w:basedOn w:val="Normal"/>
    <w:link w:val="CommentTextChar"/>
    <w:uiPriority w:val="99"/>
    <w:unhideWhenUsed/>
    <w:rsid w:val="00C45A5B"/>
    <w:pPr>
      <w:spacing w:after="200" w:line="240" w:lineRule="auto"/>
    </w:pPr>
    <w:rPr>
      <w:rFonts w:eastAsiaTheme="minorEastAsia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45A5B"/>
    <w:rPr>
      <w:rFonts w:eastAsiaTheme="minorEastAsi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9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508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9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9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4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8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00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7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7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2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059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2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8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2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2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952</Words>
  <Characters>7816</Characters>
  <Application>Microsoft Office Word</Application>
  <DocSecurity>0</DocSecurity>
  <Lines>186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 User</dc:creator>
  <cp:keywords>https://mul2.gov.am/tasks/602466/oneclick/arlis-30.03.2022.docx?token=199f9661f57a63b5298d5899a657952e</cp:keywords>
  <cp:lastModifiedBy>Yana Boyajyan</cp:lastModifiedBy>
  <cp:revision>7</cp:revision>
  <dcterms:created xsi:type="dcterms:W3CDTF">2022-04-20T18:18:00Z</dcterms:created>
  <dcterms:modified xsi:type="dcterms:W3CDTF">2022-05-12T12:12:00Z</dcterms:modified>
</cp:coreProperties>
</file>