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856" w:type="dxa"/>
        <w:tblLayout w:type="fixed"/>
        <w:tblLook w:val="01E0" w:firstRow="1" w:lastRow="1" w:firstColumn="1" w:lastColumn="1" w:noHBand="0" w:noVBand="0"/>
      </w:tblPr>
      <w:tblGrid>
        <w:gridCol w:w="567"/>
        <w:gridCol w:w="9645"/>
        <w:gridCol w:w="122"/>
        <w:gridCol w:w="15"/>
      </w:tblGrid>
      <w:tr w:rsidR="00CB16B0" w:rsidRPr="00083463" w:rsidTr="006D4A9B">
        <w:trPr>
          <w:gridAfter w:val="1"/>
          <w:wAfter w:w="15" w:type="dxa"/>
          <w:trHeight w:val="1265"/>
        </w:trPr>
        <w:tc>
          <w:tcPr>
            <w:tcW w:w="10334" w:type="dxa"/>
            <w:gridSpan w:val="3"/>
            <w:hideMark/>
          </w:tcPr>
          <w:p w:rsidR="004B24C8" w:rsidRPr="00BB5AB3" w:rsidRDefault="004B24C8" w:rsidP="0024139C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bookmarkStart w:id="0" w:name="_GoBack"/>
            <w:bookmarkEnd w:id="0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="00FF064D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Պետական</w:t>
            </w:r>
            <w:proofErr w:type="gram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գույքի կառավարման 20</w:t>
            </w:r>
            <w:r w:rsidR="006005F6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21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</w:t>
            </w:r>
            <w:r w:rsidR="006005F6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թվականների ծրագրի </w:t>
            </w:r>
          </w:p>
          <w:p w:rsidR="00CB16B0" w:rsidRDefault="004B24C8" w:rsidP="003B17F2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gram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կատարման</w:t>
            </w:r>
            <w:proofErr w:type="gramEnd"/>
            <w:r w:rsidR="005607B1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2021 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թվականի տարեկան </w:t>
            </w:r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հաշվետվությ</w:t>
            </w:r>
            <w:r w:rsidR="006E20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ու</w:t>
            </w:r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նը </w:t>
            </w:r>
            <w:r w:rsidR="006E20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հաստատելու</w:t>
            </w:r>
            <w:r w:rsidR="006E20FB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r w:rsidR="00FF064D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»</w:t>
            </w:r>
            <w:r w:rsidR="003B17F2" w:rsidRPr="00691F4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140D2A" w:rsidRPr="00BB5AB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Կ</w:t>
            </w:r>
            <w:r w:rsidR="00CB16B0"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 որոշման նախագծի հիմնավորում</w:t>
            </w:r>
          </w:p>
          <w:p w:rsidR="0024139C" w:rsidRPr="00BB5AB3" w:rsidRDefault="0024139C" w:rsidP="0024139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CB16B0" w:rsidRPr="00BB5AB3" w:rsidTr="006D4A9B">
        <w:trPr>
          <w:gridAfter w:val="1"/>
          <w:wAfter w:w="15" w:type="dxa"/>
          <w:trHeight w:val="503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</w:p>
        </w:tc>
      </w:tr>
      <w:tr w:rsidR="00CB16B0" w:rsidRPr="006E20FB" w:rsidTr="006D4A9B">
        <w:trPr>
          <w:gridAfter w:val="1"/>
          <w:wAfter w:w="15" w:type="dxa"/>
          <w:trHeight w:val="2348"/>
        </w:trPr>
        <w:tc>
          <w:tcPr>
            <w:tcW w:w="567" w:type="dxa"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FB1460">
            <w:pPr>
              <w:spacing w:after="0" w:line="360" w:lineRule="auto"/>
              <w:ind w:right="163" w:firstLine="459"/>
              <w:jc w:val="both"/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 գույքի կառավարման 20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2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1-202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3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թվականների ծրագրի կատարման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2021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թվականի տարեկան հաշվետվությ</w:t>
            </w:r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ու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նը </w:t>
            </w:r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հաստատելու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մասին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առավարության որոշման նախագծի ընդունումը բխում է</w:t>
            </w:r>
            <w:r w:rsidR="001606DD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71749" w:rsidRPr="00BB5A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</w:t>
            </w:r>
            <w:r w:rsidR="00871749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օրենքի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6-րդ հոդվածի առաջին մասի 5-րդ կետի,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17-րդ հոդվածի 5-րդ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և Կառավարության 2021 թվականի ապրիլի 1-ի N 458-Լ որոշման (այսուհետ` Ծրագիր)  26-րդ կետի պահանջներից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որի համաձայն Պետական գույքի կառավարման 20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ծրագրի կատարման մասին մշակվում է տարեկան հաշվետվություն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այսուհետ՝ </w:t>
            </w:r>
            <w:r w:rsidR="002A267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որը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առավարություն է ներկայաց</w:t>
            </w:r>
            <w:r w:rsidR="002D78AF" w:rsidRPr="00BB5AB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ում մինչև հաջորդող տարվա մայիսի 1-ը: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 իրավիճակը և խնդիրները</w:t>
            </w:r>
          </w:p>
        </w:tc>
      </w:tr>
      <w:tr w:rsidR="00CB16B0" w:rsidRPr="006E20FB" w:rsidTr="006D4A9B">
        <w:trPr>
          <w:gridAfter w:val="1"/>
          <w:wAfter w:w="15" w:type="dxa"/>
          <w:trHeight w:val="841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</w:tcPr>
          <w:p w:rsidR="00EF06F4" w:rsidRPr="00EF06F4" w:rsidRDefault="004B403F" w:rsidP="00953DBF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Հաշվետվությունն ընդգրկում է</w:t>
            </w:r>
            <w:r w:rsidR="002A2634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2021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թվականի օրացուցային տարվա ընթացքում 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="00EF06F4" w:rsidRPr="00EF06F4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</w:p>
          <w:p w:rsidR="00CB16B0" w:rsidRPr="00EF06F4" w:rsidRDefault="004B403F" w:rsidP="00953DBF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 ընդգրկում է նաև 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աշվետու ժամանակաշրջանում </w:t>
            </w:r>
            <w:r w:rsidR="00045EC0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ետական գույքի մասնավորեցման 20</w:t>
            </w:r>
            <w:r w:rsidR="001E01B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21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1E01B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ծրագրում կատարվ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և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 սոցիալական խնդիրների լուծման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ոլորտում իրականացված </w:t>
            </w:r>
            <w:r w:rsidR="008A5479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4F307C">
            <w:pPr>
              <w:spacing w:line="360" w:lineRule="auto"/>
              <w:ind w:firstLine="45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Տվյալ բնագավառում իրականացվող քաղաքականությունը   </w:t>
            </w:r>
          </w:p>
        </w:tc>
      </w:tr>
      <w:tr w:rsidR="00CB16B0" w:rsidRPr="006E20FB" w:rsidTr="006D4A9B">
        <w:trPr>
          <w:gridAfter w:val="1"/>
          <w:wAfter w:w="15" w:type="dxa"/>
          <w:trHeight w:val="728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303D28" w:rsidP="00953DBF">
            <w:pPr>
              <w:tabs>
                <w:tab w:val="left" w:pos="346"/>
                <w:tab w:val="left" w:pos="450"/>
              </w:tabs>
              <w:spacing w:line="360" w:lineRule="auto"/>
              <w:ind w:firstLine="459"/>
              <w:contextualSpacing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գործող՝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BB5AB3">
              <w:rPr>
                <w:rFonts w:ascii="GHEA Grapalat" w:eastAsia="Batang" w:hAnsi="GHEA Grapalat" w:cs="Arial"/>
                <w:sz w:val="24"/>
                <w:szCs w:val="24"/>
                <w:lang w:val="pt-BR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lastRenderedPageBreak/>
              <w:t>4.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Կարգավորման նպատակը և բնույթը </w:t>
            </w:r>
          </w:p>
        </w:tc>
      </w:tr>
      <w:tr w:rsidR="00CB16B0" w:rsidRPr="006E20FB" w:rsidTr="006D4A9B">
        <w:trPr>
          <w:gridAfter w:val="1"/>
          <w:wAfter w:w="15" w:type="dxa"/>
          <w:trHeight w:val="416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E44526" w:rsidP="00953DBF">
            <w:pPr>
              <w:spacing w:before="100" w:beforeAutospacing="1" w:after="100" w:afterAutospacing="1" w:line="360" w:lineRule="auto"/>
              <w:ind w:firstLine="459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նպատակ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ունի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տրամադրել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ծրագրում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ընդգրկված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ընկերությունների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 w:rsidR="008C43D0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նկատմամբ</w:t>
            </w:r>
            <w:r w:rsidR="009846B0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2021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օրացուցային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տարում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իրականացված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գործարքների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գործընթացի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տեղեկությունները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պայմանագրային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պարտավորությունների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կատարման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ընթացքը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</w:tc>
      </w:tr>
      <w:tr w:rsidR="00CB16B0" w:rsidRPr="006E20FB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 մշակման գործընթացում ներգրավված ինստիտուտները և անձիք</w:t>
            </w:r>
          </w:p>
        </w:tc>
      </w:tr>
      <w:tr w:rsidR="00CB16B0" w:rsidRPr="006E20FB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BC2CB2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մշակվել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ՏԿԵՆ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ետական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կոմիտեի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 արդյունքը</w:t>
            </w:r>
          </w:p>
        </w:tc>
      </w:tr>
      <w:tr w:rsidR="00CB16B0" w:rsidRPr="006E20FB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622DB1" w:rsidRPr="00622DB1" w:rsidRDefault="00A3606C" w:rsidP="00953DBF">
            <w:pPr>
              <w:spacing w:before="100" w:beforeAutospacing="1" w:after="100" w:afterAutospacing="1"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իրականացվող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622DB1" w:rsidRPr="006E20FB" w:rsidTr="006D3E4C">
        <w:trPr>
          <w:gridAfter w:val="2"/>
          <w:wAfter w:w="137" w:type="dxa"/>
        </w:trPr>
        <w:tc>
          <w:tcPr>
            <w:tcW w:w="567" w:type="dxa"/>
          </w:tcPr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9645" w:type="dxa"/>
          </w:tcPr>
          <w:tbl>
            <w:tblPr>
              <w:tblW w:w="9614" w:type="dxa"/>
              <w:tblLayout w:type="fixed"/>
              <w:tblLook w:val="01E0" w:firstRow="1" w:lastRow="1" w:firstColumn="1" w:lastColumn="1" w:noHBand="0" w:noVBand="0"/>
            </w:tblPr>
            <w:tblGrid>
              <w:gridCol w:w="9531"/>
              <w:gridCol w:w="83"/>
            </w:tblGrid>
            <w:tr w:rsidR="00622DB1" w:rsidRPr="006E20FB" w:rsidTr="00AE1239">
              <w:trPr>
                <w:gridAfter w:val="1"/>
                <w:wAfter w:w="83" w:type="dxa"/>
              </w:trPr>
              <w:tc>
                <w:tcPr>
                  <w:tcW w:w="9531" w:type="dxa"/>
                  <w:hideMark/>
                </w:tcPr>
                <w:p w:rsidR="00622DB1" w:rsidRPr="00BB5AB3" w:rsidRDefault="00622DB1" w:rsidP="00AE1239">
                  <w:pPr>
                    <w:spacing w:line="276" w:lineRule="auto"/>
                    <w:jc w:val="both"/>
                    <w:rPr>
                      <w:rFonts w:ascii="GHEA Grapalat" w:hAnsi="GHEA Grapalat"/>
                      <w:b/>
                      <w:bCs/>
                      <w:color w:val="000000"/>
                      <w:kern w:val="16"/>
                      <w:sz w:val="24"/>
                      <w:szCs w:val="24"/>
                      <w:lang w:val="fr-FR"/>
                    </w:rPr>
                  </w:pPr>
                  <w:r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Պետական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բյուջեում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տեղական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ինքնակառավարման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մարմինների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բյուջեների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վրա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ազդեցությունը</w:t>
                  </w:r>
                </w:p>
              </w:tc>
            </w:tr>
            <w:tr w:rsidR="00622DB1" w:rsidRPr="006E20FB" w:rsidTr="00AE1239">
              <w:trPr>
                <w:trHeight w:val="1428"/>
              </w:trPr>
              <w:tc>
                <w:tcPr>
                  <w:tcW w:w="9614" w:type="dxa"/>
                  <w:gridSpan w:val="2"/>
                  <w:hideMark/>
                </w:tcPr>
                <w:p w:rsidR="00622DB1" w:rsidRPr="00BB5AB3" w:rsidRDefault="00622DB1" w:rsidP="00953DBF">
                  <w:pPr>
                    <w:spacing w:line="360" w:lineRule="auto"/>
                    <w:ind w:firstLine="488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</w:pP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նախագծի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ընդունման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կապակցությամբ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տեղական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ինքնակառավարման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մարմինների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բյուջեներում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ծախսերի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եկամուտների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էական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ավելացում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նվազեցում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չի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նախատեսվում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>:</w:t>
                  </w:r>
                </w:p>
              </w:tc>
            </w:tr>
          </w:tbl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pt-BR"/>
              </w:rPr>
            </w:pPr>
          </w:p>
        </w:tc>
      </w:tr>
      <w:tr w:rsidR="004F307C" w:rsidRPr="006E20FB" w:rsidTr="006D3E4C">
        <w:trPr>
          <w:trHeight w:val="456"/>
        </w:trPr>
        <w:tc>
          <w:tcPr>
            <w:tcW w:w="567" w:type="dxa"/>
          </w:tcPr>
          <w:p w:rsidR="004F307C" w:rsidRPr="004F307C" w:rsidRDefault="006D3E4C" w:rsidP="00817062">
            <w:pPr>
              <w:spacing w:after="0" w:line="360" w:lineRule="auto"/>
              <w:ind w:hanging="110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 xml:space="preserve"> 8</w:t>
            </w:r>
            <w:r w:rsidR="004F307C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>.</w:t>
            </w:r>
          </w:p>
        </w:tc>
        <w:tc>
          <w:tcPr>
            <w:tcW w:w="9782" w:type="dxa"/>
            <w:gridSpan w:val="3"/>
          </w:tcPr>
          <w:tbl>
            <w:tblPr>
              <w:tblW w:w="9819" w:type="dxa"/>
              <w:tblLayout w:type="fixed"/>
              <w:tblLook w:val="01E0" w:firstRow="1" w:lastRow="1" w:firstColumn="1" w:lastColumn="1" w:noHBand="0" w:noVBand="0"/>
            </w:tblPr>
            <w:tblGrid>
              <w:gridCol w:w="9819"/>
            </w:tblGrid>
            <w:tr w:rsidR="004F307C" w:rsidRPr="006E20FB" w:rsidTr="0023549C">
              <w:trPr>
                <w:trHeight w:val="440"/>
              </w:trPr>
              <w:tc>
                <w:tcPr>
                  <w:tcW w:w="9819" w:type="dxa"/>
                </w:tcPr>
                <w:p w:rsidR="004F307C" w:rsidRPr="004F307C" w:rsidRDefault="004F307C" w:rsidP="004F307C">
                  <w:pPr>
                    <w:spacing w:line="360" w:lineRule="auto"/>
                    <w:ind w:right="181"/>
                    <w:jc w:val="both"/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ru-RU"/>
                    </w:rPr>
                  </w:pP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Կապը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ռազմավարական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փաստաթղթերի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հետ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Հայաստանի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վերափոխման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2050,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Կառավարության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2021-2026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թթ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ծրագիր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,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ոլորտային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և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/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այլ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ռազմավարություններ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:</w:t>
                  </w:r>
                </w:p>
              </w:tc>
            </w:tr>
            <w:tr w:rsidR="004F307C" w:rsidRPr="006E20FB" w:rsidTr="004F307C">
              <w:trPr>
                <w:trHeight w:val="2908"/>
              </w:trPr>
              <w:tc>
                <w:tcPr>
                  <w:tcW w:w="9819" w:type="dxa"/>
                </w:tcPr>
                <w:p w:rsidR="004F307C" w:rsidRPr="004F307C" w:rsidRDefault="004F307C" w:rsidP="00AD6FB8">
                  <w:pPr>
                    <w:spacing w:line="360" w:lineRule="auto"/>
                    <w:ind w:left="21" w:right="181" w:firstLine="467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 xml:space="preserve">Նախագիծը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բխում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2021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ապրիլի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«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կառավարման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2021-2023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թվականների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ծրագիրը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հաստատելու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մասին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r w:rsidRPr="00622DB1">
                    <w:rPr>
                      <w:rFonts w:ascii="GHEA Grapalat" w:eastAsia="Times New Roman" w:hAnsi="GHEA Grapalat" w:cs="Sylfaen"/>
                      <w:sz w:val="24"/>
                      <w:szCs w:val="24"/>
                      <w:lang w:eastAsia="ru-RU"/>
                    </w:rPr>
                    <w:t>N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458-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Լ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որոշմամբ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հաստատված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հավելված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26-րդ կետի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պահանջներից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,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ինչպես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նաև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միտված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հնգամյա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ծրագրի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6.7 «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արդյունավետ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կառավարում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բաժնում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ամրագրված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ստանձնած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հանձնառությունների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իրականացմանը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</w:tr>
          </w:tbl>
          <w:p w:rsidR="004F307C" w:rsidRPr="004F307C" w:rsidRDefault="004F307C" w:rsidP="0081706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263A4" w:rsidRPr="004F307C" w:rsidRDefault="00D263A4" w:rsidP="00817062">
      <w:pPr>
        <w:rPr>
          <w:rFonts w:ascii="GHEA Grapalat" w:hAnsi="GHEA Grapalat"/>
          <w:sz w:val="24"/>
          <w:szCs w:val="24"/>
          <w:lang w:val="ru-RU"/>
        </w:rPr>
      </w:pPr>
    </w:p>
    <w:sectPr w:rsidR="00D263A4" w:rsidRPr="004F307C" w:rsidSect="004F307C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B0"/>
    <w:rsid w:val="00045EC0"/>
    <w:rsid w:val="0005367D"/>
    <w:rsid w:val="000723EA"/>
    <w:rsid w:val="00074322"/>
    <w:rsid w:val="00075CCB"/>
    <w:rsid w:val="00083463"/>
    <w:rsid w:val="000B5E00"/>
    <w:rsid w:val="000B6032"/>
    <w:rsid w:val="000D64D7"/>
    <w:rsid w:val="000F6434"/>
    <w:rsid w:val="00126053"/>
    <w:rsid w:val="001321BF"/>
    <w:rsid w:val="00140D2A"/>
    <w:rsid w:val="001606DD"/>
    <w:rsid w:val="00171202"/>
    <w:rsid w:val="0017495D"/>
    <w:rsid w:val="001B7A41"/>
    <w:rsid w:val="001C111A"/>
    <w:rsid w:val="001C79C1"/>
    <w:rsid w:val="001D48DA"/>
    <w:rsid w:val="001E01B5"/>
    <w:rsid w:val="001E0994"/>
    <w:rsid w:val="001E230A"/>
    <w:rsid w:val="001F2DAF"/>
    <w:rsid w:val="002041D9"/>
    <w:rsid w:val="0024139C"/>
    <w:rsid w:val="00252FCA"/>
    <w:rsid w:val="002709D0"/>
    <w:rsid w:val="002863A1"/>
    <w:rsid w:val="002A2634"/>
    <w:rsid w:val="002A267B"/>
    <w:rsid w:val="002D587D"/>
    <w:rsid w:val="002D78AF"/>
    <w:rsid w:val="00303D28"/>
    <w:rsid w:val="00306207"/>
    <w:rsid w:val="00321737"/>
    <w:rsid w:val="00327B72"/>
    <w:rsid w:val="003427FA"/>
    <w:rsid w:val="003470D9"/>
    <w:rsid w:val="00382EAD"/>
    <w:rsid w:val="00392321"/>
    <w:rsid w:val="003A499D"/>
    <w:rsid w:val="003B17F2"/>
    <w:rsid w:val="003C6986"/>
    <w:rsid w:val="004057C5"/>
    <w:rsid w:val="00423AB6"/>
    <w:rsid w:val="00442B94"/>
    <w:rsid w:val="00456975"/>
    <w:rsid w:val="00471FFB"/>
    <w:rsid w:val="00487810"/>
    <w:rsid w:val="0049549A"/>
    <w:rsid w:val="004A2A7D"/>
    <w:rsid w:val="004B24C8"/>
    <w:rsid w:val="004B403F"/>
    <w:rsid w:val="004B59A2"/>
    <w:rsid w:val="004D32D2"/>
    <w:rsid w:val="004E3AB2"/>
    <w:rsid w:val="004F307C"/>
    <w:rsid w:val="004F46C7"/>
    <w:rsid w:val="004F6EAE"/>
    <w:rsid w:val="00550E0E"/>
    <w:rsid w:val="005607B1"/>
    <w:rsid w:val="005C5C7B"/>
    <w:rsid w:val="006005F6"/>
    <w:rsid w:val="006122E9"/>
    <w:rsid w:val="00622DB1"/>
    <w:rsid w:val="006263BA"/>
    <w:rsid w:val="006427BC"/>
    <w:rsid w:val="0064552B"/>
    <w:rsid w:val="006464FE"/>
    <w:rsid w:val="0066194F"/>
    <w:rsid w:val="00663A86"/>
    <w:rsid w:val="00667E26"/>
    <w:rsid w:val="00685BA1"/>
    <w:rsid w:val="00691F40"/>
    <w:rsid w:val="006D3E4C"/>
    <w:rsid w:val="006D4A9B"/>
    <w:rsid w:val="006E20FB"/>
    <w:rsid w:val="006F746F"/>
    <w:rsid w:val="0071449F"/>
    <w:rsid w:val="00714B39"/>
    <w:rsid w:val="0072743A"/>
    <w:rsid w:val="00735ADC"/>
    <w:rsid w:val="007509EF"/>
    <w:rsid w:val="00754E11"/>
    <w:rsid w:val="007914F5"/>
    <w:rsid w:val="007D38DA"/>
    <w:rsid w:val="00817062"/>
    <w:rsid w:val="00845EF5"/>
    <w:rsid w:val="00851948"/>
    <w:rsid w:val="0085657C"/>
    <w:rsid w:val="00871749"/>
    <w:rsid w:val="00890C96"/>
    <w:rsid w:val="0089139B"/>
    <w:rsid w:val="008A3EE6"/>
    <w:rsid w:val="008A5479"/>
    <w:rsid w:val="008B183B"/>
    <w:rsid w:val="008C43D0"/>
    <w:rsid w:val="008D0855"/>
    <w:rsid w:val="00903397"/>
    <w:rsid w:val="0093352D"/>
    <w:rsid w:val="00953DBF"/>
    <w:rsid w:val="00972D50"/>
    <w:rsid w:val="009846B0"/>
    <w:rsid w:val="009B4159"/>
    <w:rsid w:val="009C0522"/>
    <w:rsid w:val="009C3AD9"/>
    <w:rsid w:val="00A07737"/>
    <w:rsid w:val="00A11457"/>
    <w:rsid w:val="00A26B85"/>
    <w:rsid w:val="00A3606C"/>
    <w:rsid w:val="00A42CC6"/>
    <w:rsid w:val="00AA124D"/>
    <w:rsid w:val="00AD6482"/>
    <w:rsid w:val="00AD6FB8"/>
    <w:rsid w:val="00AE1239"/>
    <w:rsid w:val="00AE4414"/>
    <w:rsid w:val="00AE5615"/>
    <w:rsid w:val="00AF4ABE"/>
    <w:rsid w:val="00B24558"/>
    <w:rsid w:val="00B35B09"/>
    <w:rsid w:val="00B52791"/>
    <w:rsid w:val="00B714E8"/>
    <w:rsid w:val="00B874F1"/>
    <w:rsid w:val="00BB37F9"/>
    <w:rsid w:val="00BB5AB3"/>
    <w:rsid w:val="00BC295D"/>
    <w:rsid w:val="00BC2CB2"/>
    <w:rsid w:val="00BD2117"/>
    <w:rsid w:val="00C244DA"/>
    <w:rsid w:val="00C338C9"/>
    <w:rsid w:val="00C830EE"/>
    <w:rsid w:val="00C861A3"/>
    <w:rsid w:val="00C86EAD"/>
    <w:rsid w:val="00CB16B0"/>
    <w:rsid w:val="00CE3760"/>
    <w:rsid w:val="00D263A4"/>
    <w:rsid w:val="00D46785"/>
    <w:rsid w:val="00DB7F50"/>
    <w:rsid w:val="00DD359D"/>
    <w:rsid w:val="00DE028F"/>
    <w:rsid w:val="00DE1291"/>
    <w:rsid w:val="00DE4D9D"/>
    <w:rsid w:val="00DF4963"/>
    <w:rsid w:val="00DF4EAE"/>
    <w:rsid w:val="00E0700B"/>
    <w:rsid w:val="00E21CE6"/>
    <w:rsid w:val="00E44526"/>
    <w:rsid w:val="00E56386"/>
    <w:rsid w:val="00EA6D85"/>
    <w:rsid w:val="00EE2BAD"/>
    <w:rsid w:val="00EF06F4"/>
    <w:rsid w:val="00F27AF9"/>
    <w:rsid w:val="00F73AAD"/>
    <w:rsid w:val="00FB1460"/>
    <w:rsid w:val="00FB36E1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9E28FB-821B-4A62-A0EA-D1A0885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34"/>
    <w:locked/>
    <w:rsid w:val="00CB16B0"/>
    <w:rPr>
      <w:rFonts w:ascii="Times New Roman" w:eastAsia="Batang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63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https:/mul2-spm.gov.am/tasks/315050/oneclick/Himnavorum.docx?token=ef51eea22a5859ab4cb469c8c732d35b</cp:keywords>
  <cp:lastModifiedBy>Narek Apujanyan</cp:lastModifiedBy>
  <cp:revision>2</cp:revision>
  <dcterms:created xsi:type="dcterms:W3CDTF">2022-05-11T13:28:00Z</dcterms:created>
  <dcterms:modified xsi:type="dcterms:W3CDTF">2022-05-11T13:28:00Z</dcterms:modified>
</cp:coreProperties>
</file>