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5157CCC5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212D58">
        <w:rPr>
          <w:rFonts w:ascii="GHEA Grapalat" w:hAnsi="GHEA Grapalat"/>
          <w:b/>
          <w:bCs/>
          <w:lang w:val="hy-AM"/>
        </w:rPr>
        <w:t>1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212D58">
        <w:rPr>
          <w:rFonts w:ascii="GHEA Grapalat" w:hAnsi="GHEA Grapalat"/>
          <w:b/>
          <w:bCs/>
          <w:lang w:val="hy-AM"/>
        </w:rPr>
        <w:t>ապրիլի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212D58">
        <w:rPr>
          <w:rFonts w:ascii="GHEA Grapalat" w:hAnsi="GHEA Grapalat"/>
          <w:b/>
          <w:bCs/>
          <w:lang w:val="hy-AM"/>
        </w:rPr>
        <w:t>22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212D58">
        <w:rPr>
          <w:rFonts w:ascii="GHEA Grapalat" w:hAnsi="GHEA Grapalat"/>
          <w:b/>
          <w:bCs/>
          <w:lang w:val="hy-AM"/>
        </w:rPr>
        <w:t>636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70ACDDDE" w:rsidR="0020340F" w:rsidRPr="008217FA" w:rsidRDefault="00212D58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03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5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71E96D44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212D58" w:rsidRPr="00212D58">
              <w:rPr>
                <w:rFonts w:ascii="GHEA Grapalat" w:eastAsia="Calibri" w:hAnsi="GHEA Grapalat"/>
              </w:rPr>
              <w:t>01/2-1/7683-2022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D6DE512" w:rsidR="001A3DE6" w:rsidRPr="008217FA" w:rsidRDefault="00212D58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02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5</w:t>
            </w:r>
            <w:bookmarkStart w:id="0" w:name="_GoBack"/>
            <w:bookmarkEnd w:id="0"/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2DBE1B3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212D58" w:rsidRPr="00212D58">
              <w:rPr>
                <w:rFonts w:ascii="GHEA Grapalat" w:eastAsia="Calibri" w:hAnsi="GHEA Grapalat"/>
              </w:rPr>
              <w:t>01/3-2/30509-2022</w:t>
            </w:r>
          </w:p>
        </w:tc>
      </w:tr>
      <w:tr w:rsidR="0020340F" w:rsidRPr="001D3C5D" w14:paraId="5658D86C" w14:textId="77777777" w:rsidTr="00D3662A">
        <w:trPr>
          <w:trHeight w:val="349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5F0B0" w14:textId="05522D5D" w:rsidR="00212D58" w:rsidRPr="00212D58" w:rsidRDefault="008622C8" w:rsidP="00212D5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12D58">
              <w:rPr>
                <w:rFonts w:ascii="GHEA Grapalat" w:eastAsia="Calibri" w:hAnsi="GHEA Grapalat"/>
                <w:lang w:val="hy-AM"/>
              </w:rPr>
              <w:t>1</w:t>
            </w:r>
            <w:r w:rsidR="00212D58" w:rsidRPr="00212D58">
              <w:rPr>
                <w:rFonts w:ascii="Cambria Math" w:eastAsia="Calibri" w:hAnsi="Cambria Math" w:cs="Cambria Math"/>
                <w:lang w:val="hy-AM"/>
              </w:rPr>
              <w:t>․</w:t>
            </w:r>
            <w:r w:rsidR="00212D58" w:rsidRPr="00212D58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212D58" w:rsidRPr="00212D58">
              <w:rPr>
                <w:rFonts w:ascii="GHEA Grapalat" w:eastAsia="Calibri" w:hAnsi="GHEA Grapalat"/>
                <w:lang w:val="hy-AM"/>
              </w:rPr>
              <w:t xml:space="preserve">«Հայաստանի Հանրապետության կառավարության 2021 թվականի ապրիլի 22-ի N 636-Ա որոշման մեջ փոփոխություններ կատարելու մասին» Հայաստանի Հանրապետության կառավարության որոշման նախագծի վերաբերյալ հայտնում ենք, որ նախագծով ներկայացված ապրանքի տեխնիկական բնութագրում անհրաժեշտ է նշել նաև ապրանքի մեջ ջրային զանգվածի պարունակությունը՝ ԵՏՄ ԱՏԳ ԱԱ ծածկագրի ճշգրտության վերաբերյալ դիրքորոշում ներկայացնելու համար։ </w:t>
            </w:r>
            <w:r w:rsidR="00212D58" w:rsidRPr="00212D58">
              <w:rPr>
                <w:rFonts w:ascii="GHEA Grapalat" w:eastAsia="Calibri" w:hAnsi="GHEA Grapalat"/>
                <w:lang w:val="hy-AM"/>
              </w:rPr>
              <w:tab/>
            </w:r>
          </w:p>
          <w:p w14:paraId="107A78AE" w14:textId="057F44D7" w:rsidR="0020340F" w:rsidRPr="002023D8" w:rsidRDefault="00212D58" w:rsidP="00212D5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12D58">
              <w:rPr>
                <w:rFonts w:ascii="GHEA Grapalat" w:eastAsia="Calibri" w:hAnsi="GHEA Grapalat"/>
                <w:lang w:val="hy-AM"/>
              </w:rPr>
              <w:t xml:space="preserve">         Հայտնում ենք նաև, որ «ԴՈՒՍՏՐ ՄԱՐԻԱՆՆԱ» սահմանափակ պատասխանատվությամբ ընկերությունը (ՀՎՀՀ </w:t>
            </w:r>
            <w:r w:rsidRPr="00212D58">
              <w:rPr>
                <w:rFonts w:ascii="GHEA Grapalat" w:eastAsia="Calibri" w:hAnsi="GHEA Grapalat"/>
                <w:lang w:val="af-ZA"/>
              </w:rPr>
              <w:t>01815543</w:t>
            </w:r>
            <w:r w:rsidRPr="00212D58">
              <w:rPr>
                <w:rFonts w:ascii="GHEA Grapalat" w:eastAsia="Calibri" w:hAnsi="GHEA Grapalat"/>
                <w:lang w:val="hy-AM"/>
              </w:rPr>
              <w:t>, գրանցված 05.03.1997թ</w:t>
            </w:r>
            <w:r w:rsidRPr="00212D58">
              <w:rPr>
                <w:rFonts w:ascii="GHEA Grapalat" w:eastAsia="Calibri" w:hAnsi="GHEA Grapalat"/>
                <w:lang w:val="af-ZA"/>
              </w:rPr>
              <w:t>.</w:t>
            </w:r>
            <w:r w:rsidRPr="00212D58">
              <w:rPr>
                <w:rFonts w:ascii="GHEA Grapalat" w:eastAsia="Calibri" w:hAnsi="GHEA Grapalat"/>
                <w:lang w:val="hy-AM"/>
              </w:rPr>
              <w:t xml:space="preserve">) գործում է հարկման ընդհանուր համակարգում, </w:t>
            </w:r>
            <w:r w:rsidRPr="00212D58">
              <w:rPr>
                <w:rFonts w:ascii="GHEA Grapalat" w:eastAsia="Calibri" w:hAnsi="GHEA Grapalat"/>
                <w:lang w:val="hy-AM"/>
              </w:rPr>
              <w:lastRenderedPageBreak/>
              <w:t>ըստ ներկայացրած վերջին՝ 2022թ. մարտ ամսվա եկամտային հարկի և սոցիալական վճարի ամսական հաշվարկի ունի 346 հարկման բազա ունեցող վարձու աշխատողներ, որոնց միջին հարկման բազան կազմում է 149,464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</w:t>
            </w:r>
            <w:r w:rsidRPr="00212D58">
              <w:rPr>
                <w:rFonts w:ascii="GHEA Grapalat" w:eastAsia="Calibri" w:hAnsi="GHEA Grapalat"/>
                <w:lang w:val="af-ZA"/>
              </w:rPr>
              <w:t xml:space="preserve"> 27.</w:t>
            </w:r>
            <w:r w:rsidRPr="00212D58">
              <w:rPr>
                <w:rFonts w:ascii="GHEA Grapalat" w:eastAsia="Calibri" w:hAnsi="GHEA Grapalat"/>
                <w:lang w:val="hy-AM"/>
              </w:rPr>
              <w:t>04</w:t>
            </w:r>
            <w:r w:rsidRPr="00212D58">
              <w:rPr>
                <w:rFonts w:ascii="GHEA Grapalat" w:eastAsia="Calibri" w:hAnsi="GHEA Grapalat"/>
                <w:lang w:val="af-ZA"/>
              </w:rPr>
              <w:t>.2022թ.</w:t>
            </w:r>
            <w:r w:rsidRPr="00212D58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212D58">
              <w:rPr>
                <w:rFonts w:ascii="GHEA Grapalat" w:eastAsia="Calibri" w:hAnsi="GHEA Grapalat"/>
                <w:lang w:val="af-ZA"/>
              </w:rPr>
              <w:t xml:space="preserve">դրությամբ ընկերությունը ունի </w:t>
            </w:r>
            <w:r w:rsidRPr="00212D58">
              <w:rPr>
                <w:rFonts w:ascii="GHEA Grapalat" w:eastAsia="Calibri" w:hAnsi="GHEA Grapalat"/>
                <w:lang w:val="hy-AM"/>
              </w:rPr>
              <w:t xml:space="preserve">ժամկետանց </w:t>
            </w:r>
            <w:r w:rsidRPr="00212D58">
              <w:rPr>
                <w:rFonts w:ascii="GHEA Grapalat" w:eastAsia="Calibri" w:hAnsi="GHEA Grapalat"/>
                <w:lang w:val="af-ZA"/>
              </w:rPr>
              <w:t>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12D58"/>
    <w:rsid w:val="00250194"/>
    <w:rsid w:val="00723E20"/>
    <w:rsid w:val="008411D3"/>
    <w:rsid w:val="008622C8"/>
    <w:rsid w:val="008B3C8F"/>
    <w:rsid w:val="0090156B"/>
    <w:rsid w:val="00AA5491"/>
    <w:rsid w:val="00CA0107"/>
    <w:rsid w:val="00D3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2021-10-26T12:54:00Z</dcterms:created>
  <dcterms:modified xsi:type="dcterms:W3CDTF">2022-05-04T12:45:00Z</dcterms:modified>
</cp:coreProperties>
</file>