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B0692" w:rsidRPr="004044E3" w:rsidRDefault="004367DE" w:rsidP="00F70E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683F47" w:rsidRPr="00683F47">
        <w:rPr>
          <w:rFonts w:ascii="GHEA Grapalat" w:hAnsi="GHEA Grapalat"/>
          <w:b/>
          <w:sz w:val="24"/>
          <w:szCs w:val="24"/>
          <w:lang w:val="hy-AM"/>
        </w:rPr>
        <w:t>ԱՆԺԱՄԿԵՏ, ԱՆՀԱՏՈՒՅՑ ՕԳՏԱԳՈՐԾՄԱՆ ԻՐԱՎՈՒՆՔՈՎ ԳՈՒՅՔ ԱՄՐԱՑՆԵԼՈՒ, ՈՐՊԵՍ ՆՎԻՐԱՏՎՈՒԹՅՈՒՆ ԳՈՒՅՔ ԸՆԴՈՒՆԵԼՈՒ ԵՎ ԱՄՐԱՑՆԵԼՈՒ ՄԱՍԻՆ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4044E3" w:rsidRPr="004044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044E3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0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5095"/>
      </w:tblGrid>
      <w:tr w:rsidR="000C329D" w:rsidRPr="0083382D" w:rsidTr="003B1B84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BB3BA5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26</w:t>
            </w:r>
            <w:r w:rsidR="00DF53E4">
              <w:rPr>
                <w:rFonts w:ascii="GHEA Grapalat" w:eastAsia="Times New Roman" w:hAnsi="GHEA Grapalat" w:cs="Times New Roman"/>
                <w:color w:val="000000"/>
                <w:lang w:val="hy-AM"/>
              </w:rPr>
              <w:t>.04</w:t>
            </w:r>
            <w:r w:rsid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.2022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83382D" w:rsidTr="003B1B84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F70E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BB3BA5" w:rsidRPr="00BB3BA5">
              <w:rPr>
                <w:rFonts w:ascii="GHEA Grapalat" w:eastAsia="Times New Roman" w:hAnsi="GHEA Grapalat" w:cs="Times New Roman"/>
                <w:color w:val="000000"/>
                <w:lang w:val="hy-AM"/>
              </w:rPr>
              <w:t>ԳՍ//10337-2022</w:t>
            </w:r>
          </w:p>
        </w:tc>
      </w:tr>
      <w:tr w:rsidR="000C329D" w:rsidRPr="00F70E55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025BBB" w:rsidP="00F70E55">
            <w:pPr>
              <w:spacing w:line="360" w:lineRule="auto"/>
              <w:ind w:left="1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DC0F5A" w:rsidRPr="00DC0F5A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նախաբանից հանել «Կառավարչական իրավահարաբերությունների կարգավորման մասին» Հայաստանի Հանրապետության օրենքի 5-րդ հոդվածի 7-րդ մասին և «Պետական գույքի կառավարման մասին» Հայաստանի Հանրապետության օրենքի 25-րդ հոդվածին կատարված հղումները, քանի որ տվյալ պարագայում կիրառելի չեն,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83382D" w:rsidRDefault="00F70E55" w:rsidP="00AD742B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Ընդունվել է</w:t>
            </w:r>
            <w:r w:rsidR="00AD742B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0C329D" w:rsidRPr="00BB3BA5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DC0F5A" w:rsidP="00C1466A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Pr="00DC0F5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Նախագծի 1-ին կետում նշված «ավտոմեքենայի» բառից հետո լրացնել «(այսուհետ՝ Ավտոմեքենա)» բառերը և հանել «Հայաստանի Հանրապետությանը սեփականության իրավունքով պատկանող, 2013 թվականի արտադրության, MNTAB7A97E6002295 նույնացման համարով, 050 LL 60 պետհամարանիշի, 9.950.000,0 ՀՀ դրամ սկզբնական արժեքով, </w:t>
            </w:r>
            <w:r w:rsidRPr="00DC0F5A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70.613,0 ՀՀ դրամ հաշվեկշռային արժեքով «Նիսսան Սենթրա 1.8» մակնիշի» բառերն ու թվերը,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83382D" w:rsidRDefault="002B0692" w:rsidP="00DC0F5A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lastRenderedPageBreak/>
              <w:t> </w:t>
            </w:r>
            <w:r w:rsidR="00DF53E4">
              <w:rPr>
                <w:rFonts w:ascii="GHEA Grapalat" w:hAnsi="GHEA Grapalat"/>
                <w:lang w:val="hy-AM"/>
              </w:rPr>
              <w:t xml:space="preserve"> </w:t>
            </w:r>
            <w:r w:rsidR="00AD742B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DC0F5A" w:rsidRPr="00BB3BA5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0F5A" w:rsidRDefault="00DC0F5A" w:rsidP="00C1466A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C0F5A">
              <w:rPr>
                <w:rFonts w:ascii="GHEA Grapalat" w:eastAsia="Times New Roman" w:hAnsi="GHEA Grapalat" w:cs="Times New Roman"/>
                <w:color w:val="000000"/>
                <w:lang w:val="hy-AM"/>
              </w:rPr>
              <w:t>3.</w:t>
            </w:r>
            <w:r w:rsidRPr="00DC0F5A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  <w:t>Նախագծի 2-րդ կետում նշված «տասնհինգօրյա» բառը փոխարինել «երկամսյա» բառով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0F5A" w:rsidRPr="00343340" w:rsidRDefault="00343340" w:rsidP="003B1B8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43340"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  <w:t xml:space="preserve">Ընդունվել է: </w:t>
            </w:r>
          </w:p>
        </w:tc>
      </w:tr>
      <w:tr w:rsidR="00DC0F5A" w:rsidRPr="00683F47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0F5A" w:rsidRPr="00DC0F5A" w:rsidRDefault="00DC0F5A" w:rsidP="00C1466A">
            <w:pPr>
              <w:spacing w:after="0" w:line="360" w:lineRule="auto"/>
              <w:ind w:left="120" w:right="13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C0F5A">
              <w:rPr>
                <w:rFonts w:ascii="GHEA Grapalat" w:eastAsia="Times New Roman" w:hAnsi="GHEA Grapalat" w:cs="Times New Roman"/>
                <w:color w:val="000000"/>
                <w:lang w:val="hy-AM"/>
              </w:rPr>
              <w:t>4.</w:t>
            </w:r>
            <w:r w:rsidRPr="00DC0F5A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  <w:t>Նախագծի 2-րդ կետում նշված «Դատաբժշկական գիտագործնական կենտրոն» պետական ոչ առևտրային կազմակերպության հետ ավտոմեքենայի պայմանագրի կնքման լիազորությունը վերապահել ՀՀ ՏԿԵՆ պետական գույքի կառավարման կոմիտեին՝ հիմք ընդունելով «Պետական գույքի կառավարման մասին» ՀՀ օրենքի 7-րդ հոդվածի 1-ին մասի 17-րդ կետը: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0F5A" w:rsidRPr="00343340" w:rsidRDefault="00343340" w:rsidP="004367D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343340">
              <w:rPr>
                <w:rFonts w:ascii="GHEA Grapalat" w:eastAsia="Times New Roman" w:hAnsi="GHEA Grapalat" w:cs="Calibri"/>
                <w:color w:val="000000"/>
                <w:lang w:val="hy-AM"/>
              </w:rPr>
              <w:t>Չի ընդունվել:</w:t>
            </w: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</w:t>
            </w:r>
            <w:r w:rsidR="00546B8E">
              <w:rPr>
                <w:rFonts w:ascii="GHEA Grapalat" w:eastAsia="Times New Roman" w:hAnsi="GHEA Grapalat" w:cs="Calibri"/>
                <w:color w:val="000000"/>
                <w:lang w:val="hy-AM"/>
              </w:rPr>
              <w:t>Բազմաթիվ կառավարության որոշումներով նշված լիազորությունը վերապահվ</w:t>
            </w:r>
            <w:r w:rsidR="004367DE">
              <w:rPr>
                <w:rFonts w:ascii="GHEA Grapalat" w:eastAsia="Times New Roman" w:hAnsi="GHEA Grapalat" w:cs="Calibri"/>
                <w:color w:val="000000"/>
                <w:lang w:val="hy-AM"/>
              </w:rPr>
              <w:t>ում</w:t>
            </w:r>
            <w:r w:rsidR="00546B8E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է առողջապահության նախարար</w:t>
            </w:r>
            <w:r w:rsidR="004367DE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ին, </w:t>
            </w:r>
            <w:r w:rsidR="00546B8E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ինչպես օրինակ, </w:t>
            </w:r>
            <w:r w:rsidR="00546B8E" w:rsidRPr="00546B8E">
              <w:rPr>
                <w:rFonts w:ascii="GHEA Grapalat" w:eastAsia="Times New Roman" w:hAnsi="GHEA Grapalat" w:cs="Calibri"/>
                <w:color w:val="000000"/>
                <w:lang w:val="hy-AM"/>
              </w:rPr>
              <w:t>Կառավարության 2020 թվականի դեկտեմբերի 24-ի թիվ 2155-Ա որոշ</w:t>
            </w:r>
            <w:r w:rsidR="00546B8E">
              <w:rPr>
                <w:rFonts w:ascii="GHEA Grapalat" w:eastAsia="Times New Roman" w:hAnsi="GHEA Grapalat" w:cs="Calibri"/>
                <w:color w:val="000000"/>
                <w:lang w:val="hy-AM"/>
              </w:rPr>
              <w:t>մամբ:</w:t>
            </w:r>
          </w:p>
        </w:tc>
      </w:tr>
      <w:tr w:rsidR="000C329D" w:rsidRPr="00F70E55" w:rsidTr="003B1B84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546B8E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29</w:t>
            </w:r>
            <w:r w:rsidR="00D3644E">
              <w:rPr>
                <w:rFonts w:ascii="GHEA Grapalat" w:hAnsi="GHEA Grapalat"/>
                <w:lang w:val="en-GB"/>
              </w:rPr>
              <w:t>.04</w:t>
            </w:r>
            <w:r w:rsidR="00300F3B">
              <w:rPr>
                <w:rFonts w:ascii="GHEA Grapalat" w:hAnsi="GHEA Grapalat"/>
                <w:lang w:val="hy-AM"/>
              </w:rPr>
              <w:t>.2022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F70E55" w:rsidTr="003B1B84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546B8E" w:rsidRPr="00546B8E">
              <w:rPr>
                <w:rFonts w:ascii="GHEA Grapalat" w:hAnsi="GHEA Grapalat"/>
                <w:lang w:val="hy-AM"/>
              </w:rPr>
              <w:t>01/8-2/7413-2022</w:t>
            </w:r>
          </w:p>
        </w:tc>
      </w:tr>
      <w:tr w:rsidR="000C329D" w:rsidRPr="00683F47" w:rsidTr="003B1B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46B8E" w:rsidRPr="00546B8E" w:rsidRDefault="00546B8E" w:rsidP="00546B8E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46B8E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նախարարությունը Ձեր 18.04.2022թ. N ԱԱ/11.2/8845-2022 գրությամբ ներկայացված «Գույք հետ վերցնելու և անժամկետ, անհատույց օգտագործման իրավունքով գույք ամրացնելու մասին» ՀՀ կառավարության որոշման նախագիծը (այսուհետ՝ Նախագիծ) և հայտնում է հետևյալը.</w:t>
            </w:r>
          </w:p>
          <w:p w:rsidR="00546B8E" w:rsidRPr="00546B8E" w:rsidRDefault="00546B8E" w:rsidP="00546B8E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46B8E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Նախագծով նախատեսվում է «Ինֆեկցիոն հիվանդությունների ազգային կենտրոն» ՓԲԸ-ին ամրացված  2013 թվականի արտադրության «Նիսսան Սենթրա 1.8» մակնիշի ավտոմեքենան (MNTAB7A97E6002295 նույնացման համարով, 050 LL 60 պետհամարանիշով, 9.950.000,0 ՀՀ դրամ </w:t>
            </w:r>
            <w:r w:rsidRPr="00546B8E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սկզբնական արժեքով, 70.613,0 ՀՀ դրամ հաշվեկշռային արժեքով) հետ վերցնել և անհատույց, անժամկետ օգտագործման իրավունքով ամրացնել  «Դատաբժշկական գիտագործնական կենտրոն» ՊՈԱԿ-ին:</w:t>
            </w:r>
          </w:p>
          <w:p w:rsidR="002B0692" w:rsidRPr="0083382D" w:rsidRDefault="00546B8E" w:rsidP="00546B8E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46B8E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Այս կապակցությամբ հայտնում ենք, որ նշված ավտոմեքենայի շահագործումը կարող է հանգեցնել «Դատաբժշկական գիտագործնական կենտրոն» ՊՈԱԿ-ի պահպանման ծախսերի ավելացման, մինչդեռ Նախագծով և Նախագծին կից ներկայացված փաստաթղթերով տրամադրվող մեքենայի սպասարկման գծով ֆինանսական գնահատականի և  ֆինանսավորման աղբյուրի վերաբերյալ համապատասխան հաշվարկ-հիմնավորումներ առկա չեն: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3644E" w:rsidRDefault="00546B8E" w:rsidP="00022131">
            <w:pPr>
              <w:spacing w:after="0" w:line="360" w:lineRule="auto"/>
              <w:ind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Չի ընդունվել: </w:t>
            </w:r>
            <w:r w:rsidR="00CD2724">
              <w:rPr>
                <w:rFonts w:ascii="GHEA Grapalat" w:eastAsia="Times New Roman" w:hAnsi="GHEA Grapalat" w:cs="Times New Roman"/>
                <w:color w:val="000000"/>
                <w:lang w:val="hy-AM"/>
              </w:rPr>
              <w:t>Ն</w:t>
            </w:r>
            <w:r w:rsidR="00CD2724" w:rsidRPr="00CD2724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շված ավտոմեքենայի շահագործումը չի հանգեցի «Դատաբժշկական գիտագործնական կենտրոն» ՊՈԱԿ-ի պահպանման ծախսերի ավելացման, քանի որ վերջինիս 2022 թվականի ծախսերի և եկամուտների նախահաշվով մեքենայի սպասարկման գծով </w:t>
            </w:r>
            <w:r w:rsidR="0002213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ֆինանսական միջոցները բավարար են ավտոմեքենայի սպասարկումն </w:t>
            </w:r>
            <w:r w:rsidR="00022131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ապահովելու համար: Մասնավորապես</w:t>
            </w:r>
            <w:r w:rsidR="00CD2724" w:rsidRPr="00CD2724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կենտրոնն ունի տրանսպորտային միջոց, որը տարեթվով ավելի հին է և շահագործումը առավել ծախսատար, ուստի այդ մեքենան նախատեսվում է օտարել` նախագծով նախատեսված մեքենան ստանալուց հետո:</w:t>
            </w:r>
            <w:r w:rsidR="0002213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Հետևաբար կենտրոնի համար ավտոմեքենայի ավելացում չի լինելու և հատկացված սպասարկման ծախսերը բավարարելու են: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22131"/>
    <w:rsid w:val="00025BBB"/>
    <w:rsid w:val="000C329D"/>
    <w:rsid w:val="001F5381"/>
    <w:rsid w:val="002B0692"/>
    <w:rsid w:val="00300F3B"/>
    <w:rsid w:val="003312FE"/>
    <w:rsid w:val="00343340"/>
    <w:rsid w:val="003540EB"/>
    <w:rsid w:val="003A6860"/>
    <w:rsid w:val="003B1B84"/>
    <w:rsid w:val="004044E3"/>
    <w:rsid w:val="004367DE"/>
    <w:rsid w:val="004A0351"/>
    <w:rsid w:val="00546B8E"/>
    <w:rsid w:val="00580947"/>
    <w:rsid w:val="00683F47"/>
    <w:rsid w:val="006B09B9"/>
    <w:rsid w:val="006E75E7"/>
    <w:rsid w:val="006F6F6B"/>
    <w:rsid w:val="0071542F"/>
    <w:rsid w:val="00772977"/>
    <w:rsid w:val="0083382D"/>
    <w:rsid w:val="009149F3"/>
    <w:rsid w:val="009903F7"/>
    <w:rsid w:val="00AA2334"/>
    <w:rsid w:val="00AB5377"/>
    <w:rsid w:val="00AD742B"/>
    <w:rsid w:val="00BB3BA5"/>
    <w:rsid w:val="00C1466A"/>
    <w:rsid w:val="00C2574B"/>
    <w:rsid w:val="00CD2724"/>
    <w:rsid w:val="00D3644E"/>
    <w:rsid w:val="00D80104"/>
    <w:rsid w:val="00DA0B3F"/>
    <w:rsid w:val="00DB1152"/>
    <w:rsid w:val="00DC0F5A"/>
    <w:rsid w:val="00DF53E4"/>
    <w:rsid w:val="00EA6646"/>
    <w:rsid w:val="00ED514E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56964-880C-4AA2-B115-67AEDF40E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37</cp:revision>
  <dcterms:created xsi:type="dcterms:W3CDTF">2021-03-05T07:35:00Z</dcterms:created>
  <dcterms:modified xsi:type="dcterms:W3CDTF">2022-05-10T12:48:00Z</dcterms:modified>
</cp:coreProperties>
</file>