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:rsidR="00D07894" w:rsidRPr="00937038" w:rsidRDefault="00EA5FDD" w:rsidP="00D42ED2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2022 ԹՎԱԿԱՆԻ ՊԵՏԱԿԱՆ ԲՅՈՒՋԵԻ ՄԱՍԻՆ» ՕՐԵՆՔՈՒՄ ՎԵՐԱԲԱՇԽՈՒՄ</w:t>
      </w:r>
      <w:r w:rsidR="0082396C" w:rsidRPr="0082396C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, </w:t>
      </w:r>
      <w:r w:rsidR="0082396C">
        <w:rPr>
          <w:rFonts w:ascii="GHEA Grapalat" w:hAnsi="GHEA Grapalat" w:cs="Sylfaen"/>
          <w:b/>
          <w:bCs/>
          <w:sz w:val="24"/>
          <w:szCs w:val="24"/>
        </w:rPr>
        <w:t>ԼՐԱՑՈՒՄ</w:t>
      </w:r>
      <w:r w:rsidR="0082396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2021 ԹՎԱԿԱՆԻ ԴԵԿՏԵՄԲԵՐԻ 23-Ի N 2121-Ն ՈՐՈՇՄԱՆ ՄԵՋ ՓՈՓՈԽՈՒԹՅՈՒՆՆԵՐ </w:t>
      </w:r>
      <w:r w:rsidR="006C651C">
        <w:rPr>
          <w:rFonts w:ascii="GHEA Grapalat" w:hAnsi="GHEA Grapalat" w:cs="Sylfaen"/>
          <w:b/>
          <w:bCs/>
          <w:sz w:val="24"/>
          <w:szCs w:val="24"/>
        </w:rPr>
        <w:t>ՈՒ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>ԼՐԱՑՈՒՄ ԿԱՏԱՐԵԼՈՒ ՄԱՍԻՆ</w:t>
      </w: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ԿԱՌԱՎԱՐՈՒԹՅԱՆ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ՈՐՈՇՄԱՆ</w:t>
      </w:r>
      <w:r w:rsidR="00D07894"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="00D07894"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:rsidR="009B1EEF" w:rsidRDefault="009B1EEF" w:rsidP="00D42ED2">
      <w:pPr>
        <w:pStyle w:val="norm"/>
        <w:spacing w:line="360" w:lineRule="auto"/>
        <w:ind w:firstLine="270"/>
        <w:rPr>
          <w:rFonts w:ascii="GHEA Grapalat" w:hAnsi="GHEA Grapalat"/>
          <w:b/>
          <w:sz w:val="24"/>
          <w:szCs w:val="24"/>
          <w:lang w:val="af-ZA"/>
        </w:rPr>
      </w:pPr>
      <w:r w:rsidRPr="009B1EEF">
        <w:rPr>
          <w:rFonts w:ascii="GHEA Grapalat" w:hAnsi="GHEA Grapalat"/>
          <w:b/>
          <w:sz w:val="24"/>
          <w:szCs w:val="24"/>
          <w:lang w:val="af-ZA"/>
        </w:rPr>
        <w:t xml:space="preserve">Իրավական ակտի ընդունման անհրաժեշտությունը. </w:t>
      </w:r>
    </w:p>
    <w:p w:rsidR="004F55C4" w:rsidRPr="004F55C4" w:rsidRDefault="004F55C4" w:rsidP="004F55C4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44359539"/>
      <w:r w:rsidRPr="004F55C4">
        <w:rPr>
          <w:rFonts w:ascii="GHEA Grapalat" w:hAnsi="GHEA Grapalat"/>
          <w:sz w:val="24"/>
          <w:szCs w:val="24"/>
          <w:lang w:val="hy-AM"/>
        </w:rPr>
        <w:t xml:space="preserve">Սույն որոշման ընդունման անհրաժեշտությունը պայմանավորված է՝ </w:t>
      </w:r>
      <w:r w:rsidR="000132BF" w:rsidRPr="005A7A48">
        <w:rPr>
          <w:rFonts w:ascii="GHEA Grapalat" w:hAnsi="GHEA Grapalat"/>
          <w:sz w:val="24"/>
          <w:szCs w:val="24"/>
          <w:lang w:val="hy-AM"/>
        </w:rPr>
        <w:t>գյուղատնտեսության ոլորտում</w:t>
      </w:r>
      <w:r w:rsidRPr="004F55C4">
        <w:rPr>
          <w:rFonts w:ascii="GHEA Grapalat" w:hAnsi="GHEA Grapalat"/>
          <w:sz w:val="24"/>
          <w:szCs w:val="24"/>
          <w:lang w:val="hy-AM"/>
        </w:rPr>
        <w:t xml:space="preserve"> իրականացվող պետական աջակցության ծրագրերի վերաբերյալ հանրային իրազեկման լայնածավալ գործընթացի իրականաց</w:t>
      </w:r>
      <w:r>
        <w:rPr>
          <w:rFonts w:ascii="GHEA Grapalat" w:hAnsi="GHEA Grapalat"/>
          <w:sz w:val="24"/>
          <w:szCs w:val="24"/>
          <w:lang w:val="hy-AM"/>
        </w:rPr>
        <w:t>մամբ</w:t>
      </w:r>
      <w:r w:rsidRPr="005A7A48">
        <w:rPr>
          <w:rFonts w:ascii="GHEA Grapalat" w:hAnsi="GHEA Grapalat"/>
          <w:sz w:val="24"/>
          <w:szCs w:val="24"/>
          <w:lang w:val="hy-AM"/>
        </w:rPr>
        <w:t>՝</w:t>
      </w:r>
      <w:r w:rsidRPr="004F55C4">
        <w:rPr>
          <w:rFonts w:ascii="GHEA Grapalat" w:hAnsi="GHEA Grapalat"/>
          <w:sz w:val="24"/>
          <w:szCs w:val="24"/>
          <w:lang w:val="hy-AM"/>
        </w:rPr>
        <w:t xml:space="preserve"> հանրային իրազեկվածության մակարդակի բարձրաց</w:t>
      </w:r>
      <w:r>
        <w:rPr>
          <w:rFonts w:ascii="GHEA Grapalat" w:hAnsi="GHEA Grapalat"/>
          <w:sz w:val="24"/>
          <w:szCs w:val="24"/>
          <w:lang w:val="hy-AM"/>
        </w:rPr>
        <w:t>մա</w:t>
      </w:r>
      <w:r w:rsidRPr="005A7A48">
        <w:rPr>
          <w:rFonts w:ascii="GHEA Grapalat" w:hAnsi="GHEA Grapalat"/>
          <w:sz w:val="24"/>
          <w:szCs w:val="24"/>
          <w:lang w:val="hy-AM"/>
        </w:rPr>
        <w:t>ն</w:t>
      </w:r>
      <w:r w:rsidRPr="004F55C4">
        <w:rPr>
          <w:rFonts w:ascii="GHEA Grapalat" w:hAnsi="GHEA Grapalat"/>
          <w:sz w:val="24"/>
          <w:szCs w:val="24"/>
          <w:lang w:val="hy-AM"/>
        </w:rPr>
        <w:t xml:space="preserve"> և ծրագրերով տրամադրվող աջակցությունից օգտվողների/շահառուների քանակի ավելաց</w:t>
      </w:r>
      <w:r>
        <w:rPr>
          <w:rFonts w:ascii="GHEA Grapalat" w:hAnsi="GHEA Grapalat"/>
          <w:sz w:val="24"/>
          <w:szCs w:val="24"/>
          <w:lang w:val="hy-AM"/>
        </w:rPr>
        <w:t>մա</w:t>
      </w:r>
      <w:r w:rsidRPr="005A7A48">
        <w:rPr>
          <w:rFonts w:ascii="GHEA Grapalat" w:hAnsi="GHEA Grapalat"/>
          <w:sz w:val="24"/>
          <w:szCs w:val="24"/>
          <w:lang w:val="hy-AM"/>
        </w:rPr>
        <w:t>ն նպատակով</w:t>
      </w:r>
      <w:r w:rsidRPr="004F55C4">
        <w:rPr>
          <w:rFonts w:ascii="GHEA Grapalat" w:hAnsi="GHEA Grapalat"/>
          <w:sz w:val="24"/>
          <w:szCs w:val="24"/>
          <w:lang w:val="hy-AM"/>
        </w:rPr>
        <w:t xml:space="preserve">։  </w:t>
      </w:r>
    </w:p>
    <w:bookmarkEnd w:id="0"/>
    <w:p w:rsidR="00D13E18" w:rsidRPr="00937038" w:rsidRDefault="00001F9A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խնդիրները.</w:t>
      </w:r>
    </w:p>
    <w:p w:rsidR="000132BF" w:rsidRPr="005A7A48" w:rsidRDefault="004F55C4" w:rsidP="004F55C4">
      <w:pPr>
        <w:pStyle w:val="Bodytext60"/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C060E4">
        <w:rPr>
          <w:rFonts w:ascii="GHEA Grapalat" w:hAnsi="GHEA Grapalat"/>
          <w:sz w:val="24"/>
          <w:szCs w:val="24"/>
          <w:lang w:val="hy-AM"/>
        </w:rPr>
        <w:t>Վերջին տարիներին պետության կողմից գյուղատնտեսության ոլորտում  իրականացվող պետա</w:t>
      </w:r>
      <w:r>
        <w:rPr>
          <w:rFonts w:ascii="GHEA Grapalat" w:hAnsi="GHEA Grapalat"/>
          <w:sz w:val="24"/>
          <w:szCs w:val="24"/>
          <w:lang w:val="hy-AM"/>
        </w:rPr>
        <w:t>կան ա</w:t>
      </w:r>
      <w:r w:rsidRPr="00C060E4">
        <w:rPr>
          <w:rFonts w:ascii="GHEA Grapalat" w:hAnsi="GHEA Grapalat"/>
          <w:sz w:val="24"/>
          <w:szCs w:val="24"/>
          <w:lang w:val="hy-AM"/>
        </w:rPr>
        <w:t xml:space="preserve">ջակցության ծրագրերը բավականին լավ արդյունքներ են արձանագրել։ </w:t>
      </w:r>
      <w:r>
        <w:rPr>
          <w:rFonts w:ascii="GHEA Grapalat" w:hAnsi="GHEA Grapalat"/>
          <w:sz w:val="24"/>
          <w:szCs w:val="24"/>
          <w:lang w:val="hy-AM"/>
        </w:rPr>
        <w:t xml:space="preserve">Դրանք բավականին լուրջ խթան են հանդիսանում և լավ պայմաններ առաջարկում պոտենցիալ շահառուներին։ </w:t>
      </w:r>
      <w:r w:rsidRPr="00C060E4">
        <w:rPr>
          <w:rFonts w:ascii="GHEA Grapalat" w:hAnsi="GHEA Grapalat"/>
          <w:sz w:val="24"/>
          <w:szCs w:val="24"/>
          <w:lang w:val="hy-AM"/>
        </w:rPr>
        <w:t>Պետության կողմից գյուղատնտեսության ոլորտում իրականացվող աջակցության ծրագրերի վերաբերյալ իրականացվել են  հանրային իրազեկման աշխատանքներ, այդ թվում՝ տեղեկատվություն է տրամադրվել ՀՀ էկոնոմիկայի նախարարության կայքէջում, տեղեկատվություն է տարածվել սոցիալական հարթակներում, զանգվածային լրատվության միջոցներով, կազմակերպվել են նախարարության պատասխանատու աշխատակիցների հետ հարցազրույցներ</w:t>
      </w:r>
      <w:r w:rsidRPr="005A7A48">
        <w:rPr>
          <w:rFonts w:ascii="GHEA Grapalat" w:hAnsi="GHEA Grapalat"/>
          <w:sz w:val="24"/>
          <w:szCs w:val="24"/>
          <w:lang w:val="hy-AM"/>
        </w:rPr>
        <w:t>՝</w:t>
      </w:r>
      <w:r w:rsidRPr="00C060E4">
        <w:rPr>
          <w:rFonts w:ascii="GHEA Grapalat" w:hAnsi="GHEA Grapalat"/>
          <w:sz w:val="24"/>
          <w:szCs w:val="24"/>
          <w:lang w:val="hy-AM"/>
        </w:rPr>
        <w:t xml:space="preserve"> առանձին ծրագրերի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60E4">
        <w:rPr>
          <w:rFonts w:ascii="GHEA Grapalat" w:hAnsi="GHEA Grapalat"/>
          <w:sz w:val="24"/>
          <w:szCs w:val="24"/>
          <w:lang w:val="hy-AM"/>
        </w:rPr>
        <w:t>վերաբերյալ։ Իրականացված աշխատանքների շնորհիվ շահառուները տեղեկացվել պետական աջակցության ծրագրերի մասին, ներգրավվել որպես շահառուներ և օգտվել ծրագրերից։ Սակայն, կա իրազեկվածության պակաս, հատկապես մարզերում</w:t>
      </w:r>
      <w:r w:rsidRPr="005A7A48">
        <w:rPr>
          <w:rFonts w:ascii="GHEA Grapalat" w:hAnsi="GHEA Grapalat"/>
          <w:sz w:val="24"/>
          <w:szCs w:val="24"/>
          <w:lang w:val="hy-AM"/>
        </w:rPr>
        <w:t>.</w:t>
      </w:r>
      <w:r w:rsidRPr="00C060E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A7A48">
        <w:rPr>
          <w:rFonts w:ascii="GHEA Grapalat" w:hAnsi="GHEA Grapalat"/>
          <w:sz w:val="24"/>
          <w:szCs w:val="24"/>
          <w:lang w:val="hy-AM"/>
        </w:rPr>
        <w:t>տնտեսավարող սուբյեկտների մեծ մասը</w:t>
      </w:r>
      <w:r w:rsidRPr="00C060E4">
        <w:rPr>
          <w:rFonts w:ascii="GHEA Grapalat" w:hAnsi="GHEA Grapalat"/>
          <w:sz w:val="24"/>
          <w:szCs w:val="24"/>
          <w:lang w:val="hy-AM"/>
        </w:rPr>
        <w:t xml:space="preserve"> տեղյակ </w:t>
      </w:r>
      <w:r w:rsidRPr="005A7A48"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C060E4">
        <w:rPr>
          <w:rFonts w:ascii="GHEA Grapalat" w:hAnsi="GHEA Grapalat"/>
          <w:sz w:val="24"/>
          <w:szCs w:val="24"/>
          <w:lang w:val="hy-AM"/>
        </w:rPr>
        <w:t>իրակա</w:t>
      </w:r>
      <w:r>
        <w:rPr>
          <w:rFonts w:ascii="GHEA Grapalat" w:hAnsi="GHEA Grapalat"/>
          <w:sz w:val="24"/>
          <w:szCs w:val="24"/>
          <w:lang w:val="hy-AM"/>
        </w:rPr>
        <w:t xml:space="preserve">նացվող ծրագրերից, </w:t>
      </w:r>
      <w:r w:rsidRPr="005A7A48">
        <w:rPr>
          <w:rFonts w:ascii="GHEA Grapalat" w:hAnsi="GHEA Grapalat"/>
          <w:sz w:val="24"/>
          <w:szCs w:val="24"/>
          <w:lang w:val="hy-AM"/>
        </w:rPr>
        <w:t>սակայն իրազեկված չեն այդ ծրագրերի շահառու դառնալու համար անհրաժեշտ քայլերին և կամ ծրագրերի պայմաններին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4F55C4" w:rsidRPr="00C060E4" w:rsidRDefault="000132BF" w:rsidP="004F55C4">
      <w:pPr>
        <w:pStyle w:val="Bodytext60"/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5A7A48">
        <w:rPr>
          <w:rFonts w:ascii="GHEA Grapalat" w:hAnsi="GHEA Grapalat"/>
          <w:sz w:val="24"/>
          <w:szCs w:val="24"/>
          <w:lang w:val="hy-AM"/>
        </w:rPr>
        <w:t>Հաշվի առնելով վերոգրյալը՝ ա</w:t>
      </w:r>
      <w:r w:rsidR="004F55C4" w:rsidRPr="00C060E4">
        <w:rPr>
          <w:rFonts w:ascii="GHEA Grapalat" w:hAnsi="GHEA Grapalat"/>
          <w:sz w:val="24"/>
          <w:szCs w:val="24"/>
          <w:lang w:val="hy-AM"/>
        </w:rPr>
        <w:t xml:space="preserve">նհրաժեշտ է </w:t>
      </w:r>
      <w:r w:rsidR="004F55C4">
        <w:rPr>
          <w:rFonts w:ascii="GHEA Grapalat" w:hAnsi="GHEA Grapalat"/>
          <w:sz w:val="24"/>
          <w:szCs w:val="24"/>
          <w:lang w:val="hy-AM"/>
        </w:rPr>
        <w:t xml:space="preserve">իրականացնել հանրային իրազեկման </w:t>
      </w:r>
      <w:r w:rsidR="004F55C4">
        <w:rPr>
          <w:rFonts w:ascii="GHEA Grapalat" w:hAnsi="GHEA Grapalat"/>
          <w:sz w:val="24"/>
          <w:szCs w:val="24"/>
          <w:lang w:val="hy-AM"/>
        </w:rPr>
        <w:lastRenderedPageBreak/>
        <w:t xml:space="preserve">լայնածավալ և շարունակական աշխատանք, հասցեական տեղեկատվություն տրամադրել </w:t>
      </w:r>
      <w:r w:rsidR="004F55C4" w:rsidRPr="00C060E4">
        <w:rPr>
          <w:rFonts w:ascii="GHEA Grapalat" w:hAnsi="GHEA Grapalat"/>
          <w:sz w:val="24"/>
          <w:szCs w:val="24"/>
          <w:lang w:val="hy-AM"/>
        </w:rPr>
        <w:t>ծրագրերի կարևորության, նպատակների, խնդիրների և սպասվելիք արդյուն</w:t>
      </w:r>
      <w:r w:rsidR="004F55C4">
        <w:rPr>
          <w:rFonts w:ascii="GHEA Grapalat" w:hAnsi="GHEA Grapalat"/>
          <w:sz w:val="24"/>
          <w:szCs w:val="24"/>
          <w:lang w:val="hy-AM"/>
        </w:rPr>
        <w:t>ք</w:t>
      </w:r>
      <w:r w:rsidR="004F55C4" w:rsidRPr="00C060E4">
        <w:rPr>
          <w:rFonts w:ascii="GHEA Grapalat" w:hAnsi="GHEA Grapalat"/>
          <w:sz w:val="24"/>
          <w:szCs w:val="24"/>
          <w:lang w:val="hy-AM"/>
        </w:rPr>
        <w:t xml:space="preserve">երի մասին, </w:t>
      </w:r>
      <w:r w:rsidR="004F55C4">
        <w:rPr>
          <w:rFonts w:ascii="GHEA Grapalat" w:hAnsi="GHEA Grapalat"/>
          <w:sz w:val="24"/>
          <w:szCs w:val="24"/>
          <w:lang w:val="hy-AM"/>
        </w:rPr>
        <w:t>բ</w:t>
      </w:r>
      <w:r w:rsidR="004F55C4" w:rsidRPr="00C060E4">
        <w:rPr>
          <w:rFonts w:ascii="GHEA Grapalat" w:hAnsi="GHEA Grapalat"/>
          <w:sz w:val="24"/>
          <w:szCs w:val="24"/>
          <w:lang w:val="hy-AM"/>
        </w:rPr>
        <w:t>ացատրել ծրագրերից օգտվելու օգուտները՝ հետաքրքրություն</w:t>
      </w:r>
      <w:r w:rsidR="004F55C4">
        <w:rPr>
          <w:rFonts w:ascii="GHEA Grapalat" w:hAnsi="GHEA Grapalat"/>
          <w:sz w:val="24"/>
          <w:szCs w:val="24"/>
          <w:lang w:val="hy-AM"/>
        </w:rPr>
        <w:t xml:space="preserve">, շահագրգռվածություն </w:t>
      </w:r>
      <w:r w:rsidR="004F55C4" w:rsidRPr="00C060E4">
        <w:rPr>
          <w:rFonts w:ascii="GHEA Grapalat" w:hAnsi="GHEA Grapalat"/>
          <w:sz w:val="24"/>
          <w:szCs w:val="24"/>
          <w:lang w:val="hy-AM"/>
        </w:rPr>
        <w:t>առաջացնել</w:t>
      </w:r>
      <w:r w:rsidR="004F55C4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4F55C4" w:rsidRPr="00C060E4">
        <w:rPr>
          <w:rFonts w:ascii="GHEA Grapalat" w:hAnsi="GHEA Grapalat"/>
          <w:sz w:val="24"/>
          <w:szCs w:val="24"/>
          <w:lang w:val="hy-AM"/>
        </w:rPr>
        <w:t xml:space="preserve"> շահառուների շրջանում </w:t>
      </w:r>
      <w:r w:rsidR="004F55C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F55C4" w:rsidRPr="00C060E4">
        <w:rPr>
          <w:rFonts w:ascii="GHEA Grapalat" w:hAnsi="GHEA Grapalat"/>
          <w:sz w:val="24"/>
          <w:szCs w:val="24"/>
          <w:lang w:val="hy-AM"/>
        </w:rPr>
        <w:t xml:space="preserve">ապահովելով բոլոր շահառուների ներգրավումը գործընթացում։ </w:t>
      </w:r>
    </w:p>
    <w:p w:rsidR="004F55C4" w:rsidRPr="00C060E4" w:rsidRDefault="004F55C4" w:rsidP="004F55C4">
      <w:pPr>
        <w:pStyle w:val="Bodytext60"/>
        <w:spacing w:after="0" w:line="360" w:lineRule="auto"/>
        <w:ind w:left="0"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060E4">
        <w:rPr>
          <w:rFonts w:ascii="GHEA Grapalat" w:hAnsi="GHEA Grapalat"/>
          <w:sz w:val="24"/>
          <w:szCs w:val="24"/>
          <w:lang w:val="hy-AM"/>
        </w:rPr>
        <w:t>Հանրային իրազեկման գործողությունների ծրագրերի իրականացումը թույլ կտա ընդլայնել իրազեկման ուղիներ</w:t>
      </w:r>
      <w:r>
        <w:rPr>
          <w:rFonts w:ascii="GHEA Grapalat" w:hAnsi="GHEA Grapalat"/>
          <w:sz w:val="24"/>
          <w:szCs w:val="24"/>
          <w:lang w:val="hy-AM"/>
        </w:rPr>
        <w:t xml:space="preserve">ը, ունենալ հստակ գործողությունների ծրագիր, ավելի </w:t>
      </w:r>
      <w:r w:rsidRPr="00C060E4">
        <w:rPr>
          <w:rFonts w:ascii="GHEA Grapalat" w:hAnsi="GHEA Grapalat"/>
          <w:sz w:val="24"/>
          <w:szCs w:val="24"/>
          <w:lang w:val="hy-AM"/>
        </w:rPr>
        <w:t>հասանելի և մատչելի դարձնել տեղեկատվությունը, ծրագրերից օգտվելու պայմանները, դրանցից օգտվելու համար անհրաժեշտ քայլերը</w:t>
      </w:r>
      <w:r>
        <w:rPr>
          <w:rFonts w:ascii="GHEA Grapalat" w:hAnsi="GHEA Grapalat"/>
          <w:sz w:val="24"/>
          <w:szCs w:val="24"/>
          <w:lang w:val="hy-AM"/>
        </w:rPr>
        <w:t>՝ հնարավորություն տալով ավելի մեծ թվով շ</w:t>
      </w:r>
      <w:r w:rsidRPr="00C060E4">
        <w:rPr>
          <w:rFonts w:ascii="GHEA Grapalat" w:hAnsi="GHEA Grapalat"/>
          <w:sz w:val="24"/>
          <w:szCs w:val="24"/>
          <w:lang w:val="hy-AM"/>
        </w:rPr>
        <w:t>հառուներ ընդգրկել ծրագրերում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7236C1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/>
          <w:b/>
          <w:sz w:val="24"/>
          <w:szCs w:val="24"/>
          <w:lang w:val="hy-AM" w:eastAsia="en-US"/>
        </w:rPr>
        <w:t>Տվյալ բնագավառու</w:t>
      </w:r>
      <w:r w:rsidR="007236C1">
        <w:rPr>
          <w:rFonts w:ascii="GHEA Grapalat" w:hAnsi="GHEA Grapalat"/>
          <w:b/>
          <w:sz w:val="24"/>
          <w:szCs w:val="24"/>
          <w:lang w:val="hy-AM" w:eastAsia="en-US"/>
        </w:rPr>
        <w:t>մ իրականացվող քաղաքականությունը.</w:t>
      </w:r>
    </w:p>
    <w:p w:rsidR="00D07894" w:rsidRPr="00937038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7038">
        <w:rPr>
          <w:rFonts w:ascii="GHEA Grapalat" w:hAnsi="GHEA Grapalat"/>
          <w:sz w:val="24"/>
          <w:szCs w:val="24"/>
          <w:lang w:val="hy-AM" w:eastAsia="en-US"/>
        </w:rPr>
        <w:t>Հանրապե</w:t>
      </w:r>
      <w:r w:rsidRPr="00937038">
        <w:rPr>
          <w:rFonts w:ascii="GHEA Grapalat" w:hAnsi="GHEA Grapalat"/>
          <w:sz w:val="24"/>
          <w:szCs w:val="24"/>
          <w:lang w:val="hy-AM" w:eastAsia="en-US"/>
        </w:rPr>
        <w:softHyphen/>
        <w:t>տության</w:t>
      </w:r>
      <w:r w:rsidRPr="0093703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937038">
        <w:rPr>
          <w:rFonts w:ascii="GHEA Grapalat" w:hAnsi="GHEA Grapalat" w:cs="Sylfaen"/>
          <w:sz w:val="24"/>
          <w:szCs w:val="24"/>
          <w:lang w:val="fr-FR"/>
        </w:rPr>
        <w:softHyphen/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կաուղղված է </w:t>
      </w:r>
      <w:r w:rsidR="00EF6CEF" w:rsidRPr="00937038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ինտենսիվացմանը, արտադրողականության բարձրացմանը, հողային ռեսուրսների նպատակային </w:t>
      </w:r>
      <w:r w:rsidR="001C5DC3" w:rsidRPr="00937038">
        <w:rPr>
          <w:rFonts w:ascii="GHEA Grapalat" w:hAnsi="GHEA Grapalat" w:cs="Sylfaen"/>
          <w:sz w:val="24"/>
          <w:szCs w:val="24"/>
          <w:lang w:val="hy-AM"/>
        </w:rPr>
        <w:t>օ</w:t>
      </w:r>
      <w:r w:rsidR="00EF6CEF" w:rsidRPr="00937038">
        <w:rPr>
          <w:rFonts w:ascii="GHEA Grapalat" w:hAnsi="GHEA Grapalat" w:cs="Sylfaen"/>
          <w:sz w:val="24"/>
          <w:szCs w:val="24"/>
          <w:lang w:val="hy-AM"/>
        </w:rPr>
        <w:t>գտագործմանը, պարենային անվտանգո</w:t>
      </w:r>
      <w:r w:rsidR="001C5DC3" w:rsidRPr="00937038">
        <w:rPr>
          <w:rFonts w:ascii="GHEA Grapalat" w:hAnsi="GHEA Grapalat" w:cs="Sylfaen"/>
          <w:sz w:val="24"/>
          <w:szCs w:val="24"/>
          <w:lang w:val="hy-AM"/>
        </w:rPr>
        <w:t>ւթյան բարձրացմանը,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</w:t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12482E" w:rsidRDefault="00D07894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և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12482E" w:rsidRPr="0012482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5A7A48" w:rsidRDefault="000132BF" w:rsidP="000132BF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132BF">
        <w:rPr>
          <w:rFonts w:ascii="GHEA Grapalat" w:hAnsi="GHEA Grapalat" w:cs="Sylfaen"/>
          <w:bCs/>
          <w:sz w:val="24"/>
          <w:szCs w:val="24"/>
          <w:lang w:val="hy-AM"/>
        </w:rPr>
        <w:t>Սույն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նախագծով առաջարկվում է</w:t>
      </w:r>
      <w:r w:rsidRPr="000132BF">
        <w:rPr>
          <w:rFonts w:ascii="GHEA Grapalat" w:hAnsi="GHEA Grapalat"/>
          <w:sz w:val="24"/>
          <w:szCs w:val="24"/>
          <w:lang w:val="hy-AM"/>
        </w:rPr>
        <w:t xml:space="preserve"> 2022 թվականի պետական բյուջեով նախատեսել </w:t>
      </w:r>
      <w:r w:rsidRPr="005A7A48">
        <w:rPr>
          <w:rFonts w:ascii="GHEA Grapalat" w:hAnsi="GHEA Grapalat"/>
          <w:sz w:val="24"/>
          <w:szCs w:val="24"/>
          <w:lang w:val="hy-AM"/>
        </w:rPr>
        <w:t xml:space="preserve">79,800.0 հազ. դրամի չափով </w:t>
      </w:r>
      <w:r w:rsidRPr="000132BF">
        <w:rPr>
          <w:rFonts w:ascii="GHEA Grapalat" w:hAnsi="GHEA Grapalat"/>
          <w:sz w:val="24"/>
          <w:szCs w:val="24"/>
          <w:lang w:val="hy-AM"/>
        </w:rPr>
        <w:t xml:space="preserve">ֆինանսական օժանդակություն </w:t>
      </w:r>
      <w:r>
        <w:rPr>
          <w:rFonts w:ascii="GHEA Grapalat" w:hAnsi="GHEA Grapalat"/>
          <w:sz w:val="24"/>
          <w:szCs w:val="24"/>
          <w:lang w:val="hy-AM"/>
        </w:rPr>
        <w:t>հանրային իրազեկման</w:t>
      </w:r>
      <w:r w:rsidRPr="000132BF">
        <w:rPr>
          <w:rFonts w:ascii="GHEA Grapalat" w:hAnsi="GHEA Grapalat"/>
          <w:sz w:val="24"/>
          <w:szCs w:val="24"/>
          <w:lang w:val="hy-AM"/>
        </w:rPr>
        <w:t xml:space="preserve"> միջոցառումների իրականացման համար։</w:t>
      </w:r>
      <w:r w:rsidR="00BF7033" w:rsidRPr="005A7A48">
        <w:rPr>
          <w:rFonts w:ascii="GHEA Grapalat" w:hAnsi="GHEA Grapalat"/>
          <w:sz w:val="24"/>
          <w:szCs w:val="24"/>
          <w:lang w:val="hy-AM"/>
        </w:rPr>
        <w:t xml:space="preserve"> Նշյալ գումարն առաջարկվում է վերաբաշխել ՀՀ էկոնոմիկայի նախարարության կողմից իրականացվող մի շարք միջոցառումներից, այնպիսի չափով, որ ոչ ֆինանսական արդյունքային ցուցանիշների </w:t>
      </w:r>
      <w:r w:rsidR="005228F5" w:rsidRPr="005A7A48">
        <w:rPr>
          <w:rFonts w:ascii="GHEA Grapalat" w:hAnsi="GHEA Grapalat"/>
          <w:sz w:val="24"/>
          <w:szCs w:val="24"/>
          <w:lang w:val="hy-AM"/>
        </w:rPr>
        <w:t>փոփոխության չհանգեցնի</w:t>
      </w:r>
      <w:r w:rsidR="005228F5" w:rsidRPr="00937038">
        <w:rPr>
          <w:rFonts w:ascii="GHEA Grapalat" w:hAnsi="GHEA Grapalat" w:cs="Sylfaen"/>
          <w:sz w:val="24"/>
          <w:szCs w:val="24"/>
          <w:lang w:val="hy-AM"/>
        </w:rPr>
        <w:t>:</w:t>
      </w:r>
      <w:r w:rsidR="005A7A48" w:rsidRPr="005A7A4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132BF" w:rsidRPr="008F0C86" w:rsidRDefault="005A7A48" w:rsidP="000132BF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Միաժամանակ տեղեկացվում է, որ </w:t>
      </w:r>
      <w:r w:rsidR="0087693B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Նախագծով </w:t>
      </w:r>
      <w:r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առաջարկվող </w:t>
      </w:r>
      <w:r w:rsidR="00985C1E" w:rsidRPr="008F0C86">
        <w:rPr>
          <w:rFonts w:ascii="GHEA Grapalat" w:hAnsi="GHEA Grapalat" w:cs="Sylfaen"/>
          <w:b/>
          <w:sz w:val="24"/>
          <w:szCs w:val="24"/>
          <w:lang w:val="hy-AM"/>
        </w:rPr>
        <w:t>1022</w:t>
      </w:r>
      <w:r w:rsidR="00576C9E" w:rsidRPr="008F0C86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985C1E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 ծրագրի </w:t>
      </w:r>
      <w:r w:rsidR="00576C9E" w:rsidRPr="008F0C86">
        <w:rPr>
          <w:rFonts w:ascii="GHEA Grapalat" w:hAnsi="GHEA Grapalat" w:cs="Sylfaen"/>
          <w:b/>
          <w:sz w:val="24"/>
          <w:szCs w:val="24"/>
          <w:lang w:val="hy-AM"/>
        </w:rPr>
        <w:t>12001. «Գյուղատնտեսական վարկերի տոկոսադրույքների սուբսիդավորում», 12004. «Գյուղատնտեսական հումքի մթերումների (գնումների) նպատակով  տրամադրվող վարկերի տոկոսադրույքների սուբսիդավորում»</w:t>
      </w:r>
      <w:r w:rsidR="00133EA2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, 1187. ծրագրի 12003. «Հայաստանի Հանրապետության գյուղատնտեսական տեխնիկայի լիզինգի աջակցության ծրագիր», </w:t>
      </w:r>
      <w:r w:rsidR="00133EA2" w:rsidRPr="008F0C8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12004. «Հայաստանի Հանրապետության ագրոպարենային ոլորտի սարքավորումների լիզինգի աջակցության ծրագիր»,</w:t>
      </w:r>
      <w:r w:rsidR="00F1153D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 12008. «Հայաստանի Հանրապետությունում 2019-2024 թվականների տավարաբուծության զարգացման ծրագիր» </w:t>
      </w:r>
      <w:r w:rsidR="00664B14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միջոցառումների գծով առաջարկվող </w:t>
      </w:r>
      <w:r w:rsidR="00AA1B10" w:rsidRPr="008F0C86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8F0C86" w:rsidRPr="008F0C86">
        <w:rPr>
          <w:rFonts w:ascii="GHEA Grapalat" w:hAnsi="GHEA Grapalat" w:cs="Sylfaen"/>
          <w:b/>
          <w:sz w:val="24"/>
          <w:szCs w:val="24"/>
          <w:lang w:val="hy-AM"/>
        </w:rPr>
        <w:t>2.4</w:t>
      </w:r>
      <w:r w:rsidR="00AA1B10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 մլն դրամի չափով </w:t>
      </w:r>
      <w:r w:rsidR="0087693B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նվազեցումները սույն տարվա պետական բյուջեով </w:t>
      </w:r>
      <w:r w:rsidR="00985C1E" w:rsidRPr="008F0C86">
        <w:rPr>
          <w:rFonts w:ascii="GHEA Grapalat" w:hAnsi="GHEA Grapalat" w:cs="Sylfaen"/>
          <w:b/>
          <w:sz w:val="24"/>
          <w:szCs w:val="24"/>
          <w:lang w:val="hy-AM"/>
        </w:rPr>
        <w:t>ենթակա են վերականգնման</w:t>
      </w:r>
      <w:r w:rsidR="00F1153D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46CCA" w:rsidRPr="008F0C86">
        <w:rPr>
          <w:rFonts w:ascii="GHEA Grapalat" w:hAnsi="GHEA Grapalat" w:cs="Sylfaen"/>
          <w:b/>
          <w:sz w:val="24"/>
          <w:szCs w:val="24"/>
          <w:lang w:val="hy-AM"/>
        </w:rPr>
        <w:t>և դ</w:t>
      </w:r>
      <w:bookmarkStart w:id="1" w:name="_GoBack"/>
      <w:bookmarkEnd w:id="1"/>
      <w:r w:rsidR="00846CCA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րանց ամբողջական կատարման համար </w:t>
      </w:r>
      <w:r w:rsidR="00DB5DED" w:rsidRPr="008F0C86">
        <w:rPr>
          <w:rFonts w:ascii="GHEA Grapalat" w:hAnsi="GHEA Grapalat" w:cs="Sylfaen"/>
          <w:b/>
          <w:sz w:val="24"/>
          <w:szCs w:val="24"/>
          <w:lang w:val="hy-AM"/>
        </w:rPr>
        <w:t>պահանջվում են լրացուցիչ մոտ 10.5 մլրդ ֆինանսական միջոցներ</w:t>
      </w:r>
      <w:r w:rsidR="00AA260A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 (պահանջվող գումարների ներգրավման նպատակով Նախագիծը մշակման փուլում է</w:t>
      </w:r>
      <w:r w:rsidR="007F5474" w:rsidRPr="008F0C86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AA260A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7693B" w:rsidRPr="008F0C86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7F5474" w:rsidRPr="008F0C86">
        <w:rPr>
          <w:rFonts w:ascii="GHEA Grapalat" w:hAnsi="GHEA Grapalat" w:cs="Sylfaen"/>
          <w:b/>
          <w:sz w:val="24"/>
          <w:szCs w:val="24"/>
          <w:lang w:val="hy-AM"/>
        </w:rPr>
        <w:t>187</w:t>
      </w:r>
      <w:r w:rsidR="0087693B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 ծրագրի </w:t>
      </w:r>
      <w:r w:rsidR="00664B14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12007. «Փոքր և միջին «Խելացի» անասնաշենքերի կառուցման կամ վերակառուցման և դրանց տեխնոլոգիական ապահովման պետական աջակցություն»,  </w:t>
      </w:r>
      <w:r w:rsidR="00AA1B10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12011. «Փոքր և միջին ջերմոցային տնտեսությունների ներդրման պետական աջակցության ծրագիր», </w:t>
      </w:r>
      <w:r w:rsidR="00872524" w:rsidRPr="008F0C86">
        <w:rPr>
          <w:rFonts w:ascii="GHEA Grapalat" w:hAnsi="GHEA Grapalat" w:cs="Sylfaen"/>
          <w:b/>
          <w:sz w:val="24"/>
          <w:szCs w:val="24"/>
          <w:lang w:val="hy-AM"/>
        </w:rPr>
        <w:t>12013. «ՀՀ-ում ոչխարաբուծության և այծաբուծության զարգացման նպատակով պետական աջակցություն»</w:t>
      </w:r>
      <w:r w:rsidR="00E359DF" w:rsidRPr="008F0C86">
        <w:rPr>
          <w:rFonts w:ascii="GHEA Grapalat" w:hAnsi="GHEA Grapalat" w:cs="Sylfaen"/>
          <w:b/>
          <w:sz w:val="24"/>
          <w:szCs w:val="24"/>
          <w:lang w:val="hy-AM"/>
        </w:rPr>
        <w:t>, 1224. ծրագրի 12001. «Տնտեսության արդիականացման միջոցառմանը պետական աջակցություն»</w:t>
      </w:r>
      <w:r w:rsidR="00AA1B10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F0C86">
        <w:rPr>
          <w:rFonts w:ascii="GHEA Grapalat" w:hAnsi="GHEA Grapalat" w:cs="Sylfaen"/>
          <w:b/>
          <w:sz w:val="24"/>
          <w:szCs w:val="24"/>
          <w:lang w:val="hy-AM"/>
        </w:rPr>
        <w:t>միջոց</w:t>
      </w:r>
      <w:r w:rsidR="0087693B" w:rsidRPr="008F0C86">
        <w:rPr>
          <w:rFonts w:ascii="GHEA Grapalat" w:hAnsi="GHEA Grapalat" w:cs="Sylfaen"/>
          <w:b/>
          <w:sz w:val="24"/>
          <w:szCs w:val="24"/>
          <w:lang w:val="hy-AM"/>
        </w:rPr>
        <w:t>առումների գ</w:t>
      </w:r>
      <w:r w:rsidR="008F1AC9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ծով առաջարկվող </w:t>
      </w:r>
      <w:r w:rsidR="00E4305B" w:rsidRPr="008F0C86">
        <w:rPr>
          <w:rFonts w:ascii="GHEA Grapalat" w:hAnsi="GHEA Grapalat" w:cs="Sylfaen"/>
          <w:b/>
          <w:sz w:val="24"/>
          <w:szCs w:val="24"/>
          <w:lang w:val="hy-AM"/>
        </w:rPr>
        <w:t xml:space="preserve">37.4 մլն դրամի չափով </w:t>
      </w:r>
      <w:r w:rsidR="008F1AC9" w:rsidRPr="008F0C86">
        <w:rPr>
          <w:rFonts w:ascii="GHEA Grapalat" w:hAnsi="GHEA Grapalat" w:cs="Sylfaen"/>
          <w:b/>
          <w:sz w:val="24"/>
          <w:szCs w:val="24"/>
          <w:lang w:val="hy-AM"/>
        </w:rPr>
        <w:t>նվազեցումներ</w:t>
      </w:r>
      <w:r w:rsidR="00E4305B" w:rsidRPr="008F0C86">
        <w:rPr>
          <w:rFonts w:ascii="GHEA Grapalat" w:hAnsi="GHEA Grapalat" w:cs="Sylfaen"/>
          <w:b/>
          <w:sz w:val="24"/>
          <w:szCs w:val="24"/>
          <w:lang w:val="hy-AM"/>
        </w:rPr>
        <w:t>ը նախնական կանխատեսումներով վերականգնելու անհրաժեշտություն չի առաջանա:</w:t>
      </w:r>
    </w:p>
    <w:p w:rsidR="000132BF" w:rsidRPr="000132BF" w:rsidRDefault="000132BF" w:rsidP="000132BF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132BF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պետության կողմից իրականացվող պետական աջակցության ծրագրերի վերաբերյալ </w:t>
      </w:r>
      <w:r w:rsidRPr="005A7A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32BF">
        <w:rPr>
          <w:rFonts w:ascii="GHEA Grapalat" w:hAnsi="GHEA Grapalat"/>
          <w:sz w:val="24"/>
          <w:szCs w:val="24"/>
          <w:lang w:val="hy-AM"/>
        </w:rPr>
        <w:t xml:space="preserve">մշակվել են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5A7A48">
        <w:rPr>
          <w:rFonts w:ascii="GHEA Grapalat" w:hAnsi="GHEA Grapalat"/>
          <w:sz w:val="24"/>
          <w:szCs w:val="24"/>
          <w:lang w:val="hy-AM"/>
        </w:rPr>
        <w:t>1</w:t>
      </w:r>
      <w:r w:rsidRPr="000132BF">
        <w:rPr>
          <w:rFonts w:ascii="GHEA Grapalat" w:hAnsi="GHEA Grapalat"/>
          <w:sz w:val="24"/>
          <w:szCs w:val="24"/>
          <w:lang w:val="hy-AM"/>
        </w:rPr>
        <w:t xml:space="preserve"> հանրային իրազեկման ծրագրերի և գործողությունների ժամանակացույց, որով </w:t>
      </w:r>
      <w:r>
        <w:rPr>
          <w:rFonts w:ascii="GHEA Grapalat" w:hAnsi="GHEA Grapalat"/>
          <w:sz w:val="24"/>
          <w:szCs w:val="24"/>
          <w:lang w:val="hy-AM"/>
        </w:rPr>
        <w:t>հնարավոր</w:t>
      </w:r>
      <w:r w:rsidRPr="000132BF">
        <w:rPr>
          <w:rFonts w:ascii="GHEA Grapalat" w:hAnsi="GHEA Grapalat"/>
          <w:sz w:val="24"/>
          <w:szCs w:val="24"/>
          <w:lang w:val="hy-AM"/>
        </w:rPr>
        <w:t xml:space="preserve"> կլինի իրականացնել հետևյալ միջոցառումները՝</w:t>
      </w:r>
    </w:p>
    <w:p w:rsidR="000132BF" w:rsidRPr="000132BF" w:rsidRDefault="000132BF" w:rsidP="000132BF">
      <w:pPr>
        <w:pStyle w:val="ListParagraph"/>
        <w:numPr>
          <w:ilvl w:val="0"/>
          <w:numId w:val="11"/>
        </w:numPr>
        <w:shd w:val="clear" w:color="auto" w:fill="FFFFFF"/>
        <w:suppressAutoHyphens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32BF">
        <w:rPr>
          <w:rFonts w:ascii="GHEA Grapalat" w:hAnsi="GHEA Grapalat" w:cs="Sylfaen"/>
          <w:sz w:val="24"/>
          <w:szCs w:val="24"/>
          <w:lang w:val="hy-AM"/>
        </w:rPr>
        <w:t>Հանրային</w:t>
      </w:r>
      <w:r w:rsidRPr="000132BF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0132BF">
        <w:rPr>
          <w:rFonts w:ascii="GHEA Grapalat" w:hAnsi="GHEA Grapalat"/>
          <w:sz w:val="24"/>
          <w:szCs w:val="24"/>
          <w:lang w:val="hy-AM"/>
        </w:rPr>
        <w:t>իրազեկման աշխատանքների պլանավորում/ժամանակացույց</w:t>
      </w:r>
      <w:r w:rsidRPr="005A7A48">
        <w:rPr>
          <w:rFonts w:ascii="GHEA Grapalat" w:hAnsi="GHEA Grapalat"/>
          <w:sz w:val="24"/>
          <w:szCs w:val="24"/>
          <w:lang w:val="hy-AM"/>
        </w:rPr>
        <w:t>,</w:t>
      </w:r>
    </w:p>
    <w:p w:rsidR="000132BF" w:rsidRPr="000132BF" w:rsidRDefault="000132BF" w:rsidP="000132BF">
      <w:pPr>
        <w:pStyle w:val="Bodytext60"/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32BF">
        <w:rPr>
          <w:rFonts w:ascii="GHEA Grapalat" w:hAnsi="GHEA Grapalat"/>
          <w:sz w:val="24"/>
          <w:szCs w:val="24"/>
          <w:lang w:val="hy-AM"/>
        </w:rPr>
        <w:t xml:space="preserve">Լուսաբանման իրականացման աշխատանքներ, պաշտոնական հաղորդագրություններ, հոդվածների պատվիրում,  </w:t>
      </w:r>
    </w:p>
    <w:p w:rsidR="000132BF" w:rsidRPr="000132BF" w:rsidRDefault="000132BF" w:rsidP="000132BF">
      <w:pPr>
        <w:pStyle w:val="Bodytext60"/>
        <w:numPr>
          <w:ilvl w:val="0"/>
          <w:numId w:val="11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32BF">
        <w:rPr>
          <w:rFonts w:ascii="GHEA Grapalat" w:hAnsi="GHEA Grapalat"/>
          <w:sz w:val="24"/>
          <w:szCs w:val="24"/>
          <w:lang w:val="hy-AM"/>
        </w:rPr>
        <w:t xml:space="preserve">Գյուղատնտեսական աջակցության ծրագրերի վերաբերյալ ուղեցույցների, տեղեկատվական թերթիկների դիզայն, տպագրում, տեսահոլովակների և դրանց բովանդակության ստեղծում/պատվիրում, </w:t>
      </w:r>
    </w:p>
    <w:p w:rsidR="000132BF" w:rsidRPr="000132BF" w:rsidRDefault="000132BF" w:rsidP="000132BF">
      <w:pPr>
        <w:pStyle w:val="Bodytext60"/>
        <w:numPr>
          <w:ilvl w:val="0"/>
          <w:numId w:val="11"/>
        </w:numPr>
        <w:tabs>
          <w:tab w:val="left" w:pos="1134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132BF">
        <w:rPr>
          <w:rFonts w:ascii="GHEA Grapalat" w:hAnsi="GHEA Grapalat"/>
          <w:sz w:val="24"/>
          <w:szCs w:val="24"/>
          <w:lang w:val="hy-AM"/>
        </w:rPr>
        <w:t xml:space="preserve">Հոլովակների հեռարձակում, </w:t>
      </w:r>
    </w:p>
    <w:p w:rsidR="000132BF" w:rsidRPr="000132BF" w:rsidRDefault="000132BF" w:rsidP="000132BF">
      <w:pPr>
        <w:pStyle w:val="Bodytext60"/>
        <w:numPr>
          <w:ilvl w:val="0"/>
          <w:numId w:val="11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32BF">
        <w:rPr>
          <w:rFonts w:ascii="GHEA Grapalat" w:hAnsi="GHEA Grapalat"/>
          <w:sz w:val="24"/>
          <w:szCs w:val="24"/>
          <w:lang w:val="hy-AM"/>
        </w:rPr>
        <w:t xml:space="preserve">Հնարավոր շահառուների համար հանդիպումների, սեմինարների, դասընթացների կազմակերպում՝ գյուղատնտեսության աջակցության պետական գործիքներին ծանոթացնելու նպատակով, </w:t>
      </w:r>
    </w:p>
    <w:p w:rsidR="000132BF" w:rsidRPr="000132BF" w:rsidRDefault="000132BF" w:rsidP="000132BF">
      <w:pPr>
        <w:pStyle w:val="Bodytext60"/>
        <w:numPr>
          <w:ilvl w:val="0"/>
          <w:numId w:val="11"/>
        </w:numPr>
        <w:tabs>
          <w:tab w:val="left" w:pos="1134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32BF">
        <w:rPr>
          <w:rFonts w:ascii="GHEA Grapalat" w:hAnsi="GHEA Grapalat"/>
          <w:sz w:val="24"/>
          <w:szCs w:val="24"/>
          <w:lang w:val="hy-AM"/>
        </w:rPr>
        <w:lastRenderedPageBreak/>
        <w:t xml:space="preserve">Հետադարձ կապի ապահովում։  </w:t>
      </w:r>
    </w:p>
    <w:p w:rsidR="00B54046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B54046" w:rsidRPr="00B54046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 w:cs="Sylfaen"/>
          <w:sz w:val="24"/>
          <w:szCs w:val="24"/>
          <w:lang w:val="hy-AM"/>
        </w:rPr>
        <w:t>Սույն նախագիծը</w:t>
      </w:r>
      <w:r w:rsidRPr="0093703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93703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է</w:t>
      </w:r>
      <w:r w:rsidRPr="0093703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132BF" w:rsidRPr="005A7A48">
        <w:rPr>
          <w:rFonts w:ascii="GHEA Grapalat" w:hAnsi="GHEA Grapalat" w:cs="Sylfaen"/>
          <w:sz w:val="24"/>
          <w:szCs w:val="24"/>
          <w:lang w:val="hy-AM"/>
        </w:rPr>
        <w:t>ՀՀ է</w:t>
      </w:r>
      <w:r w:rsidR="00A62E07" w:rsidRPr="00937038">
        <w:rPr>
          <w:rFonts w:ascii="GHEA Grapalat" w:hAnsi="GHEA Grapalat" w:cs="Sylfaen"/>
          <w:sz w:val="24"/>
          <w:szCs w:val="24"/>
          <w:lang w:val="hy-AM"/>
        </w:rPr>
        <w:t>կոնոմիկայի ն</w:t>
      </w:r>
      <w:r w:rsidRPr="00937038">
        <w:rPr>
          <w:rFonts w:ascii="GHEA Grapalat" w:hAnsi="GHEA Grapalat" w:cs="Sylfaen"/>
          <w:sz w:val="24"/>
          <w:szCs w:val="24"/>
          <w:lang w:val="hy-AM"/>
        </w:rPr>
        <w:t>ախարարության</w:t>
      </w:r>
      <w:r w:rsidRPr="0093703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կողմից</w:t>
      </w:r>
      <w:r w:rsidRPr="00937038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54046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Ակն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կալվող</w:t>
      </w:r>
      <w:proofErr w:type="spellEnd"/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="00B54046" w:rsidRPr="00B54046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3D6178" w:rsidRPr="000132BF" w:rsidRDefault="000132BF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132BF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նախագծի ընդունման արդյունքում </w:t>
      </w:r>
      <w:r w:rsidRPr="000132BF">
        <w:rPr>
          <w:rFonts w:ascii="GHEA Grapalat" w:hAnsi="GHEA Grapalat" w:cs="Sylfaen"/>
          <w:color w:val="000000"/>
          <w:sz w:val="24"/>
          <w:szCs w:val="24"/>
          <w:lang w:val="hy-AM"/>
        </w:rPr>
        <w:t>հնարավորություն կստեղծվի իրականացնել  լայնածավալ իրազեկման աշխատանքներ՝ հիմնված իրազեկման ծրագրերի վրա։ Արդյունքում կբարձրանա իրազեկվածության մակարդակը, ավելի շատ մարդիկ կկարողանան օգտվել ծրագրերից՝ նպաստելով գյուղատնտեսության զարգացմանը</w:t>
      </w:r>
      <w:r w:rsidRPr="005A7A48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0132B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կստեղծվեն գյուղատնտեսական աջակցության յուրաքանչյուր ծրագրի վերաբերյալ առանձին հրապարակված ուղեցույցներ, տեղեկատվական թերթիկներ, տեսահոլովակներ և այլ նյութեր։</w:t>
      </w:r>
    </w:p>
    <w:p w:rsidR="00FF3281" w:rsidRPr="00FF3281" w:rsidRDefault="00FF3281" w:rsidP="00FF3281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3281">
        <w:rPr>
          <w:rFonts w:ascii="GHEA Grapalat" w:hAnsi="GHEA Grapalat"/>
          <w:b/>
          <w:sz w:val="24"/>
          <w:szCs w:val="24"/>
          <w:lang w:val="hy-AM"/>
        </w:rPr>
        <w:t>Պետական բյուջեում ծախսերի և եկամուտների փոփոխությունը.</w:t>
      </w:r>
    </w:p>
    <w:p w:rsidR="00FF3281" w:rsidRPr="00FF3281" w:rsidRDefault="00FF3281" w:rsidP="00FF3281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FF3281">
        <w:rPr>
          <w:rFonts w:ascii="GHEA Grapalat" w:hAnsi="GHEA Grapalat"/>
          <w:sz w:val="24"/>
          <w:szCs w:val="24"/>
          <w:lang w:val="hy-AM"/>
        </w:rPr>
        <w:t>Նախագծի ընդունումը 2022 թվականի պետական բյուջեում ծախսերի և եկամուտների փոփոխություն չի առաջացնում։</w:t>
      </w:r>
    </w:p>
    <w:p w:rsidR="00427148" w:rsidRDefault="00427148" w:rsidP="0042714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:rsidR="00427148" w:rsidRPr="00937038" w:rsidRDefault="00427148" w:rsidP="001A6EE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  <w:r w:rsidRPr="00937038">
        <w:rPr>
          <w:bCs/>
          <w:sz w:val="24"/>
          <w:szCs w:val="24"/>
          <w:lang w:val="hy-AM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Կառավարության 2021-2026թթ. ծրագրով նպատակ է դրվել խթանել գյուղատնտեսական նշանակության հողերի նպատակային և արդյունավետ օգտագործումը։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պարենի ֆիզիկական և տնտեսական մատչելիության մակարդակի բարելավմանն ուղղված ծրագրեր իրականացումը և</w:t>
      </w:r>
      <w:r w:rsidRPr="00937038">
        <w:rPr>
          <w:lang w:val="hy-AM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կենսականորեն կարևորագույն պարենամթերքի տեղական արտադրության խթանումը (էջ՝ 53)։  </w:t>
      </w:r>
    </w:p>
    <w:sectPr w:rsidR="00427148" w:rsidRPr="00937038" w:rsidSect="00D508EC">
      <w:pgSz w:w="12240" w:h="15840"/>
      <w:pgMar w:top="900" w:right="720" w:bottom="4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4F4D3C"/>
    <w:multiLevelType w:val="hybridMultilevel"/>
    <w:tmpl w:val="F82AF2E2"/>
    <w:lvl w:ilvl="0" w:tplc="79927C52">
      <w:start w:val="3"/>
      <w:numFmt w:val="bullet"/>
      <w:lvlText w:val="-"/>
      <w:lvlJc w:val="left"/>
      <w:pPr>
        <w:ind w:left="1068" w:hanging="360"/>
      </w:pPr>
      <w:rPr>
        <w:rFonts w:ascii="GHEA Grapalat" w:eastAsia="NSimSun" w:hAnsi="GHEA Grapalat" w:cs="Lucida Sans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6"/>
  </w:num>
  <w:num w:numId="9">
    <w:abstractNumId w:val="5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81C57"/>
    <w:rsid w:val="00001F9A"/>
    <w:rsid w:val="000132BF"/>
    <w:rsid w:val="00013A9E"/>
    <w:rsid w:val="0002583A"/>
    <w:rsid w:val="000468B3"/>
    <w:rsid w:val="00077A59"/>
    <w:rsid w:val="00095344"/>
    <w:rsid w:val="00096C14"/>
    <w:rsid w:val="000A3C39"/>
    <w:rsid w:val="000A593C"/>
    <w:rsid w:val="000D4F05"/>
    <w:rsid w:val="000E6FAC"/>
    <w:rsid w:val="0012482E"/>
    <w:rsid w:val="0012592A"/>
    <w:rsid w:val="00133EA2"/>
    <w:rsid w:val="00140F67"/>
    <w:rsid w:val="00166A69"/>
    <w:rsid w:val="001738CF"/>
    <w:rsid w:val="00190733"/>
    <w:rsid w:val="001A0157"/>
    <w:rsid w:val="001A6EE8"/>
    <w:rsid w:val="001B36AF"/>
    <w:rsid w:val="001C3B09"/>
    <w:rsid w:val="001C5DC3"/>
    <w:rsid w:val="001D6E5A"/>
    <w:rsid w:val="001F5353"/>
    <w:rsid w:val="00230688"/>
    <w:rsid w:val="002330E8"/>
    <w:rsid w:val="00240F5F"/>
    <w:rsid w:val="002435E5"/>
    <w:rsid w:val="002514D3"/>
    <w:rsid w:val="00262DFE"/>
    <w:rsid w:val="00263F1F"/>
    <w:rsid w:val="00283951"/>
    <w:rsid w:val="002905C1"/>
    <w:rsid w:val="00294CCD"/>
    <w:rsid w:val="002A4B00"/>
    <w:rsid w:val="002B1722"/>
    <w:rsid w:val="002B5F80"/>
    <w:rsid w:val="002C2089"/>
    <w:rsid w:val="002C519A"/>
    <w:rsid w:val="002D28F4"/>
    <w:rsid w:val="002F1E25"/>
    <w:rsid w:val="002F7A09"/>
    <w:rsid w:val="00310534"/>
    <w:rsid w:val="003178F4"/>
    <w:rsid w:val="00324656"/>
    <w:rsid w:val="00356150"/>
    <w:rsid w:val="00374C13"/>
    <w:rsid w:val="0037678B"/>
    <w:rsid w:val="003A0F43"/>
    <w:rsid w:val="003A3670"/>
    <w:rsid w:val="003B7F0C"/>
    <w:rsid w:val="003D482C"/>
    <w:rsid w:val="003D6178"/>
    <w:rsid w:val="003F181D"/>
    <w:rsid w:val="00427148"/>
    <w:rsid w:val="00454B73"/>
    <w:rsid w:val="004558B9"/>
    <w:rsid w:val="00461ED2"/>
    <w:rsid w:val="00462A21"/>
    <w:rsid w:val="004908B8"/>
    <w:rsid w:val="004B0324"/>
    <w:rsid w:val="004B064F"/>
    <w:rsid w:val="004B5C3B"/>
    <w:rsid w:val="004C0C0E"/>
    <w:rsid w:val="004C6821"/>
    <w:rsid w:val="004E1483"/>
    <w:rsid w:val="004E53B2"/>
    <w:rsid w:val="004F55C4"/>
    <w:rsid w:val="005163D7"/>
    <w:rsid w:val="005228F5"/>
    <w:rsid w:val="00563C73"/>
    <w:rsid w:val="00565098"/>
    <w:rsid w:val="0057369B"/>
    <w:rsid w:val="00573F2B"/>
    <w:rsid w:val="00576C9E"/>
    <w:rsid w:val="00593FD1"/>
    <w:rsid w:val="005A3395"/>
    <w:rsid w:val="005A7A48"/>
    <w:rsid w:val="005B5AB3"/>
    <w:rsid w:val="005D05DF"/>
    <w:rsid w:val="005D27C9"/>
    <w:rsid w:val="005F520C"/>
    <w:rsid w:val="00617479"/>
    <w:rsid w:val="0062454A"/>
    <w:rsid w:val="00632097"/>
    <w:rsid w:val="006534E7"/>
    <w:rsid w:val="006642B7"/>
    <w:rsid w:val="00664B14"/>
    <w:rsid w:val="00667C43"/>
    <w:rsid w:val="00680AF2"/>
    <w:rsid w:val="0068381A"/>
    <w:rsid w:val="006A1CF2"/>
    <w:rsid w:val="006A2B9C"/>
    <w:rsid w:val="006B5C41"/>
    <w:rsid w:val="006C651C"/>
    <w:rsid w:val="0070482B"/>
    <w:rsid w:val="007125AA"/>
    <w:rsid w:val="00717E24"/>
    <w:rsid w:val="007236C1"/>
    <w:rsid w:val="007323CD"/>
    <w:rsid w:val="00736030"/>
    <w:rsid w:val="00741564"/>
    <w:rsid w:val="00742CB9"/>
    <w:rsid w:val="00770743"/>
    <w:rsid w:val="0077081A"/>
    <w:rsid w:val="00775324"/>
    <w:rsid w:val="007922DC"/>
    <w:rsid w:val="007A36A0"/>
    <w:rsid w:val="007D4F86"/>
    <w:rsid w:val="007E0D71"/>
    <w:rsid w:val="007E267A"/>
    <w:rsid w:val="007F5474"/>
    <w:rsid w:val="0081328D"/>
    <w:rsid w:val="008214C7"/>
    <w:rsid w:val="0082396C"/>
    <w:rsid w:val="008449DC"/>
    <w:rsid w:val="00846CCA"/>
    <w:rsid w:val="00872524"/>
    <w:rsid w:val="0087473F"/>
    <w:rsid w:val="0087693B"/>
    <w:rsid w:val="008770B2"/>
    <w:rsid w:val="008835C4"/>
    <w:rsid w:val="008902A5"/>
    <w:rsid w:val="008A26C8"/>
    <w:rsid w:val="008A2E2A"/>
    <w:rsid w:val="008D0978"/>
    <w:rsid w:val="008E7AEA"/>
    <w:rsid w:val="008F0C86"/>
    <w:rsid w:val="008F1AC9"/>
    <w:rsid w:val="00922C20"/>
    <w:rsid w:val="009340FB"/>
    <w:rsid w:val="00937038"/>
    <w:rsid w:val="00941E43"/>
    <w:rsid w:val="00944A5A"/>
    <w:rsid w:val="00947887"/>
    <w:rsid w:val="00955E7B"/>
    <w:rsid w:val="009758E9"/>
    <w:rsid w:val="00981C57"/>
    <w:rsid w:val="0098258D"/>
    <w:rsid w:val="00985C1E"/>
    <w:rsid w:val="00991EFE"/>
    <w:rsid w:val="009964A4"/>
    <w:rsid w:val="009A210B"/>
    <w:rsid w:val="009B1EEF"/>
    <w:rsid w:val="009B3016"/>
    <w:rsid w:val="009C4F2B"/>
    <w:rsid w:val="009C7FE0"/>
    <w:rsid w:val="00A0046E"/>
    <w:rsid w:val="00A00ABD"/>
    <w:rsid w:val="00A279A2"/>
    <w:rsid w:val="00A53F35"/>
    <w:rsid w:val="00A54D5B"/>
    <w:rsid w:val="00A57FE9"/>
    <w:rsid w:val="00A62E07"/>
    <w:rsid w:val="00A67A6B"/>
    <w:rsid w:val="00A7447C"/>
    <w:rsid w:val="00A752D9"/>
    <w:rsid w:val="00AA1B10"/>
    <w:rsid w:val="00AA260A"/>
    <w:rsid w:val="00AB03DC"/>
    <w:rsid w:val="00AC180D"/>
    <w:rsid w:val="00AD0EAE"/>
    <w:rsid w:val="00AD3F7D"/>
    <w:rsid w:val="00AE2BB9"/>
    <w:rsid w:val="00AE455A"/>
    <w:rsid w:val="00B07CB2"/>
    <w:rsid w:val="00B142BF"/>
    <w:rsid w:val="00B54046"/>
    <w:rsid w:val="00B65B68"/>
    <w:rsid w:val="00B71B94"/>
    <w:rsid w:val="00B72B2C"/>
    <w:rsid w:val="00B77DC4"/>
    <w:rsid w:val="00BA5A6D"/>
    <w:rsid w:val="00BB1258"/>
    <w:rsid w:val="00BB2950"/>
    <w:rsid w:val="00BD39E6"/>
    <w:rsid w:val="00BF7033"/>
    <w:rsid w:val="00C11112"/>
    <w:rsid w:val="00C243DE"/>
    <w:rsid w:val="00C32F77"/>
    <w:rsid w:val="00C57A64"/>
    <w:rsid w:val="00C7717F"/>
    <w:rsid w:val="00C83693"/>
    <w:rsid w:val="00C86415"/>
    <w:rsid w:val="00C9789C"/>
    <w:rsid w:val="00CD1C88"/>
    <w:rsid w:val="00CE24CC"/>
    <w:rsid w:val="00CE5C6B"/>
    <w:rsid w:val="00CF2F1F"/>
    <w:rsid w:val="00CF51F8"/>
    <w:rsid w:val="00D07894"/>
    <w:rsid w:val="00D13E18"/>
    <w:rsid w:val="00D154BC"/>
    <w:rsid w:val="00D42ED2"/>
    <w:rsid w:val="00D508EC"/>
    <w:rsid w:val="00D515C9"/>
    <w:rsid w:val="00D57E36"/>
    <w:rsid w:val="00D7147A"/>
    <w:rsid w:val="00D729B0"/>
    <w:rsid w:val="00DA3B14"/>
    <w:rsid w:val="00DB5DED"/>
    <w:rsid w:val="00DD09F2"/>
    <w:rsid w:val="00DE4B02"/>
    <w:rsid w:val="00DF7BA6"/>
    <w:rsid w:val="00E22BF5"/>
    <w:rsid w:val="00E33612"/>
    <w:rsid w:val="00E359DF"/>
    <w:rsid w:val="00E4305B"/>
    <w:rsid w:val="00E57616"/>
    <w:rsid w:val="00E632B3"/>
    <w:rsid w:val="00EA5FDD"/>
    <w:rsid w:val="00EA68B6"/>
    <w:rsid w:val="00EB3AC8"/>
    <w:rsid w:val="00EB635D"/>
    <w:rsid w:val="00EC33F8"/>
    <w:rsid w:val="00ED3081"/>
    <w:rsid w:val="00EE2938"/>
    <w:rsid w:val="00EE4997"/>
    <w:rsid w:val="00EF0B74"/>
    <w:rsid w:val="00EF6CEF"/>
    <w:rsid w:val="00F03F67"/>
    <w:rsid w:val="00F1153D"/>
    <w:rsid w:val="00F174F5"/>
    <w:rsid w:val="00F3055D"/>
    <w:rsid w:val="00F3148C"/>
    <w:rsid w:val="00F42C00"/>
    <w:rsid w:val="00F458A3"/>
    <w:rsid w:val="00F4615C"/>
    <w:rsid w:val="00F46458"/>
    <w:rsid w:val="00F54C19"/>
    <w:rsid w:val="00F74DDF"/>
    <w:rsid w:val="00F76B30"/>
    <w:rsid w:val="00F8359D"/>
    <w:rsid w:val="00F879E1"/>
    <w:rsid w:val="00F91533"/>
    <w:rsid w:val="00F917E1"/>
    <w:rsid w:val="00F954E0"/>
    <w:rsid w:val="00F96D30"/>
    <w:rsid w:val="00FA58AF"/>
    <w:rsid w:val="00FB18DE"/>
    <w:rsid w:val="00FB4C56"/>
    <w:rsid w:val="00FC656E"/>
    <w:rsid w:val="00FE2C92"/>
    <w:rsid w:val="00FE6808"/>
    <w:rsid w:val="00FF3281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505B2"/>
  <w15:docId w15:val="{A15AE6DA-BF89-460A-AB99-7D598C0AF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99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"/>
    <w:basedOn w:val="Normal"/>
    <w:link w:val="ListParagraphChar"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6">
    <w:name w:val="Body text (6)_"/>
    <w:basedOn w:val="DefaultParagraphFont"/>
    <w:link w:val="Bodytext60"/>
    <w:locked/>
    <w:rsid w:val="004F55C4"/>
    <w:rPr>
      <w:rFonts w:ascii="Arial" w:eastAsia="Arial" w:hAnsi="Arial" w:cs="Arial"/>
    </w:rPr>
  </w:style>
  <w:style w:type="paragraph" w:customStyle="1" w:styleId="Bodytext60">
    <w:name w:val="Body text (6)"/>
    <w:basedOn w:val="Normal"/>
    <w:link w:val="Bodytext6"/>
    <w:rsid w:val="004F55C4"/>
    <w:pPr>
      <w:widowControl w:val="0"/>
      <w:spacing w:after="120"/>
      <w:ind w:left="76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4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keywords>https://mul2-mineconomy.gov.am/tasks/292119/oneclick/himnavorum.docx?token=3afa68ff73c948caaaf1d765cb69f9cb</cp:keywords>
  <cp:lastModifiedBy>Margarit L. Zakaryan</cp:lastModifiedBy>
  <cp:revision>80</cp:revision>
  <cp:lastPrinted>2022-03-07T07:31:00Z</cp:lastPrinted>
  <dcterms:created xsi:type="dcterms:W3CDTF">2021-10-28T23:05:00Z</dcterms:created>
  <dcterms:modified xsi:type="dcterms:W3CDTF">2022-05-06T08:12:00Z</dcterms:modified>
</cp:coreProperties>
</file>