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71CD" w:rsidRDefault="002A71CD" w:rsidP="002A71CD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C43F7E" w:rsidRPr="00C43F7E" w:rsidRDefault="00C43F7E" w:rsidP="00C43F7E">
      <w:pPr>
        <w:pStyle w:val="mechtex"/>
        <w:tabs>
          <w:tab w:val="left" w:pos="284"/>
        </w:tabs>
        <w:spacing w:line="360" w:lineRule="auto"/>
        <w:rPr>
          <w:rFonts w:ascii="GHEA Grapalat" w:hAnsi="GHEA Grapalat"/>
          <w:bCs/>
          <w:color w:val="000000" w:themeColor="text1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2A71CD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>ՀԱՅԱՍՏԱՆԻ</w:t>
      </w:r>
      <w:r w:rsidRPr="002A71CD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2A71CD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>ՀԱՆՐԱՊԵՏՈՒԹՅԱՆ</w:t>
      </w:r>
      <w:r w:rsidRPr="002A71CD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2A71CD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 xml:space="preserve">ԿԱՌԱՎԱՐՈՒԹՅԱՆ </w:t>
      </w:r>
      <w:r w:rsidRPr="002A71CD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2002 </w:t>
      </w:r>
      <w:r w:rsidRPr="002A71CD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>ԹՎԱԿԱՆԻ</w:t>
      </w:r>
      <w:r w:rsidRPr="002A71CD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2A71CD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>ՄԱՐՏԻ</w:t>
      </w:r>
      <w:r w:rsidRPr="002A71CD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16-</w:t>
      </w:r>
      <w:r w:rsidRPr="002A71CD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>Ի</w:t>
      </w:r>
      <w:r w:rsidRPr="002A71CD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N 249 </w:t>
      </w:r>
      <w:r w:rsidRPr="002A71CD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 xml:space="preserve">ՈՐՈՇՈՒՄՆ ՈՒԺԸ ԿՈՐՑՐԱԾ ՃԱՆԱՉԵԼՈՒ </w:t>
      </w:r>
      <w:r w:rsidRPr="002A71CD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2A71CD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>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A064D9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ՈՐՈՇՄԱՆ ՆԱԽԱԳԾԻ ԸՆԴՈՒՆՄԱՆ</w:t>
      </w:r>
    </w:p>
    <w:p w:rsidR="002A71CD" w:rsidRPr="002A71CD" w:rsidRDefault="002A71CD">
      <w:pPr>
        <w:rPr>
          <w:rFonts w:ascii="GHEA Grapalat" w:hAnsi="GHEA Grapalat"/>
          <w:sz w:val="24"/>
          <w:szCs w:val="24"/>
          <w:lang w:val="hy-AM"/>
        </w:rPr>
      </w:pPr>
    </w:p>
    <w:p w:rsidR="00BF6D3F" w:rsidRPr="007818D9" w:rsidRDefault="007B2BE7" w:rsidP="001553BA">
      <w:pPr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7B2BE7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1. </w:t>
      </w:r>
      <w:r w:rsidR="00BF6D3F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«Ավիացիայի մասին» օրենքում փոփոխություն կատարելու մասին» 2020 թվականի սեպտեմբերի 16-ի թիվ ՀՕ-413-Ն օրենքով </w:t>
      </w:r>
      <w:r w:rsidR="004428E8" w:rsidRPr="004428E8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«Ավիացիայի մասին» 2007 թվականի փետրվարի 22-ի ՀՕ-81-Ն օրենքի 57-րդ հոդվածի 4-րդ մասը շարադր</w:t>
      </w:r>
      <w:r w:rsidR="004428E8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վ</w:t>
      </w:r>
      <w:r w:rsidR="004428E8" w:rsidRPr="004428E8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ել</w:t>
      </w:r>
      <w:r w:rsidR="004428E8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 է նոր խմբագրությամբ, որով օ</w:t>
      </w:r>
      <w:r w:rsidR="004428E8" w:rsidRPr="004428E8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դային փոխադրումներին առնչվող ընթացակարգերի պարզեցման ազգային ծրագիրը հաստատելու </w:t>
      </w:r>
      <w:r w:rsidR="004428E8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լիազորությունը </w:t>
      </w:r>
      <w:r w:rsidR="001553BA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արդեն </w:t>
      </w:r>
      <w:r w:rsidR="004428E8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վերապահվել է</w:t>
      </w:r>
      <w:r w:rsidR="004428E8" w:rsidRPr="004428E8">
        <w:rPr>
          <w:lang w:val="hy-AM"/>
        </w:rPr>
        <w:t xml:space="preserve"> </w:t>
      </w:r>
      <w:r w:rsidR="004428E8" w:rsidRPr="004428E8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քաղաքացիական ավիացիայի ոլորտի քաղաքականություն մշակող լիազորված </w:t>
      </w:r>
      <w:r w:rsidR="004428E8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մարմնին՝ ՀՀ տարածքային կառավարման և ենթակառուցվածքների նախարարությանը: </w:t>
      </w:r>
      <w:r w:rsidR="001553BA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ՀՀ կառավարության 2021 թվականի ապրիլի 22-ի թիվ 649-Լ որոշմամբ ստեղծվել է </w:t>
      </w:r>
      <w:r w:rsidR="001553BA" w:rsidRPr="001553BA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oդային փոխադրումներին առնչվող ընթացակարգերի պարզեցման ազգային կոմիտե</w:t>
      </w:r>
      <w:r w:rsidR="001553BA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, հաստատվել դրա</w:t>
      </w:r>
      <w:r w:rsidR="001553BA" w:rsidRPr="001553BA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 կանոնադրությունը</w:t>
      </w:r>
      <w:r w:rsidR="001553BA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՝ միաժամանակ</w:t>
      </w:r>
      <w:r w:rsidR="00BF6D3F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 </w:t>
      </w:r>
      <w:r w:rsidR="001553BA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ք</w:t>
      </w:r>
      <w:r w:rsidR="001553BA" w:rsidRPr="001553BA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աղաքացիական ավիացիայի ոլորտի քաղաքականություն մշակող լիազորված մարմնին</w:t>
      </w:r>
      <w:r w:rsidR="001553BA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 հանձնարարվել է</w:t>
      </w:r>
      <w:r w:rsidR="001553BA" w:rsidRPr="001553BA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 </w:t>
      </w:r>
      <w:r w:rsidR="001553BA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ն</w:t>
      </w:r>
      <w:r w:rsidR="001553BA" w:rsidRPr="001553BA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ույն որոշումն ուժի մեջ մտնելուց հետո վեցամսյա ժամկետում հաստատել </w:t>
      </w:r>
      <w:r w:rsidR="005077B9" w:rsidRPr="001553BA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օդային փոխադրումներին առնչվող </w:t>
      </w:r>
      <w:r w:rsidR="001553BA" w:rsidRPr="001553BA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ընթացակարգերի պարզեցման ազգային ծրագիրը</w:t>
      </w:r>
      <w:r w:rsidR="00083AE6" w:rsidRPr="00083AE6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 </w:t>
      </w:r>
      <w:r w:rsidR="00083AE6" w:rsidRPr="007818D9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(այսուհետ` Ծրագիր</w:t>
      </w:r>
      <w:r w:rsidR="00083AE6" w:rsidRPr="007818D9">
        <w:rPr>
          <w:rFonts w:ascii="GHEA Grapalat" w:hAnsi="GHEA Grapalat" w:cs="AK Courier"/>
          <w:sz w:val="24"/>
          <w:szCs w:val="24"/>
          <w:lang w:val="hy-AM"/>
        </w:rPr>
        <w:t>)</w:t>
      </w:r>
      <w:r w:rsidR="001553BA" w:rsidRPr="007818D9">
        <w:rPr>
          <w:rFonts w:ascii="GHEA Grapalat" w:hAnsi="GHEA Grapalat" w:cs="AK Courier"/>
          <w:sz w:val="24"/>
          <w:szCs w:val="24"/>
          <w:lang w:val="hy-AM"/>
        </w:rPr>
        <w:t>:</w:t>
      </w:r>
      <w:r w:rsidR="00304F8E" w:rsidRPr="007818D9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FB7A16" w:rsidRPr="007818D9">
        <w:rPr>
          <w:rFonts w:ascii="GHEA Grapalat" w:hAnsi="GHEA Grapalat" w:cs="AK Courier"/>
          <w:sz w:val="24"/>
          <w:szCs w:val="24"/>
          <w:lang w:val="hy-AM"/>
        </w:rPr>
        <w:t>Սակայն</w:t>
      </w:r>
      <w:r w:rsidR="005077B9" w:rsidRPr="007818D9">
        <w:rPr>
          <w:rFonts w:ascii="GHEA Grapalat" w:hAnsi="GHEA Grapalat" w:cs="AK Courier"/>
          <w:sz w:val="24"/>
          <w:szCs w:val="24"/>
          <w:lang w:val="hy-AM"/>
        </w:rPr>
        <w:t xml:space="preserve"> վերջինիս</w:t>
      </w:r>
      <w:r w:rsidR="009E5208" w:rsidRPr="007818D9">
        <w:rPr>
          <w:rFonts w:ascii="GHEA Grapalat" w:hAnsi="GHEA Grapalat" w:cs="AK Courier"/>
          <w:sz w:val="24"/>
          <w:szCs w:val="24"/>
          <w:lang w:val="hy-AM"/>
        </w:rPr>
        <w:t xml:space="preserve"> հաստատումը </w:t>
      </w:r>
      <w:r w:rsidR="00304F8E" w:rsidRPr="007818D9">
        <w:rPr>
          <w:rFonts w:ascii="GHEA Grapalat" w:hAnsi="GHEA Grapalat" w:cs="AK Courier"/>
          <w:sz w:val="24"/>
          <w:szCs w:val="24"/>
          <w:lang w:val="hy-AM"/>
        </w:rPr>
        <w:t>հետաձգվե</w:t>
      </w:r>
      <w:r w:rsidR="007169D7" w:rsidRPr="007818D9">
        <w:rPr>
          <w:rFonts w:ascii="GHEA Grapalat" w:hAnsi="GHEA Grapalat" w:cs="AK Courier"/>
          <w:sz w:val="24"/>
          <w:szCs w:val="24"/>
          <w:lang w:val="hy-AM"/>
        </w:rPr>
        <w:t>լ է</w:t>
      </w:r>
      <w:r w:rsidR="00A022D0" w:rsidRPr="007818D9">
        <w:rPr>
          <w:rFonts w:ascii="GHEA Grapalat" w:hAnsi="GHEA Grapalat" w:cs="AK Courier"/>
          <w:sz w:val="24"/>
          <w:szCs w:val="24"/>
          <w:lang w:val="hy-AM"/>
        </w:rPr>
        <w:t xml:space="preserve">, քանի որ </w:t>
      </w:r>
      <w:r w:rsidR="005077B9" w:rsidRPr="007818D9">
        <w:rPr>
          <w:rFonts w:ascii="GHEA Grapalat" w:hAnsi="GHEA Grapalat" w:cs="AK Courier"/>
          <w:sz w:val="24"/>
          <w:szCs w:val="24"/>
          <w:lang w:val="hy-AM"/>
        </w:rPr>
        <w:t>դրա</w:t>
      </w:r>
      <w:r w:rsidR="00484003" w:rsidRPr="007818D9">
        <w:rPr>
          <w:rFonts w:ascii="GHEA Grapalat" w:hAnsi="GHEA Grapalat" w:cs="AK Courier"/>
          <w:sz w:val="24"/>
          <w:szCs w:val="24"/>
          <w:lang w:val="hy-AM"/>
        </w:rPr>
        <w:t xml:space="preserve"> հիմնական բաղադրիչ  կազ</w:t>
      </w:r>
      <w:r w:rsidR="00507F71" w:rsidRPr="007818D9">
        <w:rPr>
          <w:rFonts w:ascii="GHEA Grapalat" w:hAnsi="GHEA Grapalat" w:cs="AK Courier"/>
          <w:sz w:val="24"/>
          <w:szCs w:val="24"/>
          <w:lang w:val="hy-AM"/>
        </w:rPr>
        <w:t xml:space="preserve">մող </w:t>
      </w:r>
      <w:r w:rsidR="00A022D0" w:rsidRPr="007818D9">
        <w:rPr>
          <w:rFonts w:ascii="GHEA Grapalat" w:hAnsi="GHEA Grapalat" w:cs="AK Courier"/>
          <w:sz w:val="24"/>
          <w:szCs w:val="24"/>
          <w:lang w:val="hy-AM"/>
        </w:rPr>
        <w:t xml:space="preserve">Քաղաքացիական ավիացիայի միջազային կազմակերպության </w:t>
      </w:r>
      <w:r w:rsidR="00507F71" w:rsidRPr="007818D9">
        <w:rPr>
          <w:rFonts w:ascii="GHEA Grapalat" w:hAnsi="GHEA Grapalat" w:cs="AK Courier"/>
          <w:sz w:val="24"/>
          <w:szCs w:val="24"/>
          <w:lang w:val="hy-AM"/>
        </w:rPr>
        <w:t xml:space="preserve">(ICAO) </w:t>
      </w:r>
      <w:r w:rsidR="00A022D0" w:rsidRPr="007818D9">
        <w:rPr>
          <w:rFonts w:ascii="GHEA Grapalat" w:hAnsi="GHEA Grapalat" w:cs="AK Courier"/>
          <w:sz w:val="24"/>
          <w:szCs w:val="24"/>
          <w:lang w:val="hy-AM"/>
        </w:rPr>
        <w:t>Հավելված 9-ի առաջարկվող 29-րդ փոփ</w:t>
      </w:r>
      <w:r w:rsidR="009C6DB4" w:rsidRPr="007818D9">
        <w:rPr>
          <w:rFonts w:ascii="GHEA Grapalat" w:hAnsi="GHEA Grapalat" w:cs="AK Courier"/>
          <w:sz w:val="24"/>
          <w:szCs w:val="24"/>
          <w:lang w:val="hy-AM"/>
        </w:rPr>
        <w:t>ոխությամբ պահանջվող տեղեկատվությունը</w:t>
      </w:r>
      <w:r w:rsidR="00484003" w:rsidRPr="007818D9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5077B9" w:rsidRPr="007818D9">
        <w:rPr>
          <w:rFonts w:ascii="GHEA Grapalat" w:hAnsi="GHEA Grapalat" w:cs="AK Courier"/>
          <w:sz w:val="24"/>
          <w:szCs w:val="24"/>
          <w:lang w:val="hy-AM"/>
        </w:rPr>
        <w:t xml:space="preserve">պետք է </w:t>
      </w:r>
      <w:r w:rsidR="009C6DB4" w:rsidRPr="007818D9">
        <w:rPr>
          <w:rFonts w:ascii="GHEA Grapalat" w:hAnsi="GHEA Grapalat" w:cs="AK Courier"/>
          <w:sz w:val="24"/>
          <w:szCs w:val="24"/>
          <w:lang w:val="hy-AM"/>
        </w:rPr>
        <w:t>ներկայացվեր ԻԿԱՕ</w:t>
      </w:r>
      <w:r w:rsidR="00484003" w:rsidRPr="007818D9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9C6DB4" w:rsidRPr="007818D9">
        <w:rPr>
          <w:rFonts w:ascii="GHEA Grapalat" w:hAnsi="GHEA Grapalat" w:cs="AK Courier"/>
          <w:sz w:val="24"/>
          <w:szCs w:val="24"/>
          <w:lang w:val="hy-AM"/>
        </w:rPr>
        <w:t>մինչև</w:t>
      </w:r>
      <w:r w:rsidR="00484003" w:rsidRPr="007818D9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786DC0" w:rsidRPr="007818D9">
        <w:rPr>
          <w:rFonts w:ascii="GHEA Grapalat" w:hAnsi="GHEA Grapalat" w:cs="AK Courier"/>
          <w:sz w:val="24"/>
          <w:szCs w:val="24"/>
          <w:lang w:val="hy-AM"/>
        </w:rPr>
        <w:t>2022 թվականի</w:t>
      </w:r>
      <w:r w:rsidR="00484003" w:rsidRPr="007818D9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9C6DB4" w:rsidRPr="007818D9">
        <w:rPr>
          <w:rFonts w:ascii="GHEA Grapalat" w:hAnsi="GHEA Grapalat" w:cs="AK Courier"/>
          <w:sz w:val="24"/>
          <w:szCs w:val="24"/>
          <w:lang w:val="hy-AM"/>
        </w:rPr>
        <w:t>հունվարի 28-ը</w:t>
      </w:r>
      <w:r w:rsidR="005077B9" w:rsidRPr="007818D9">
        <w:rPr>
          <w:rFonts w:ascii="GHEA Grapalat" w:hAnsi="GHEA Grapalat" w:cs="AK Courier"/>
          <w:sz w:val="24"/>
          <w:szCs w:val="24"/>
          <w:lang w:val="hy-AM"/>
        </w:rPr>
        <w:t xml:space="preserve"> և դրանից հետո միայն </w:t>
      </w:r>
      <w:r w:rsidR="00E4046A" w:rsidRPr="007818D9">
        <w:rPr>
          <w:rFonts w:ascii="GHEA Grapalat" w:hAnsi="GHEA Grapalat" w:cs="AK Courier"/>
          <w:sz w:val="24"/>
          <w:szCs w:val="24"/>
          <w:lang w:val="hy-AM"/>
        </w:rPr>
        <w:t xml:space="preserve">այն </w:t>
      </w:r>
      <w:r w:rsidR="005077B9" w:rsidRPr="007818D9">
        <w:rPr>
          <w:rFonts w:ascii="GHEA Grapalat" w:hAnsi="GHEA Grapalat" w:cs="AK Courier"/>
          <w:sz w:val="24"/>
          <w:szCs w:val="24"/>
          <w:lang w:val="hy-AM"/>
        </w:rPr>
        <w:t>կիրառվեր</w:t>
      </w:r>
      <w:r w:rsidR="0025748F" w:rsidRPr="007818D9">
        <w:rPr>
          <w:rFonts w:ascii="GHEA Grapalat" w:hAnsi="GHEA Grapalat" w:cs="AK Courier"/>
          <w:sz w:val="24"/>
          <w:szCs w:val="24"/>
          <w:lang w:val="hy-AM"/>
        </w:rPr>
        <w:t>:</w:t>
      </w:r>
      <w:r w:rsidR="007818D9" w:rsidRPr="007818D9">
        <w:rPr>
          <w:rFonts w:ascii="GHEA Grapalat" w:hAnsi="GHEA Grapalat" w:cs="AK Courier"/>
          <w:sz w:val="24"/>
          <w:szCs w:val="24"/>
          <w:lang w:val="hy-AM"/>
        </w:rPr>
        <w:t xml:space="preserve"> Այդ ներառումից հետո կազմվել է որոշման նախագիծը և դրվել է շրջանառության մեջ շահագրգիռ մարմիններից կարծիքներ ստանալու նպատակով։</w:t>
      </w:r>
    </w:p>
    <w:p w:rsidR="0025748F" w:rsidRPr="007818D9" w:rsidRDefault="0025748F" w:rsidP="008E3902">
      <w:pPr>
        <w:pStyle w:val="norm"/>
        <w:tabs>
          <w:tab w:val="left" w:pos="284"/>
          <w:tab w:val="left" w:pos="990"/>
        </w:tabs>
        <w:spacing w:line="360" w:lineRule="auto"/>
        <w:ind w:firstLine="720"/>
        <w:rPr>
          <w:rFonts w:ascii="GHEA Grapalat" w:hAnsi="GHEA Grapalat" w:cs="AK Courier"/>
          <w:sz w:val="24"/>
          <w:szCs w:val="24"/>
          <w:lang w:val="hy-AM"/>
        </w:rPr>
      </w:pPr>
      <w:r w:rsidRPr="007818D9">
        <w:rPr>
          <w:rFonts w:ascii="GHEA Grapalat" w:hAnsi="GHEA Grapalat" w:cs="AK Courier"/>
          <w:sz w:val="24"/>
          <w:szCs w:val="24"/>
          <w:lang w:val="hy-AM"/>
        </w:rPr>
        <w:t>Հաշվի առնելով վերոգրյալը և այն հան</w:t>
      </w:r>
      <w:r w:rsidR="008E3902" w:rsidRPr="007818D9">
        <w:rPr>
          <w:rFonts w:ascii="GHEA Grapalat" w:hAnsi="GHEA Grapalat" w:cs="AK Courier"/>
          <w:sz w:val="24"/>
          <w:szCs w:val="24"/>
          <w:lang w:val="hy-AM"/>
        </w:rPr>
        <w:t>գ</w:t>
      </w:r>
      <w:r w:rsidRPr="007818D9">
        <w:rPr>
          <w:rFonts w:ascii="GHEA Grapalat" w:hAnsi="GHEA Grapalat" w:cs="AK Courier"/>
          <w:sz w:val="24"/>
          <w:szCs w:val="24"/>
          <w:lang w:val="hy-AM"/>
        </w:rPr>
        <w:t>ամանքը</w:t>
      </w:r>
      <w:r w:rsidR="005077B9" w:rsidRPr="007818D9">
        <w:rPr>
          <w:rFonts w:ascii="GHEA Grapalat" w:hAnsi="GHEA Grapalat" w:cs="AK Courier"/>
          <w:sz w:val="24"/>
          <w:szCs w:val="24"/>
          <w:lang w:val="hy-AM"/>
        </w:rPr>
        <w:t>, որ</w:t>
      </w:r>
      <w:r w:rsidRPr="007818D9">
        <w:rPr>
          <w:rFonts w:ascii="GHEA Grapalat" w:hAnsi="GHEA Grapalat" w:cs="AK Courier"/>
          <w:sz w:val="24"/>
          <w:szCs w:val="24"/>
          <w:lang w:val="hy-AM"/>
        </w:rPr>
        <w:t xml:space="preserve"> սույն որոշման ուժի մեջ մտնելը պետք է իրականացվեր </w:t>
      </w:r>
      <w:r w:rsidR="005077B9" w:rsidRPr="007818D9">
        <w:rPr>
          <w:rFonts w:ascii="GHEA Grapalat" w:hAnsi="GHEA Grapalat" w:cs="AK Courier"/>
          <w:sz w:val="24"/>
          <w:szCs w:val="24"/>
          <w:lang w:val="hy-AM"/>
        </w:rPr>
        <w:t xml:space="preserve">օդային փոխադրումներին առնչվող ընթացակարգերի պարզեցման ազգային կոմիտե կողմից </w:t>
      </w:r>
      <w:r w:rsidR="00083AE6" w:rsidRPr="007818D9">
        <w:rPr>
          <w:rFonts w:ascii="GHEA Grapalat" w:hAnsi="GHEA Grapalat" w:cs="AK Courier"/>
          <w:sz w:val="24"/>
          <w:szCs w:val="24"/>
          <w:lang w:val="hy-AM"/>
        </w:rPr>
        <w:t>Ծ</w:t>
      </w:r>
      <w:r w:rsidR="005077B9" w:rsidRPr="007818D9">
        <w:rPr>
          <w:rFonts w:ascii="GHEA Grapalat" w:hAnsi="GHEA Grapalat" w:cs="AK Courier"/>
          <w:sz w:val="24"/>
          <w:szCs w:val="24"/>
          <w:lang w:val="hy-AM"/>
        </w:rPr>
        <w:t xml:space="preserve">րագրի հաստատումից </w:t>
      </w:r>
      <w:r w:rsidR="008E3902" w:rsidRPr="007818D9">
        <w:rPr>
          <w:rFonts w:ascii="GHEA Grapalat" w:hAnsi="GHEA Grapalat" w:cs="AK Courier"/>
          <w:sz w:val="24"/>
          <w:szCs w:val="24"/>
          <w:lang w:val="hy-AM"/>
        </w:rPr>
        <w:t xml:space="preserve">և </w:t>
      </w:r>
      <w:r w:rsidR="008E3902" w:rsidRPr="007818D9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8E3902" w:rsidRPr="007818D9">
        <w:rPr>
          <w:rFonts w:ascii="GHEA Grapalat" w:hAnsi="GHEA Grapalat"/>
          <w:sz w:val="24"/>
          <w:szCs w:val="24"/>
          <w:lang w:val="hy-AM"/>
        </w:rPr>
        <w:t xml:space="preserve"> </w:t>
      </w:r>
      <w:r w:rsidR="008E3902" w:rsidRPr="007818D9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8E3902" w:rsidRPr="007818D9">
        <w:rPr>
          <w:rFonts w:ascii="GHEA Grapalat" w:hAnsi="GHEA Grapalat"/>
          <w:sz w:val="24"/>
          <w:szCs w:val="24"/>
          <w:lang w:val="hy-AM"/>
        </w:rPr>
        <w:t xml:space="preserve"> </w:t>
      </w:r>
      <w:r w:rsidR="008E3902" w:rsidRPr="007818D9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="008E3902" w:rsidRPr="007818D9">
        <w:rPr>
          <w:rFonts w:ascii="GHEA Grapalat" w:hAnsi="GHEA Grapalat"/>
          <w:sz w:val="24"/>
          <w:szCs w:val="24"/>
          <w:lang w:val="hy-AM"/>
        </w:rPr>
        <w:t xml:space="preserve"> 2002 </w:t>
      </w:r>
      <w:r w:rsidR="008E3902" w:rsidRPr="007818D9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8E3902" w:rsidRPr="007818D9">
        <w:rPr>
          <w:rFonts w:ascii="GHEA Grapalat" w:hAnsi="GHEA Grapalat"/>
          <w:sz w:val="24"/>
          <w:szCs w:val="24"/>
          <w:lang w:val="hy-AM"/>
        </w:rPr>
        <w:t xml:space="preserve"> </w:t>
      </w:r>
      <w:r w:rsidR="008E3902" w:rsidRPr="007818D9">
        <w:rPr>
          <w:rFonts w:ascii="GHEA Grapalat" w:hAnsi="GHEA Grapalat" w:cs="Arial"/>
          <w:sz w:val="24"/>
          <w:szCs w:val="24"/>
          <w:lang w:val="hy-AM"/>
        </w:rPr>
        <w:t>մարտի</w:t>
      </w:r>
      <w:r w:rsidR="008E3902" w:rsidRPr="007818D9">
        <w:rPr>
          <w:rFonts w:ascii="GHEA Grapalat" w:hAnsi="GHEA Grapalat"/>
          <w:sz w:val="24"/>
          <w:szCs w:val="24"/>
          <w:lang w:val="hy-AM"/>
        </w:rPr>
        <w:t xml:space="preserve"> 16-</w:t>
      </w:r>
      <w:r w:rsidR="008E3902" w:rsidRPr="007818D9">
        <w:rPr>
          <w:rFonts w:ascii="GHEA Grapalat" w:hAnsi="GHEA Grapalat" w:cs="Arial"/>
          <w:sz w:val="24"/>
          <w:szCs w:val="24"/>
          <w:lang w:val="hy-AM"/>
        </w:rPr>
        <w:t>ի</w:t>
      </w:r>
      <w:r w:rsidR="008E3902" w:rsidRPr="007818D9">
        <w:rPr>
          <w:rFonts w:ascii="GHEA Grapalat" w:hAnsi="GHEA Grapalat"/>
          <w:sz w:val="24"/>
          <w:szCs w:val="24"/>
          <w:lang w:val="hy-AM"/>
        </w:rPr>
        <w:t xml:space="preserve"> </w:t>
      </w:r>
      <w:r w:rsidR="008E3902" w:rsidRPr="007818D9">
        <w:rPr>
          <w:rFonts w:ascii="GHEA Grapalat" w:hAnsi="GHEA Grapalat"/>
          <w:b/>
          <w:sz w:val="24"/>
          <w:szCs w:val="24"/>
          <w:lang w:val="af-ZA"/>
        </w:rPr>
        <w:lastRenderedPageBreak/>
        <w:t>«</w:t>
      </w:r>
      <w:r w:rsidR="008E3902" w:rsidRPr="007818D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Oդային փոխադրումներին առնչվող ընթացակարգերի պարզեցման ազգային ծրագիրը հաստատելու մասին</w:t>
      </w:r>
      <w:r w:rsidR="008E3902" w:rsidRPr="007818D9">
        <w:rPr>
          <w:rFonts w:ascii="GHEA Grapalat" w:hAnsi="GHEA Grapalat"/>
          <w:b/>
          <w:sz w:val="24"/>
          <w:szCs w:val="24"/>
          <w:lang w:val="af-ZA"/>
        </w:rPr>
        <w:t>»</w:t>
      </w:r>
      <w:r w:rsidR="008E3902" w:rsidRPr="007818D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E3902" w:rsidRPr="007818D9">
        <w:rPr>
          <w:rFonts w:ascii="GHEA Grapalat" w:hAnsi="GHEA Grapalat"/>
          <w:sz w:val="24"/>
          <w:szCs w:val="24"/>
          <w:lang w:val="hy-AM"/>
        </w:rPr>
        <w:t xml:space="preserve">N 249 </w:t>
      </w:r>
      <w:r w:rsidR="008E3902" w:rsidRPr="007818D9">
        <w:rPr>
          <w:rFonts w:ascii="GHEA Grapalat" w:hAnsi="GHEA Grapalat" w:cs="Arial"/>
          <w:sz w:val="24"/>
          <w:szCs w:val="24"/>
          <w:lang w:val="hy-AM"/>
        </w:rPr>
        <w:t xml:space="preserve">որոշումը ուժը կորցրած ճանաչելուց </w:t>
      </w:r>
      <w:r w:rsidR="005077B9" w:rsidRPr="007818D9">
        <w:rPr>
          <w:rFonts w:ascii="GHEA Grapalat" w:hAnsi="GHEA Grapalat" w:cs="AK Courier"/>
          <w:sz w:val="24"/>
          <w:szCs w:val="24"/>
          <w:lang w:val="hy-AM"/>
        </w:rPr>
        <w:t>հետո</w:t>
      </w:r>
      <w:r w:rsidR="007818D9" w:rsidRPr="007818D9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="007818D9" w:rsidRPr="007818D9">
        <w:rPr>
          <w:rFonts w:ascii="GHEA Grapalat" w:hAnsi="GHEA Grapalat" w:cs="AK Courier"/>
          <w:sz w:val="24"/>
          <w:szCs w:val="24"/>
          <w:lang w:val="hy-AM"/>
        </w:rPr>
        <w:t>Ծրագրի հաստատ</w:t>
      </w:r>
      <w:r w:rsidR="007818D9" w:rsidRPr="007818D9">
        <w:rPr>
          <w:rFonts w:ascii="GHEA Grapalat" w:hAnsi="GHEA Grapalat" w:cs="AK Courier"/>
          <w:sz w:val="24"/>
          <w:szCs w:val="24"/>
          <w:lang w:val="hy-AM"/>
        </w:rPr>
        <w:t>ման</w:t>
      </w:r>
      <w:bookmarkStart w:id="0" w:name="_GoBack"/>
      <w:bookmarkEnd w:id="0"/>
      <w:r w:rsidR="007818D9" w:rsidRPr="007818D9">
        <w:rPr>
          <w:rFonts w:ascii="GHEA Grapalat" w:hAnsi="GHEA Grapalat" w:cs="AK Courier"/>
          <w:sz w:val="24"/>
          <w:szCs w:val="24"/>
          <w:lang w:val="hy-AM"/>
        </w:rPr>
        <w:t xml:space="preserve"> հրամանը զուգահեռաբար շրջանառվել է շահագրգիռ մարմիններում, ինչպես նաև հրավիրվել է հանձնաժողովի նիստ՝ կարծիքների քննարկման նպատակով։</w:t>
      </w:r>
    </w:p>
    <w:p w:rsidR="00BF6D3F" w:rsidRDefault="007B2BE7" w:rsidP="001553BA">
      <w:pPr>
        <w:spacing w:after="0" w:line="360" w:lineRule="auto"/>
        <w:ind w:firstLine="720"/>
        <w:jc w:val="both"/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</w:pPr>
      <w:r w:rsidRPr="00B06E14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2. </w:t>
      </w:r>
      <w:r w:rsidR="00BF6D3F" w:rsidRPr="00BF6D3F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 Նախագծի մշակումը չի բխում է ռազմավարական որևէ  փաստաթղթից:</w:t>
      </w:r>
    </w:p>
    <w:p w:rsidR="002A71CD" w:rsidRPr="002A71CD" w:rsidRDefault="007B2BE7" w:rsidP="00EB391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B2BE7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3. </w:t>
      </w:r>
      <w:r w:rsidR="00BF6D3F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«Հ</w:t>
      </w:r>
      <w:r w:rsidR="00BF6D3F" w:rsidRPr="00BF6D3F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այաստանի </w:t>
      </w:r>
      <w:r w:rsidR="00BF6D3F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Հ</w:t>
      </w:r>
      <w:r w:rsidR="00BF6D3F" w:rsidRPr="00BF6D3F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անրապետության կառավարության 2002 թվականի մարտի 16-ի N 249 որոշումն ուժը կորցրած ճանաչելու  մասին</w:t>
      </w:r>
      <w:r w:rsidR="00BF6D3F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»</w:t>
      </w:r>
      <w:r w:rsidR="00BF6D3F" w:rsidRPr="00BF6D3F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 </w:t>
      </w:r>
      <w:r w:rsidR="00BF6D3F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ՀՀ կառավարության որոշման նախագծի </w:t>
      </w:r>
      <w:r w:rsidR="00BF6D3F" w:rsidRPr="0097077A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ընդունմամբ լրացուցիչ ֆինանսական միջոցների և պետական բյուջեի եկամուտներում և ծախսերում փոփոխությունների անհրաժեշտություն չկա:</w:t>
      </w:r>
    </w:p>
    <w:sectPr w:rsidR="002A71CD" w:rsidRPr="002A71CD" w:rsidSect="00AA1A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7430A"/>
    <w:multiLevelType w:val="hybridMultilevel"/>
    <w:tmpl w:val="2E887ED2"/>
    <w:lvl w:ilvl="0" w:tplc="9F9822C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0746"/>
    <w:rsid w:val="000261E0"/>
    <w:rsid w:val="00077717"/>
    <w:rsid w:val="00083AE6"/>
    <w:rsid w:val="0008513F"/>
    <w:rsid w:val="000B512D"/>
    <w:rsid w:val="000C28B2"/>
    <w:rsid w:val="00124F4E"/>
    <w:rsid w:val="001553BA"/>
    <w:rsid w:val="00171755"/>
    <w:rsid w:val="0025748F"/>
    <w:rsid w:val="002A71CD"/>
    <w:rsid w:val="002D2D83"/>
    <w:rsid w:val="002E2D85"/>
    <w:rsid w:val="00304F8E"/>
    <w:rsid w:val="00390B7B"/>
    <w:rsid w:val="00435F2D"/>
    <w:rsid w:val="004428E8"/>
    <w:rsid w:val="00484003"/>
    <w:rsid w:val="00502959"/>
    <w:rsid w:val="005077B9"/>
    <w:rsid w:val="00507F71"/>
    <w:rsid w:val="006575F0"/>
    <w:rsid w:val="00701EE1"/>
    <w:rsid w:val="007169D7"/>
    <w:rsid w:val="007223B9"/>
    <w:rsid w:val="00752933"/>
    <w:rsid w:val="007818D9"/>
    <w:rsid w:val="00786DC0"/>
    <w:rsid w:val="00786F00"/>
    <w:rsid w:val="007B2BE7"/>
    <w:rsid w:val="007C160F"/>
    <w:rsid w:val="008E3902"/>
    <w:rsid w:val="009C6DB4"/>
    <w:rsid w:val="009E5208"/>
    <w:rsid w:val="00A022D0"/>
    <w:rsid w:val="00A064D9"/>
    <w:rsid w:val="00A2537E"/>
    <w:rsid w:val="00A54536"/>
    <w:rsid w:val="00A71F03"/>
    <w:rsid w:val="00A97A23"/>
    <w:rsid w:val="00AA1AE9"/>
    <w:rsid w:val="00AC2430"/>
    <w:rsid w:val="00B06E14"/>
    <w:rsid w:val="00B55003"/>
    <w:rsid w:val="00B736BA"/>
    <w:rsid w:val="00BF6D3F"/>
    <w:rsid w:val="00C43F7E"/>
    <w:rsid w:val="00C81C5E"/>
    <w:rsid w:val="00D66468"/>
    <w:rsid w:val="00D72041"/>
    <w:rsid w:val="00D72C51"/>
    <w:rsid w:val="00DA0BAE"/>
    <w:rsid w:val="00E4046A"/>
    <w:rsid w:val="00EB3916"/>
    <w:rsid w:val="00ED576C"/>
    <w:rsid w:val="00FB7A16"/>
    <w:rsid w:val="00FF07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1E4F0"/>
  <w15:docId w15:val="{A81F2243-F660-482B-8980-C203C1951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4F4E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124F4E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124F4E"/>
    <w:pPr>
      <w:spacing w:after="0" w:line="480" w:lineRule="auto"/>
      <w:ind w:firstLine="709"/>
      <w:jc w:val="both"/>
    </w:pPr>
    <w:rPr>
      <w:rFonts w:ascii="Arial Armenian" w:hAnsi="Arial Armenian"/>
      <w:lang w:val="ru-RU" w:eastAsia="ru-RU"/>
    </w:rPr>
  </w:style>
  <w:style w:type="character" w:customStyle="1" w:styleId="mechtexChar">
    <w:name w:val="mechtex Char"/>
    <w:link w:val="mechtex"/>
    <w:locked/>
    <w:rsid w:val="00124F4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124F4E"/>
    <w:pPr>
      <w:spacing w:after="0" w:line="240" w:lineRule="auto"/>
      <w:jc w:val="center"/>
    </w:pPr>
    <w:rPr>
      <w:rFonts w:ascii="Arial Armenian" w:hAnsi="Arial Armenian"/>
      <w:lang w:val="ru-RU" w:eastAsia="ru-RU"/>
    </w:rPr>
  </w:style>
  <w:style w:type="character" w:styleId="Strong">
    <w:name w:val="Strong"/>
    <w:uiPriority w:val="22"/>
    <w:qFormat/>
    <w:rsid w:val="00124F4E"/>
    <w:rPr>
      <w:b/>
      <w:bCs/>
    </w:rPr>
  </w:style>
  <w:style w:type="paragraph" w:styleId="ListParagraph">
    <w:name w:val="List Paragraph"/>
    <w:basedOn w:val="Normal"/>
    <w:uiPriority w:val="34"/>
    <w:qFormat/>
    <w:rsid w:val="007B2B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0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Henrik.Gabrielyan</dc:creator>
  <cp:keywords>https:/mul2-mta.gov.am/tasks/1028871/oneclick/249_naxagic.docx?token=1eab348f6f11374646ee26fa7de798c4</cp:keywords>
  <cp:lastModifiedBy>Vardan Chilingaryan</cp:lastModifiedBy>
  <cp:revision>26</cp:revision>
  <dcterms:created xsi:type="dcterms:W3CDTF">2022-03-10T06:25:00Z</dcterms:created>
  <dcterms:modified xsi:type="dcterms:W3CDTF">2022-04-29T10:52:00Z</dcterms:modified>
</cp:coreProperties>
</file>