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rsidR="00A80737" w:rsidRPr="002B112F" w:rsidRDefault="002B112F" w:rsidP="002B112F">
      <w:pPr>
        <w:pStyle w:val="NormalWeb"/>
        <w:spacing w:before="0" w:beforeAutospacing="0" w:after="240" w:afterAutospacing="0"/>
        <w:jc w:val="center"/>
        <w:rPr>
          <w:rFonts w:ascii="GHEA Grapalat" w:eastAsia="GHEA Grapalat" w:hAnsi="GHEA Grapalat" w:cs="GHEA Grapalat"/>
          <w:lang w:val="hy-AM"/>
        </w:rPr>
      </w:pPr>
      <w:r w:rsidRPr="001D6FC9">
        <w:rPr>
          <w:rStyle w:val="Strong"/>
          <w:rFonts w:ascii="GHEA Grapalat" w:hAnsi="GHEA Grapalat"/>
          <w:lang w:val="hy-AM"/>
        </w:rPr>
        <w:t>«</w:t>
      </w:r>
      <w:r w:rsidRPr="001D6FC9">
        <w:rPr>
          <w:rStyle w:val="Strong"/>
          <w:rFonts w:ascii="GHEA Grapalat" w:hAnsi="GHEA Grapalat" w:cs="Sylfaen"/>
          <w:lang w:val="hy-AM"/>
        </w:rPr>
        <w:t>ՀԱՅԱՍՏԱՆԻ</w:t>
      </w:r>
      <w:r w:rsidRPr="001D6FC9">
        <w:rPr>
          <w:rStyle w:val="Strong"/>
          <w:rFonts w:ascii="GHEA Grapalat" w:hAnsi="GHEA Grapalat"/>
          <w:lang w:val="hy-AM"/>
        </w:rPr>
        <w:t xml:space="preserve"> </w:t>
      </w:r>
      <w:r w:rsidRPr="001D6FC9">
        <w:rPr>
          <w:rStyle w:val="Strong"/>
          <w:rFonts w:ascii="GHEA Grapalat" w:hAnsi="GHEA Grapalat" w:cs="Sylfaen"/>
          <w:lang w:val="hy-AM"/>
        </w:rPr>
        <w:t>ՀԱՆՐԱՊԵՏՈՒԹՅԱՆ</w:t>
      </w:r>
      <w:r w:rsidRPr="001D6FC9">
        <w:rPr>
          <w:rStyle w:val="Strong"/>
          <w:rFonts w:ascii="GHEA Grapalat" w:hAnsi="GHEA Grapalat"/>
          <w:lang w:val="hy-AM"/>
        </w:rPr>
        <w:t xml:space="preserve"> </w:t>
      </w:r>
      <w:r w:rsidRPr="001D6FC9">
        <w:rPr>
          <w:rStyle w:val="Strong"/>
          <w:rFonts w:ascii="GHEA Grapalat" w:hAnsi="GHEA Grapalat" w:cs="Sylfaen"/>
          <w:lang w:val="hy-AM"/>
        </w:rPr>
        <w:t>ԱՌԱՋԻՆ</w:t>
      </w:r>
      <w:r w:rsidRPr="001D6FC9">
        <w:rPr>
          <w:rStyle w:val="Strong"/>
          <w:rFonts w:ascii="GHEA Grapalat" w:hAnsi="GHEA Grapalat"/>
          <w:lang w:val="hy-AM"/>
        </w:rPr>
        <w:t xml:space="preserve"> </w:t>
      </w:r>
      <w:r w:rsidRPr="001D6FC9">
        <w:rPr>
          <w:rStyle w:val="Strong"/>
          <w:rFonts w:ascii="GHEA Grapalat" w:hAnsi="GHEA Grapalat" w:cs="Sylfaen"/>
          <w:lang w:val="hy-AM"/>
        </w:rPr>
        <w:t>ԱՏՅԱՆԻ</w:t>
      </w:r>
      <w:r w:rsidRPr="001D6FC9">
        <w:rPr>
          <w:rStyle w:val="Strong"/>
          <w:rFonts w:ascii="GHEA Grapalat" w:hAnsi="GHEA Grapalat"/>
          <w:lang w:val="hy-AM"/>
        </w:rPr>
        <w:t xml:space="preserve"> </w:t>
      </w:r>
      <w:r w:rsidRPr="001D6FC9">
        <w:rPr>
          <w:rStyle w:val="Strong"/>
          <w:rFonts w:ascii="GHEA Grapalat" w:hAnsi="GHEA Grapalat" w:cs="Sylfaen"/>
          <w:lang w:val="hy-AM"/>
        </w:rPr>
        <w:t>ԸՆԴՀԱՆՈՒՐ</w:t>
      </w:r>
      <w:r w:rsidRPr="001D6FC9">
        <w:rPr>
          <w:rStyle w:val="Strong"/>
          <w:rFonts w:ascii="GHEA Grapalat" w:hAnsi="GHEA Grapalat"/>
          <w:lang w:val="hy-AM"/>
        </w:rPr>
        <w:t xml:space="preserve"> </w:t>
      </w:r>
      <w:r w:rsidRPr="001D6FC9">
        <w:rPr>
          <w:rStyle w:val="Strong"/>
          <w:rFonts w:ascii="GHEA Grapalat" w:hAnsi="GHEA Grapalat" w:cs="Sylfaen"/>
          <w:lang w:val="hy-AM"/>
        </w:rPr>
        <w:t>ԻՐԱՎԱՍՈՒԹՅԱՆ</w:t>
      </w:r>
      <w:r w:rsidRPr="001D6FC9">
        <w:rPr>
          <w:rStyle w:val="Strong"/>
          <w:rFonts w:ascii="GHEA Grapalat" w:hAnsi="GHEA Grapalat"/>
          <w:lang w:val="hy-AM"/>
        </w:rPr>
        <w:t xml:space="preserve"> </w:t>
      </w:r>
      <w:r>
        <w:rPr>
          <w:rStyle w:val="Strong"/>
          <w:rFonts w:ascii="GHEA Grapalat" w:hAnsi="GHEA Grapalat" w:cs="Sylfaen"/>
          <w:lang w:val="hy-AM"/>
        </w:rPr>
        <w:t>ԴԱՏԱՐԱՆ</w:t>
      </w:r>
      <w:r w:rsidRPr="001D6FC9">
        <w:rPr>
          <w:rStyle w:val="Strong"/>
          <w:rFonts w:ascii="GHEA Grapalat" w:hAnsi="GHEA Grapalat" w:cs="Sylfaen"/>
          <w:lang w:val="hy-AM"/>
        </w:rPr>
        <w:t>Ի</w:t>
      </w:r>
      <w:r w:rsidRPr="001D6FC9">
        <w:rPr>
          <w:rStyle w:val="Strong"/>
          <w:rFonts w:ascii="GHEA Grapalat" w:hAnsi="GHEA Grapalat"/>
          <w:lang w:val="hy-AM"/>
        </w:rPr>
        <w:t xml:space="preserve"> </w:t>
      </w:r>
      <w:r w:rsidRPr="001D6FC9">
        <w:rPr>
          <w:rStyle w:val="Strong"/>
          <w:rFonts w:ascii="GHEA Grapalat" w:hAnsi="GHEA Grapalat" w:cs="Sylfaen"/>
          <w:lang w:val="hy-AM"/>
        </w:rPr>
        <w:t>ԹՎԱԿԱԶՄՆ</w:t>
      </w:r>
      <w:r w:rsidRPr="001D6FC9">
        <w:rPr>
          <w:rStyle w:val="Strong"/>
          <w:rFonts w:ascii="GHEA Grapalat" w:hAnsi="GHEA Grapalat"/>
          <w:lang w:val="hy-AM"/>
        </w:rPr>
        <w:t xml:space="preserve"> </w:t>
      </w:r>
      <w:r w:rsidRPr="001D6FC9">
        <w:rPr>
          <w:rStyle w:val="Strong"/>
          <w:rFonts w:ascii="GHEA Grapalat" w:hAnsi="GHEA Grapalat" w:cs="Sylfaen"/>
          <w:lang w:val="hy-AM"/>
        </w:rPr>
        <w:t>ԱՎԵԼԱՑՆԵԼՈՒ</w:t>
      </w:r>
      <w:r w:rsidRPr="001D6FC9">
        <w:rPr>
          <w:rStyle w:val="Strong"/>
          <w:rFonts w:ascii="GHEA Grapalat" w:hAnsi="GHEA Grapalat"/>
          <w:lang w:val="hy-AM"/>
        </w:rPr>
        <w:t xml:space="preserve"> </w:t>
      </w:r>
      <w:r w:rsidRPr="001D6FC9">
        <w:rPr>
          <w:rStyle w:val="Strong"/>
          <w:rFonts w:ascii="GHEA Grapalat" w:hAnsi="GHEA Grapalat" w:cs="Sylfaen"/>
          <w:lang w:val="hy-AM"/>
        </w:rPr>
        <w:t>ՎԵՐԱԲԵՐՅԱԼ</w:t>
      </w:r>
      <w:r w:rsidRPr="001D6FC9">
        <w:rPr>
          <w:rStyle w:val="Strong"/>
          <w:rFonts w:ascii="GHEA Grapalat" w:hAnsi="GHEA Grapalat"/>
          <w:lang w:val="hy-AM"/>
        </w:rPr>
        <w:t xml:space="preserve"> </w:t>
      </w:r>
      <w:r w:rsidRPr="001D6FC9">
        <w:rPr>
          <w:rStyle w:val="Strong"/>
          <w:rFonts w:ascii="GHEA Grapalat" w:hAnsi="GHEA Grapalat" w:cs="Sylfaen"/>
          <w:lang w:val="hy-AM"/>
        </w:rPr>
        <w:t>ԱՌԱՋԱՐԿՈՒԹՅԱՆԸ</w:t>
      </w:r>
      <w:r w:rsidRPr="001D6FC9">
        <w:rPr>
          <w:rStyle w:val="Strong"/>
          <w:rFonts w:ascii="GHEA Grapalat" w:hAnsi="GHEA Grapalat"/>
          <w:lang w:val="hy-AM"/>
        </w:rPr>
        <w:t xml:space="preserve"> </w:t>
      </w:r>
      <w:r w:rsidRPr="001D6FC9">
        <w:rPr>
          <w:rStyle w:val="Strong"/>
          <w:rFonts w:ascii="GHEA Grapalat" w:hAnsi="GHEA Grapalat" w:cs="Sylfaen"/>
          <w:lang w:val="hy-AM"/>
        </w:rPr>
        <w:t>ՀԱՄԱՁԱՅՆՈՒԹՅՈՒՆ</w:t>
      </w:r>
      <w:r w:rsidRPr="001D6FC9">
        <w:rPr>
          <w:rStyle w:val="Strong"/>
          <w:rFonts w:ascii="GHEA Grapalat" w:hAnsi="GHEA Grapalat"/>
          <w:lang w:val="hy-AM"/>
        </w:rPr>
        <w:t xml:space="preserve"> </w:t>
      </w:r>
      <w:r w:rsidRPr="001D6FC9">
        <w:rPr>
          <w:rStyle w:val="Strong"/>
          <w:rFonts w:ascii="GHEA Grapalat" w:hAnsi="GHEA Grapalat" w:cs="Sylfaen"/>
          <w:lang w:val="hy-AM"/>
        </w:rPr>
        <w:t>ՏԱԼՈՒ</w:t>
      </w:r>
      <w:r w:rsidRPr="001D6FC9">
        <w:rPr>
          <w:rStyle w:val="Strong"/>
          <w:rFonts w:ascii="GHEA Grapalat" w:hAnsi="GHEA Grapalat"/>
          <w:lang w:val="hy-AM"/>
        </w:rPr>
        <w:t xml:space="preserve"> </w:t>
      </w:r>
      <w:r w:rsidRPr="001D6FC9">
        <w:rPr>
          <w:rStyle w:val="Strong"/>
          <w:rFonts w:ascii="GHEA Grapalat" w:hAnsi="GHEA Grapalat" w:cs="Sylfaen"/>
          <w:lang w:val="hy-AM"/>
        </w:rPr>
        <w:t>ԵՎ</w:t>
      </w:r>
      <w:r w:rsidRPr="001D6FC9">
        <w:rPr>
          <w:rStyle w:val="Strong"/>
          <w:rFonts w:ascii="GHEA Grapalat" w:hAnsi="GHEA Grapalat"/>
          <w:lang w:val="hy-AM"/>
        </w:rPr>
        <w:t xml:space="preserve"> «</w:t>
      </w:r>
      <w:r w:rsidRPr="00D7281E">
        <w:rPr>
          <w:rStyle w:val="Strong"/>
          <w:rFonts w:ascii="GHEA Grapalat" w:hAnsi="GHEA Grapalat" w:cs="Sylfaen"/>
          <w:lang w:val="hy-AM"/>
        </w:rPr>
        <w:t>ՀԱՅԱՍՏԱՆԻ ՀԱՆՐԱՊԵՏՈՒԹՅԱՆ 2022 ԹՎԱԿԱՆԻ ՊԵՏԱԿԱՆ ԲՅՈՒՋԵԻ ՄԱՍԻՆ» ՕՐԵՆՔՈՒՄ ՓՈՓՈԽՈՒԹՅՈՒՆՆԵՐ, ՀԱՅԱՍՏԱՆԻ ՀԱՆՐԱՊԵՏՈՒԹՅԱՆ ԿԱՌԱՎԱՐՈՒԹՅԱՆ 2021 ԹՎԱԿԱՆԻ ԴԵԿՏԵՄԲԵՐԻ 23-Ի N 2121-Ն ՈՐՈՇՄԱՆ ՄԵՋ ՓՈՓՈԽՈՒԹՅՈՒՆՆԵՐ ԵՎ ԼՐԱՑՈՒՄՆԵՐ ԿԱՏԱՐԵԼՈՒ ՄԱՍԻՆ»</w:t>
      </w:r>
      <w:r w:rsidRPr="00D7281E">
        <w:rPr>
          <w:rFonts w:ascii="GHEA Grapalat" w:eastAsia="GHEA Grapalat" w:hAnsi="GHEA Grapalat" w:cs="GHEA Grapalat"/>
          <w:lang w:val="hy-AM"/>
        </w:rPr>
        <w:t xml:space="preserve"> </w:t>
      </w:r>
      <w:r>
        <w:rPr>
          <w:rFonts w:ascii="GHEA Grapalat" w:eastAsia="GHEA Grapalat" w:hAnsi="GHEA Grapalat" w:cs="GHEA Grapalat"/>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773"/>
        <w:gridCol w:w="5528"/>
      </w:tblGrid>
      <w:tr w:rsidR="007C439F" w:rsidRPr="008E53AA" w:rsidTr="00182059">
        <w:trPr>
          <w:trHeight w:val="419"/>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80737" w:rsidRPr="00155FC0" w:rsidRDefault="00A80737" w:rsidP="00F47C09">
            <w:pPr>
              <w:spacing w:before="100" w:beforeAutospacing="1" w:after="100" w:afterAutospacing="1" w:line="360" w:lineRule="auto"/>
              <w:jc w:val="center"/>
              <w:rPr>
                <w:rFonts w:ascii="GHEA Grapalat" w:eastAsia="Times New Roman" w:hAnsi="GHEA Grapalat" w:cs="Times New Roman"/>
                <w:b/>
                <w:color w:val="000000"/>
                <w:sz w:val="24"/>
                <w:szCs w:val="24"/>
                <w:lang w:val="hy-AM" w:eastAsia="ru-RU"/>
              </w:rPr>
            </w:pPr>
            <w:r w:rsidRPr="00155FC0">
              <w:rPr>
                <w:rFonts w:ascii="Calibri" w:eastAsia="Times New Roman" w:hAnsi="Calibri" w:cs="Calibri"/>
                <w:b/>
                <w:color w:val="000000"/>
                <w:sz w:val="24"/>
                <w:szCs w:val="24"/>
                <w:lang w:val="hy-AM" w:eastAsia="ru-RU"/>
              </w:rPr>
              <w:t>     </w:t>
            </w:r>
            <w:r w:rsidRPr="00155FC0">
              <w:rPr>
                <w:rFonts w:ascii="GHEA Grapalat" w:eastAsia="Times New Roman" w:hAnsi="GHEA Grapalat" w:cs="Times New Roman"/>
                <w:b/>
                <w:color w:val="000000"/>
                <w:sz w:val="24"/>
                <w:szCs w:val="24"/>
                <w:lang w:val="hy-AM" w:eastAsia="ru-RU"/>
              </w:rPr>
              <w:t xml:space="preserve"> </w:t>
            </w:r>
            <w:r w:rsidRPr="00155FC0">
              <w:rPr>
                <w:rFonts w:ascii="Calibri" w:eastAsia="Times New Roman" w:hAnsi="Calibri" w:cs="Calibri"/>
                <w:b/>
                <w:color w:val="000000"/>
                <w:sz w:val="24"/>
                <w:szCs w:val="24"/>
                <w:lang w:val="hy-AM" w:eastAsia="ru-RU"/>
              </w:rPr>
              <w:t> </w:t>
            </w:r>
            <w:r w:rsidR="00E70658" w:rsidRPr="00155FC0">
              <w:rPr>
                <w:rFonts w:ascii="GHEA Grapalat" w:eastAsia="Times New Roman" w:hAnsi="GHEA Grapalat" w:cs="Times New Roman"/>
                <w:b/>
                <w:color w:val="000000"/>
                <w:sz w:val="24"/>
                <w:szCs w:val="24"/>
                <w:lang w:val="hy-AM" w:eastAsia="ru-RU"/>
              </w:rPr>
              <w:t>1</w:t>
            </w:r>
            <w:r w:rsidRPr="00155FC0">
              <w:rPr>
                <w:rFonts w:ascii="GHEA Grapalat" w:eastAsia="Times New Roman" w:hAnsi="GHEA Grapalat" w:cs="Times New Roman"/>
                <w:b/>
                <w:color w:val="000000"/>
                <w:sz w:val="24"/>
                <w:szCs w:val="24"/>
                <w:lang w:val="hy-AM" w:eastAsia="ru-RU"/>
              </w:rPr>
              <w:t xml:space="preserve">. </w:t>
            </w:r>
            <w:r w:rsidR="00122739" w:rsidRPr="00155FC0">
              <w:rPr>
                <w:rFonts w:ascii="GHEA Grapalat" w:eastAsia="Times New Roman" w:hAnsi="GHEA Grapalat" w:cs="Times New Roman"/>
                <w:b/>
                <w:color w:val="000000"/>
                <w:sz w:val="24"/>
                <w:szCs w:val="24"/>
                <w:lang w:val="hy-AM" w:eastAsia="ru-RU"/>
              </w:rPr>
              <w:t>Հայաստանի Հանրապետության ֆինանսների նախարարություն</w:t>
            </w: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155FC0" w:rsidRDefault="002B112F" w:rsidP="00155FC0">
            <w:pPr>
              <w:spacing w:after="0" w:line="360" w:lineRule="auto"/>
              <w:jc w:val="center"/>
              <w:rPr>
                <w:rFonts w:ascii="GHEA Grapalat" w:eastAsia="Times New Roman" w:hAnsi="GHEA Grapalat" w:cs="Times New Roman"/>
                <w:b/>
                <w:color w:val="000000"/>
                <w:sz w:val="24"/>
                <w:szCs w:val="24"/>
                <w:lang w:val="hy-AM" w:eastAsia="ru-RU"/>
              </w:rPr>
            </w:pPr>
            <w:r w:rsidRPr="00155FC0">
              <w:rPr>
                <w:rFonts w:ascii="GHEA Grapalat" w:eastAsia="Times New Roman" w:hAnsi="GHEA Grapalat" w:cs="Times New Roman"/>
                <w:b/>
                <w:color w:val="000000"/>
                <w:sz w:val="24"/>
                <w:szCs w:val="24"/>
                <w:lang w:val="hy-AM" w:eastAsia="ru-RU"/>
              </w:rPr>
              <w:t>03</w:t>
            </w:r>
            <w:r w:rsidR="00155FC0">
              <w:rPr>
                <w:rFonts w:ascii="GHEA Grapalat" w:eastAsia="Times New Roman" w:hAnsi="GHEA Grapalat" w:cs="Times New Roman"/>
                <w:b/>
                <w:color w:val="000000"/>
                <w:sz w:val="24"/>
                <w:szCs w:val="24"/>
                <w:lang w:val="en-US" w:eastAsia="ru-RU"/>
              </w:rPr>
              <w:t>.</w:t>
            </w:r>
            <w:r w:rsidRPr="00155FC0">
              <w:rPr>
                <w:rFonts w:ascii="GHEA Grapalat" w:eastAsia="Times New Roman" w:hAnsi="GHEA Grapalat" w:cs="Times New Roman"/>
                <w:b/>
                <w:color w:val="000000"/>
                <w:sz w:val="24"/>
                <w:szCs w:val="24"/>
                <w:lang w:val="hy-AM" w:eastAsia="ru-RU"/>
              </w:rPr>
              <w:t>05</w:t>
            </w:r>
            <w:r w:rsidR="00182059" w:rsidRPr="00155FC0">
              <w:rPr>
                <w:rFonts w:ascii="MS Mincho" w:eastAsia="MS Mincho" w:hAnsi="MS Mincho" w:cs="MS Mincho" w:hint="eastAsia"/>
                <w:b/>
                <w:color w:val="000000"/>
                <w:sz w:val="24"/>
                <w:szCs w:val="24"/>
                <w:lang w:val="hy-AM" w:eastAsia="ru-RU"/>
              </w:rPr>
              <w:t>․</w:t>
            </w:r>
            <w:r w:rsidR="00182059" w:rsidRPr="00155FC0">
              <w:rPr>
                <w:rFonts w:ascii="GHEA Grapalat" w:eastAsia="Times New Roman" w:hAnsi="GHEA Grapalat" w:cs="GHEA Grapalat"/>
                <w:b/>
                <w:color w:val="000000"/>
                <w:sz w:val="24"/>
                <w:szCs w:val="24"/>
                <w:lang w:val="hy-AM" w:eastAsia="ru-RU"/>
              </w:rPr>
              <w:t>2022</w:t>
            </w:r>
            <w:r w:rsidR="00A80737" w:rsidRPr="00155FC0">
              <w:rPr>
                <w:rFonts w:ascii="GHEA Grapalat" w:eastAsia="Times New Roman" w:hAnsi="GHEA Grapalat" w:cs="Times New Roman"/>
                <w:b/>
                <w:color w:val="000000"/>
                <w:sz w:val="24"/>
                <w:szCs w:val="24"/>
                <w:lang w:val="hy-AM" w:eastAsia="ru-RU"/>
              </w:rPr>
              <w:t>թ.</w:t>
            </w:r>
          </w:p>
        </w:tc>
      </w:tr>
      <w:tr w:rsidR="007C439F" w:rsidRPr="008E53AA" w:rsidTr="00182059">
        <w:trPr>
          <w:trHeight w:val="419"/>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0737" w:rsidRPr="00155FC0" w:rsidRDefault="00A80737" w:rsidP="00F47C09">
            <w:pPr>
              <w:spacing w:after="0" w:line="360" w:lineRule="auto"/>
              <w:rPr>
                <w:rFonts w:ascii="GHEA Grapalat" w:eastAsia="Times New Roman" w:hAnsi="GHEA Grapalat" w:cs="Times New Roman"/>
                <w:b/>
                <w:color w:val="000000"/>
                <w:sz w:val="24"/>
                <w:szCs w:val="24"/>
                <w:lang w:val="hy-AM" w:eastAsia="ru-RU"/>
              </w:rPr>
            </w:pP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155FC0" w:rsidRDefault="002B112F" w:rsidP="00F47C09">
            <w:pPr>
              <w:spacing w:after="0" w:line="360" w:lineRule="auto"/>
              <w:jc w:val="center"/>
              <w:rPr>
                <w:rFonts w:ascii="GHEA Grapalat" w:eastAsia="Times New Roman" w:hAnsi="GHEA Grapalat" w:cs="Times New Roman"/>
                <w:b/>
                <w:color w:val="000000"/>
                <w:sz w:val="24"/>
                <w:szCs w:val="24"/>
                <w:lang w:val="hy-AM" w:eastAsia="ru-RU"/>
              </w:rPr>
            </w:pPr>
            <w:r w:rsidRPr="00155FC0">
              <w:rPr>
                <w:rFonts w:ascii="GHEA Grapalat" w:eastAsia="Times New Roman" w:hAnsi="GHEA Grapalat" w:cs="Times New Roman"/>
                <w:b/>
                <w:color w:val="000000"/>
                <w:sz w:val="24"/>
                <w:szCs w:val="24"/>
                <w:lang w:val="hy-AM" w:eastAsia="ru-RU"/>
              </w:rPr>
              <w:t>01/8-2/7936-</w:t>
            </w:r>
            <w:r w:rsidR="00182059" w:rsidRPr="00155FC0">
              <w:rPr>
                <w:rFonts w:ascii="GHEA Grapalat" w:eastAsia="Times New Roman" w:hAnsi="GHEA Grapalat" w:cs="Times New Roman"/>
                <w:b/>
                <w:color w:val="000000"/>
                <w:sz w:val="24"/>
                <w:szCs w:val="24"/>
                <w:lang w:val="hy-AM" w:eastAsia="ru-RU"/>
              </w:rPr>
              <w:t>-2022</w:t>
            </w:r>
          </w:p>
        </w:tc>
      </w:tr>
      <w:tr w:rsidR="007C439F" w:rsidRPr="006B7699" w:rsidTr="00182059">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rsidR="002B112F" w:rsidRPr="002B112F" w:rsidRDefault="001849F1" w:rsidP="002B112F">
            <w:pPr>
              <w:tabs>
                <w:tab w:val="left" w:pos="851"/>
              </w:tabs>
              <w:spacing w:before="120" w:after="0"/>
              <w:ind w:firstLine="537"/>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bookmarkStart w:id="0" w:name="_GoBack"/>
            <w:bookmarkEnd w:id="0"/>
            <w:r w:rsidR="00155FC0">
              <w:rPr>
                <w:rFonts w:ascii="GHEA Grapalat" w:hAnsi="GHEA Grapalat" w:cs="Sylfaen"/>
                <w:color w:val="191919"/>
                <w:sz w:val="24"/>
                <w:szCs w:val="24"/>
                <w:shd w:val="clear" w:color="auto" w:fill="FFFFFF"/>
                <w:lang w:val="en-US"/>
              </w:rPr>
              <w:t xml:space="preserve">. </w:t>
            </w:r>
            <w:r w:rsidR="002B112F" w:rsidRPr="002B112F">
              <w:rPr>
                <w:rFonts w:ascii="GHEA Grapalat" w:hAnsi="GHEA Grapalat" w:cs="Sylfaen"/>
                <w:color w:val="191919"/>
                <w:sz w:val="24"/>
                <w:szCs w:val="24"/>
                <w:shd w:val="clear" w:color="auto" w:fill="FFFFFF"/>
                <w:lang w:val="hy-AM"/>
              </w:rPr>
              <w:t>Հաշվի առնելով, որ ««Գնումների մասին» օրենքում լրացումներ և փոփոխություններ կատարելու մասին» ՀՕ-4-Ն և «Հայաստանի Հանրապետության քաղաքացիական դատավարության օրենսգրքում լրացումներ և փոփոխություն կատարելու մասին» ՀՕ-7-Ն օրենքներն ուժի մեջ են մտնում 2022թ. հունիսի 1-ից, և Երևան քաղաքի առաջին ատյանի ընդհանուր իրավասության դատարանում թվով երկու դատավորի թվակազմի ավելացմամբ պայմանավորված աշխատանքի վարձատրությանն ուղղվող միջոցների, ինչպես նաև էներգետիկ, կապի և կոմունալ ծառայությունների գծով վճարումների անհրաժեշտությունը կառաջանա 2022 թվականի հուլիսից, առաջարկում ենք  համապատասխան հավելվածներից հանել «1080» ծրագրի «11007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 միջոցառման գծով «առաջին կիսամյակ» սյունակում ներկայացված գումարները։ Մյուս կողմից վերը նշված ծախսերի գծով նախագծով նախատեսված գումարների հաշվարկների ճշգրտումների արդյունքում (մասնավորապես</w:t>
            </w:r>
            <w:r w:rsidR="002B112F" w:rsidRPr="002B112F">
              <w:rPr>
                <w:rFonts w:ascii="MS Mincho" w:eastAsia="MS Mincho" w:hAnsi="MS Mincho" w:cs="MS Mincho" w:hint="eastAsia"/>
                <w:color w:val="191919"/>
                <w:sz w:val="24"/>
                <w:szCs w:val="24"/>
                <w:shd w:val="clear" w:color="auto" w:fill="FFFFFF"/>
                <w:lang w:val="hy-AM"/>
              </w:rPr>
              <w:t>․</w:t>
            </w:r>
            <w:r w:rsidR="002B112F" w:rsidRPr="002B112F">
              <w:rPr>
                <w:rFonts w:ascii="GHEA Grapalat" w:hAnsi="GHEA Grapalat" w:cs="Sylfaen"/>
                <w:color w:val="191919"/>
                <w:sz w:val="24"/>
                <w:szCs w:val="24"/>
                <w:shd w:val="clear" w:color="auto" w:fill="FFFFFF"/>
                <w:lang w:val="hy-AM"/>
              </w:rPr>
              <w:t xml:space="preserve"> ճշտվել է աշխատանքի վարձատրության գծով արձակուրդային վճարների հաշվարկային գումարի չափը, իսկ էներգետիկ, կապի և կոմունալ ծառայությունների գծով ծախսերը նախատեսվել են 6 ամսվա համար՝ 7-ի փոխարեն, քանի որ դեկտեմբեր ամսվա համար վճարումները կատարվում են հաջորդ տարվա հունվարին) առաջարկում ենք այս ծախսերի գծով գումարները տնտեսագիտական դասակարգման առանձին հոդվածներով նախատեսել հետևյալ </w:t>
            </w:r>
            <w:r w:rsidR="002B112F" w:rsidRPr="002B112F">
              <w:rPr>
                <w:rFonts w:ascii="GHEA Grapalat" w:hAnsi="GHEA Grapalat" w:cs="Sylfaen"/>
                <w:color w:val="191919"/>
                <w:sz w:val="24"/>
                <w:szCs w:val="24"/>
                <w:shd w:val="clear" w:color="auto" w:fill="FFFFFF"/>
                <w:lang w:val="hy-AM"/>
              </w:rPr>
              <w:lastRenderedPageBreak/>
              <w:t>չափերով՝</w:t>
            </w:r>
          </w:p>
          <w:p w:rsidR="002B112F" w:rsidRPr="002B112F" w:rsidRDefault="002B112F" w:rsidP="002B112F">
            <w:pPr>
              <w:tabs>
                <w:tab w:val="left" w:pos="851"/>
              </w:tabs>
              <w:spacing w:before="120" w:after="0"/>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xml:space="preserve">                                                                                             ինն ամիս </w:t>
            </w:r>
            <w:r w:rsidRPr="002B112F">
              <w:rPr>
                <w:rFonts w:ascii="GHEA Grapalat" w:hAnsi="GHEA Grapalat" w:cs="Sylfaen"/>
                <w:color w:val="191919"/>
                <w:sz w:val="24"/>
                <w:szCs w:val="24"/>
                <w:shd w:val="clear" w:color="auto" w:fill="FFFFFF"/>
                <w:lang w:val="hy-AM"/>
              </w:rPr>
              <w:tab/>
              <w:t xml:space="preserve">     Տարի</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Աշխատողների աշխատավարձեր և հավելավճարներ՝          7,008.6</w:t>
            </w:r>
            <w:r w:rsidRPr="002B112F">
              <w:rPr>
                <w:rFonts w:ascii="GHEA Grapalat" w:hAnsi="GHEA Grapalat" w:cs="Sylfaen"/>
                <w:color w:val="191919"/>
                <w:sz w:val="24"/>
                <w:szCs w:val="24"/>
                <w:shd w:val="clear" w:color="auto" w:fill="FFFFFF"/>
                <w:lang w:val="hy-AM"/>
              </w:rPr>
              <w:tab/>
              <w:t xml:space="preserve">     17,716.2</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xml:space="preserve"> - Պարգևատրումներ, դրամական խրախուսումներ                </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և հատուկ վճարներ՝                                                              2,002.5</w:t>
            </w:r>
            <w:r w:rsidRPr="002B112F">
              <w:rPr>
                <w:rFonts w:ascii="GHEA Grapalat" w:hAnsi="GHEA Grapalat" w:cs="Sylfaen"/>
                <w:color w:val="191919"/>
                <w:sz w:val="24"/>
                <w:szCs w:val="24"/>
                <w:shd w:val="clear" w:color="auto" w:fill="FFFFFF"/>
                <w:lang w:val="hy-AM"/>
              </w:rPr>
              <w:tab/>
              <w:t xml:space="preserve">     5,061.8</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Էներգետիկ ծառայություններ                                                 435.0</w:t>
            </w:r>
            <w:r w:rsidRPr="002B112F">
              <w:rPr>
                <w:rFonts w:ascii="GHEA Grapalat" w:hAnsi="GHEA Grapalat" w:cs="Sylfaen"/>
                <w:color w:val="191919"/>
                <w:sz w:val="24"/>
                <w:szCs w:val="24"/>
                <w:shd w:val="clear" w:color="auto" w:fill="FFFFFF"/>
                <w:lang w:val="hy-AM"/>
              </w:rPr>
              <w:tab/>
              <w:t xml:space="preserve">        870.0</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xml:space="preserve"> - Կոմունալ ծառայություններ                                                     35.0</w:t>
            </w:r>
            <w:r w:rsidRPr="002B112F">
              <w:rPr>
                <w:rFonts w:ascii="GHEA Grapalat" w:hAnsi="GHEA Grapalat" w:cs="Sylfaen"/>
                <w:color w:val="191919"/>
                <w:sz w:val="24"/>
                <w:szCs w:val="24"/>
                <w:shd w:val="clear" w:color="auto" w:fill="FFFFFF"/>
                <w:lang w:val="hy-AM"/>
              </w:rPr>
              <w:tab/>
              <w:t xml:space="preserve">         70.0</w:t>
            </w:r>
          </w:p>
          <w:p w:rsidR="002B112F" w:rsidRPr="002B112F" w:rsidRDefault="002B112F" w:rsidP="002B112F">
            <w:pPr>
              <w:tabs>
                <w:tab w:val="left" w:pos="851"/>
              </w:tabs>
              <w:spacing w:before="120" w:after="0" w:line="240" w:lineRule="auto"/>
              <w:ind w:firstLine="537"/>
              <w:jc w:val="both"/>
              <w:rPr>
                <w:rFonts w:ascii="GHEA Grapalat" w:hAnsi="GHEA Grapalat" w:cs="Sylfaen"/>
                <w:color w:val="191919"/>
                <w:sz w:val="24"/>
                <w:szCs w:val="24"/>
                <w:shd w:val="clear" w:color="auto" w:fill="FFFFFF"/>
                <w:lang w:val="hy-AM"/>
              </w:rPr>
            </w:pPr>
            <w:r w:rsidRPr="002B112F">
              <w:rPr>
                <w:rFonts w:ascii="GHEA Grapalat" w:hAnsi="GHEA Grapalat" w:cs="Sylfaen"/>
                <w:color w:val="191919"/>
                <w:sz w:val="24"/>
                <w:szCs w:val="24"/>
                <w:shd w:val="clear" w:color="auto" w:fill="FFFFFF"/>
                <w:lang w:val="hy-AM"/>
              </w:rPr>
              <w:t xml:space="preserve"> - Կապի ծառայություններ                                                     1,200.0</w:t>
            </w:r>
            <w:r w:rsidRPr="002B112F">
              <w:rPr>
                <w:rFonts w:ascii="GHEA Grapalat" w:hAnsi="GHEA Grapalat" w:cs="Sylfaen"/>
                <w:color w:val="191919"/>
                <w:sz w:val="24"/>
                <w:szCs w:val="24"/>
                <w:shd w:val="clear" w:color="auto" w:fill="FFFFFF"/>
                <w:lang w:val="hy-AM"/>
              </w:rPr>
              <w:tab/>
              <w:t xml:space="preserve">    2,400.0</w:t>
            </w:r>
          </w:p>
          <w:p w:rsidR="008B3B62" w:rsidRPr="00732EE3" w:rsidRDefault="002B112F" w:rsidP="00155FC0">
            <w:pPr>
              <w:tabs>
                <w:tab w:val="left" w:pos="851"/>
              </w:tabs>
              <w:spacing w:before="120" w:after="0"/>
              <w:ind w:firstLine="537"/>
              <w:jc w:val="both"/>
              <w:rPr>
                <w:rFonts w:ascii="GHEA Grapalat" w:hAnsi="GHEA Grapalat" w:cs="GHEA Grapalat"/>
                <w:sz w:val="24"/>
                <w:szCs w:val="24"/>
                <w:lang w:val="hy-AM" w:eastAsia="en-GB"/>
              </w:rPr>
            </w:pPr>
            <w:r w:rsidRPr="002B112F">
              <w:rPr>
                <w:rFonts w:ascii="GHEA Grapalat" w:hAnsi="GHEA Grapalat" w:cs="Sylfaen"/>
                <w:color w:val="191919"/>
                <w:sz w:val="24"/>
                <w:szCs w:val="24"/>
                <w:shd w:val="clear" w:color="auto" w:fill="FFFFFF"/>
                <w:lang w:val="hy-AM"/>
              </w:rPr>
              <w:t xml:space="preserve">Ելնելով վերոգրյալից, առաջարկում ենք Նախագծի հավելվածներում կատարել  համապատասխան փոփոխությունները։ </w:t>
            </w: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rsidR="00132CBB" w:rsidRPr="00155FC0" w:rsidRDefault="00155FC0" w:rsidP="007D0E06">
            <w:pPr>
              <w:spacing w:after="0"/>
              <w:jc w:val="center"/>
              <w:rPr>
                <w:rFonts w:ascii="GHEA Grapalat" w:eastAsia="Times New Roman" w:hAnsi="GHEA Grapalat" w:cs="Times New Roman"/>
                <w:b/>
                <w:color w:val="000000"/>
                <w:sz w:val="24"/>
                <w:szCs w:val="24"/>
                <w:lang w:val="en-US" w:eastAsia="ru-RU"/>
              </w:rPr>
            </w:pPr>
            <w:r>
              <w:rPr>
                <w:rFonts w:ascii="GHEA Grapalat" w:eastAsia="Times New Roman" w:hAnsi="GHEA Grapalat" w:cs="Times New Roman"/>
                <w:b/>
                <w:color w:val="000000"/>
                <w:sz w:val="24"/>
                <w:szCs w:val="24"/>
                <w:lang w:val="en-US" w:eastAsia="ru-RU"/>
              </w:rPr>
              <w:lastRenderedPageBreak/>
              <w:t xml:space="preserve">1. </w:t>
            </w:r>
            <w:r w:rsidR="000F2B35">
              <w:rPr>
                <w:rFonts w:ascii="GHEA Grapalat" w:eastAsia="Times New Roman" w:hAnsi="GHEA Grapalat" w:cs="Times New Roman"/>
                <w:b/>
                <w:color w:val="000000"/>
                <w:sz w:val="24"/>
                <w:szCs w:val="24"/>
                <w:lang w:val="hy-AM" w:eastAsia="ru-RU"/>
              </w:rPr>
              <w:t>Ընդունվել է</w:t>
            </w:r>
          </w:p>
          <w:p w:rsidR="0059116B" w:rsidRDefault="0059116B" w:rsidP="00182059">
            <w:pPr>
              <w:spacing w:after="0"/>
              <w:jc w:val="both"/>
              <w:rPr>
                <w:rFonts w:ascii="GHEA Grapalat" w:eastAsia="Times New Roman" w:hAnsi="GHEA Grapalat" w:cs="Times New Roman"/>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Default="002B112F" w:rsidP="008B3B62">
            <w:pPr>
              <w:spacing w:after="0"/>
              <w:jc w:val="center"/>
              <w:rPr>
                <w:rFonts w:ascii="GHEA Grapalat" w:eastAsia="Times New Roman" w:hAnsi="GHEA Grapalat" w:cs="Times New Roman"/>
                <w:b/>
                <w:color w:val="000000"/>
                <w:sz w:val="24"/>
                <w:szCs w:val="24"/>
                <w:lang w:val="hy-AM" w:eastAsia="ru-RU"/>
              </w:rPr>
            </w:pPr>
          </w:p>
          <w:p w:rsidR="002B112F" w:rsidRPr="006B7699" w:rsidRDefault="002B112F" w:rsidP="008B3B62">
            <w:pPr>
              <w:spacing w:after="0"/>
              <w:jc w:val="center"/>
              <w:rPr>
                <w:rFonts w:ascii="GHEA Grapalat" w:eastAsia="Times New Roman" w:hAnsi="GHEA Grapalat" w:cs="Times New Roman"/>
                <w:color w:val="000000"/>
                <w:sz w:val="24"/>
                <w:szCs w:val="24"/>
                <w:lang w:val="hy-AM" w:eastAsia="ru-RU"/>
              </w:rPr>
            </w:pPr>
          </w:p>
          <w:p w:rsidR="0059116B" w:rsidRDefault="0059116B" w:rsidP="007D0E06">
            <w:pPr>
              <w:spacing w:after="0"/>
              <w:jc w:val="center"/>
              <w:rPr>
                <w:rFonts w:ascii="GHEA Grapalat" w:eastAsia="Times New Roman" w:hAnsi="GHEA Grapalat" w:cs="Times New Roman"/>
                <w:color w:val="000000"/>
                <w:sz w:val="24"/>
                <w:szCs w:val="24"/>
                <w:lang w:val="hy-AM" w:eastAsia="ru-RU"/>
              </w:rPr>
            </w:pPr>
          </w:p>
          <w:p w:rsidR="0059116B" w:rsidRPr="0059116B" w:rsidRDefault="0059116B" w:rsidP="00732EE3">
            <w:pPr>
              <w:spacing w:after="0"/>
              <w:rPr>
                <w:rFonts w:ascii="GHEA Grapalat" w:eastAsia="Times New Roman" w:hAnsi="GHEA Grapalat" w:cs="Times New Roman"/>
                <w:b/>
                <w:color w:val="000000"/>
                <w:sz w:val="24"/>
                <w:szCs w:val="24"/>
                <w:lang w:val="hy-AM" w:eastAsia="ru-RU"/>
              </w:rPr>
            </w:pPr>
          </w:p>
        </w:tc>
      </w:tr>
      <w:tr w:rsidR="00155FC0" w:rsidRPr="006B7699" w:rsidTr="00182059">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rsidR="00155FC0" w:rsidRDefault="00155FC0" w:rsidP="00155FC0">
            <w:pPr>
              <w:tabs>
                <w:tab w:val="left" w:pos="851"/>
              </w:tabs>
              <w:spacing w:before="120" w:after="0"/>
              <w:ind w:firstLine="537"/>
              <w:jc w:val="both"/>
              <w:rPr>
                <w:rFonts w:ascii="GHEA Grapalat" w:hAnsi="GHEA Grapalat" w:cs="Sylfaen"/>
                <w:sz w:val="24"/>
                <w:szCs w:val="24"/>
                <w:lang w:val="hy-AM"/>
              </w:rPr>
            </w:pPr>
            <w:r>
              <w:rPr>
                <w:rFonts w:ascii="GHEA Grapalat" w:hAnsi="GHEA Grapalat" w:cs="Sylfaen"/>
                <w:color w:val="191919"/>
                <w:sz w:val="24"/>
                <w:szCs w:val="24"/>
                <w:shd w:val="clear" w:color="auto" w:fill="FFFFFF"/>
                <w:lang w:val="hy-AM"/>
              </w:rPr>
              <w:lastRenderedPageBreak/>
              <w:t>2</w:t>
            </w:r>
            <w:r>
              <w:rPr>
                <w:rFonts w:ascii="GHEA Grapalat" w:hAnsi="GHEA Grapalat" w:cs="Sylfaen"/>
                <w:color w:val="191919"/>
                <w:sz w:val="24"/>
                <w:szCs w:val="24"/>
                <w:shd w:val="clear" w:color="auto" w:fill="FFFFFF"/>
                <w:lang w:val="en-US"/>
              </w:rPr>
              <w:t>.</w:t>
            </w:r>
            <w:r w:rsidRPr="008E53AA">
              <w:rPr>
                <w:rFonts w:ascii="GHEA Grapalat" w:hAnsi="GHEA Grapalat" w:cs="Sylfaen"/>
                <w:sz w:val="24"/>
                <w:szCs w:val="24"/>
                <w:lang w:val="hy-AM"/>
              </w:rPr>
              <w:t xml:space="preserve"> </w:t>
            </w:r>
            <w:r w:rsidRPr="002B112F">
              <w:rPr>
                <w:rFonts w:ascii="GHEA Grapalat" w:hAnsi="GHEA Grapalat" w:cs="Sylfaen"/>
                <w:sz w:val="24"/>
                <w:szCs w:val="24"/>
                <w:lang w:val="hy-AM"/>
              </w:rPr>
              <w:t>Նախագծի 3-րդ կետով նախատեսվում է «1080» Դատական իշխանության գործունեության ապահովում և իրականացում»  ծրագրի «31001» Բարձրագույն դատական խորհրդի տեխնիկական հագեցվածության բարելավում» միջոցառման շրջանակներում ՀՀ արդարադատության նախարարության կողմից ձեռք բերված գույքը հանձնել Դատական դեպարտամենտին։ Այս կապակցությամբ առաջարկում ենք Նախագծին կից հավելվածով ներկայացնել հանձնվող գույքի ցանկը, և դրանով պայմանավորված փոփոխություն կատարել Նախագծի վերնագրում</w:t>
            </w:r>
            <w:r>
              <w:rPr>
                <w:rFonts w:ascii="GHEA Grapalat" w:hAnsi="GHEA Grapalat" w:cs="Sylfaen"/>
                <w:sz w:val="24"/>
                <w:szCs w:val="24"/>
                <w:lang w:val="hy-AM"/>
              </w:rPr>
              <w:t xml:space="preserve">։ </w:t>
            </w:r>
          </w:p>
          <w:p w:rsidR="00155FC0" w:rsidRDefault="00155FC0" w:rsidP="002B112F">
            <w:pPr>
              <w:tabs>
                <w:tab w:val="left" w:pos="851"/>
              </w:tabs>
              <w:spacing w:before="120" w:after="0"/>
              <w:ind w:firstLine="537"/>
              <w:jc w:val="both"/>
              <w:rPr>
                <w:rFonts w:ascii="GHEA Grapalat" w:hAnsi="GHEA Grapalat" w:cs="Sylfaen"/>
                <w:color w:val="191919"/>
                <w:sz w:val="24"/>
                <w:szCs w:val="24"/>
                <w:shd w:val="clear" w:color="auto" w:fill="FFFFFF"/>
                <w:lang w:val="hy-AM"/>
              </w:rPr>
            </w:pP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rsidR="00155FC0" w:rsidRPr="00155FC0" w:rsidRDefault="00155FC0" w:rsidP="00155FC0">
            <w:pPr>
              <w:spacing w:after="0"/>
              <w:jc w:val="center"/>
              <w:rPr>
                <w:rFonts w:ascii="GHEA Grapalat" w:eastAsia="Times New Roman" w:hAnsi="GHEA Grapalat" w:cs="Times New Roman"/>
                <w:b/>
                <w:color w:val="000000"/>
                <w:sz w:val="24"/>
                <w:szCs w:val="24"/>
                <w:lang w:val="en-US" w:eastAsia="ru-RU"/>
              </w:rPr>
            </w:pPr>
            <w:r>
              <w:rPr>
                <w:rFonts w:ascii="GHEA Grapalat" w:eastAsia="Times New Roman" w:hAnsi="GHEA Grapalat" w:cs="Times New Roman"/>
                <w:b/>
                <w:color w:val="000000"/>
                <w:sz w:val="24"/>
                <w:szCs w:val="24"/>
                <w:lang w:val="en-US" w:eastAsia="ru-RU"/>
              </w:rPr>
              <w:t xml:space="preserve">2. </w:t>
            </w:r>
            <w:r w:rsidRPr="001849F1">
              <w:rPr>
                <w:rFonts w:ascii="GHEA Grapalat" w:eastAsia="Times New Roman" w:hAnsi="GHEA Grapalat" w:cs="Times New Roman"/>
                <w:b/>
                <w:color w:val="000000"/>
                <w:sz w:val="24"/>
                <w:szCs w:val="24"/>
                <w:lang w:val="hy-AM" w:eastAsia="ru-RU"/>
              </w:rPr>
              <w:t>Չի ընդունվել</w:t>
            </w:r>
          </w:p>
          <w:p w:rsidR="00155FC0" w:rsidRDefault="00155FC0" w:rsidP="00155FC0">
            <w:pPr>
              <w:spacing w:after="0"/>
              <w:jc w:val="both"/>
              <w:rPr>
                <w:rFonts w:ascii="GHEA Grapalat" w:eastAsia="Times New Roman" w:hAnsi="GHEA Grapalat" w:cs="Times New Roman"/>
                <w:b/>
                <w:color w:val="000000"/>
                <w:sz w:val="24"/>
                <w:szCs w:val="24"/>
                <w:lang w:val="hy-AM" w:eastAsia="ru-RU"/>
              </w:rPr>
            </w:pPr>
            <w:r w:rsidRPr="006B7699">
              <w:rPr>
                <w:rFonts w:ascii="GHEA Grapalat" w:eastAsia="Times New Roman" w:hAnsi="GHEA Grapalat" w:cs="Times New Roman"/>
                <w:color w:val="000000"/>
                <w:sz w:val="24"/>
                <w:szCs w:val="24"/>
                <w:lang w:val="hy-AM" w:eastAsia="ru-RU"/>
              </w:rPr>
              <w:t>Նախատեսված  վարչական սարքավորումների գնման գործընթացն ընթացքի մեջ է։</w:t>
            </w:r>
            <w:r>
              <w:rPr>
                <w:rFonts w:ascii="GHEA Grapalat" w:eastAsia="Times New Roman" w:hAnsi="GHEA Grapalat" w:cs="Times New Roman"/>
                <w:color w:val="000000"/>
                <w:sz w:val="24"/>
                <w:szCs w:val="24"/>
                <w:lang w:val="hy-AM" w:eastAsia="ru-RU"/>
              </w:rPr>
              <w:t>Գ</w:t>
            </w:r>
            <w:r w:rsidRPr="006B7699">
              <w:rPr>
                <w:rFonts w:ascii="GHEA Grapalat" w:eastAsia="Times New Roman" w:hAnsi="GHEA Grapalat" w:cs="Times New Roman"/>
                <w:color w:val="000000"/>
                <w:sz w:val="24"/>
                <w:szCs w:val="24"/>
                <w:lang w:val="hy-AM" w:eastAsia="ru-RU"/>
              </w:rPr>
              <w:t>ույքի ցանկը չի նշվում, քանի որ կարող է մի մրցույթ չկայանալ և նախատեսված սարքավորումը ձեռք չբեր</w:t>
            </w:r>
            <w:r>
              <w:rPr>
                <w:rFonts w:ascii="GHEA Grapalat" w:eastAsia="Times New Roman" w:hAnsi="GHEA Grapalat" w:cs="Times New Roman"/>
                <w:color w:val="000000"/>
                <w:sz w:val="24"/>
                <w:szCs w:val="24"/>
                <w:lang w:val="hy-AM" w:eastAsia="ru-RU"/>
              </w:rPr>
              <w:t>վի</w:t>
            </w:r>
            <w:r w:rsidRPr="006B7699">
              <w:rPr>
                <w:rFonts w:ascii="GHEA Grapalat" w:eastAsia="Times New Roman" w:hAnsi="GHEA Grapalat" w:cs="Times New Roman"/>
                <w:color w:val="000000"/>
                <w:sz w:val="24"/>
                <w:szCs w:val="24"/>
                <w:lang w:val="hy-AM" w:eastAsia="ru-RU"/>
              </w:rPr>
              <w:t>։ Որոշման նախագծում ավելացվել է կետ, որով Արդարադատության նախարարի</w:t>
            </w:r>
            <w:r>
              <w:rPr>
                <w:rFonts w:ascii="GHEA Grapalat" w:eastAsia="Times New Roman" w:hAnsi="GHEA Grapalat" w:cs="Times New Roman"/>
                <w:color w:val="000000"/>
                <w:sz w:val="24"/>
                <w:szCs w:val="24"/>
                <w:lang w:val="hy-AM" w:eastAsia="ru-RU"/>
              </w:rPr>
              <w:t>ն</w:t>
            </w:r>
            <w:r w:rsidRPr="006B7699">
              <w:rPr>
                <w:rFonts w:ascii="GHEA Grapalat" w:eastAsia="Times New Roman" w:hAnsi="GHEA Grapalat" w:cs="Times New Roman"/>
                <w:color w:val="000000"/>
                <w:sz w:val="24"/>
                <w:szCs w:val="24"/>
                <w:lang w:val="hy-AM" w:eastAsia="ru-RU"/>
              </w:rPr>
              <w:t xml:space="preserve"> և դատական դեպարտամենտի ղեկավարին հանձնարարավել է ապահովել ձեռքբերված գույքի հանձնման-ընդունման աշխատանքները։</w:t>
            </w:r>
          </w:p>
        </w:tc>
      </w:tr>
      <w:tr w:rsidR="00155FC0" w:rsidRPr="006B7699" w:rsidTr="00182059">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rsidR="00155FC0" w:rsidRDefault="00155FC0" w:rsidP="002B112F">
            <w:pPr>
              <w:tabs>
                <w:tab w:val="left" w:pos="851"/>
              </w:tabs>
              <w:spacing w:before="120" w:after="0"/>
              <w:ind w:firstLine="537"/>
              <w:jc w:val="both"/>
              <w:rPr>
                <w:rFonts w:ascii="GHEA Grapalat" w:hAnsi="GHEA Grapalat" w:cs="Sylfaen"/>
                <w:color w:val="191919"/>
                <w:sz w:val="24"/>
                <w:szCs w:val="24"/>
                <w:shd w:val="clear" w:color="auto" w:fill="FFFFFF"/>
                <w:lang w:val="hy-AM"/>
              </w:rPr>
            </w:pPr>
            <w:r>
              <w:rPr>
                <w:rFonts w:ascii="GHEA Grapalat" w:hAnsi="GHEA Grapalat" w:cs="Sylfaen"/>
                <w:sz w:val="24"/>
                <w:szCs w:val="24"/>
                <w:lang w:val="hy-AM" w:eastAsia="en-GB"/>
              </w:rPr>
              <w:t>3</w:t>
            </w:r>
            <w:r>
              <w:rPr>
                <w:rFonts w:ascii="GHEA Grapalat" w:hAnsi="GHEA Grapalat" w:cs="Sylfaen"/>
                <w:sz w:val="24"/>
                <w:szCs w:val="24"/>
                <w:lang w:val="en-US" w:eastAsia="en-GB"/>
              </w:rPr>
              <w:t>.</w:t>
            </w:r>
            <w:r w:rsidRPr="002B112F">
              <w:rPr>
                <w:lang w:val="hy-AM"/>
              </w:rPr>
              <w:t xml:space="preserve"> </w:t>
            </w:r>
            <w:r w:rsidRPr="002B112F">
              <w:rPr>
                <w:rFonts w:ascii="GHEA Grapalat" w:hAnsi="GHEA Grapalat" w:cs="GHEA Grapalat"/>
                <w:sz w:val="24"/>
                <w:szCs w:val="24"/>
                <w:lang w:val="hy-AM" w:eastAsia="en-GB"/>
              </w:rPr>
              <w:t>Նախագծի N 10 հավելվածի գնումների պլանում ՀՀ դատական դեպարտամենտի 1080 ծրագրի 11001 միջոցառման շրջանակներում ներառված 33761100 ԳՄԱ կոդը և անվանումը չեն համապատասխանում միմյանց, ինչով պայմանավորված առաջարկում ենք ճշտել դրանք:</w:t>
            </w:r>
            <w:r>
              <w:rPr>
                <w:rFonts w:ascii="GHEA Grapalat" w:hAnsi="GHEA Grapalat" w:cs="GHEA Grapalat"/>
                <w:sz w:val="24"/>
                <w:szCs w:val="24"/>
                <w:lang w:val="hy-AM" w:eastAsia="en-GB"/>
              </w:rPr>
              <w:t xml:space="preserve"> </w:t>
            </w:r>
            <w:r w:rsidRPr="002B112F">
              <w:rPr>
                <w:rFonts w:ascii="GHEA Grapalat" w:hAnsi="GHEA Grapalat" w:cs="GHEA Grapalat"/>
                <w:sz w:val="24"/>
                <w:szCs w:val="24"/>
                <w:lang w:val="hy-AM" w:eastAsia="en-GB"/>
              </w:rPr>
              <w:t>Միաժամանակ առաջարկում ենք Նախագծի հաստատմանը զուգահեռ նախաձեռնել գնումների պլանում ներառված գնման առարկաների ձեռքբերման ընթացակարգեր՝ «Գնումների մասին» ՀՀ օրենքի 15-րդ հոդվածի 6-րդ մասի 2-րդ կետի կիրառմամբ:</w:t>
            </w: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rsidR="00155FC0" w:rsidRPr="00155FC0" w:rsidRDefault="00155FC0" w:rsidP="00155FC0">
            <w:pPr>
              <w:spacing w:after="0"/>
              <w:jc w:val="center"/>
              <w:rPr>
                <w:rFonts w:ascii="GHEA Grapalat" w:eastAsia="Times New Roman" w:hAnsi="GHEA Grapalat" w:cs="Times New Roman"/>
                <w:b/>
                <w:color w:val="000000"/>
                <w:sz w:val="24"/>
                <w:szCs w:val="24"/>
                <w:lang w:val="en-US" w:eastAsia="ru-RU"/>
              </w:rPr>
            </w:pPr>
            <w:r>
              <w:rPr>
                <w:rFonts w:ascii="GHEA Grapalat" w:eastAsia="Times New Roman" w:hAnsi="GHEA Grapalat" w:cs="Times New Roman"/>
                <w:b/>
                <w:color w:val="000000"/>
                <w:sz w:val="24"/>
                <w:szCs w:val="24"/>
                <w:lang w:val="en-US" w:eastAsia="ru-RU"/>
              </w:rPr>
              <w:t>3.</w:t>
            </w:r>
            <w:r>
              <w:rPr>
                <w:rFonts w:ascii="GHEA Grapalat" w:eastAsia="Times New Roman" w:hAnsi="GHEA Grapalat" w:cs="Times New Roman"/>
                <w:b/>
                <w:color w:val="000000"/>
                <w:sz w:val="24"/>
                <w:szCs w:val="24"/>
                <w:lang w:val="hy-AM" w:eastAsia="ru-RU"/>
              </w:rPr>
              <w:t xml:space="preserve"> Ընդունվել է</w:t>
            </w:r>
          </w:p>
        </w:tc>
      </w:tr>
    </w:tbl>
    <w:p w:rsidR="00762C84" w:rsidRPr="00155FC0" w:rsidRDefault="00762C84" w:rsidP="00732EE3">
      <w:pPr>
        <w:spacing w:line="360" w:lineRule="auto"/>
        <w:rPr>
          <w:rFonts w:ascii="GHEA Grapalat" w:hAnsi="GHEA Grapalat"/>
          <w:sz w:val="24"/>
          <w:szCs w:val="24"/>
          <w:lang w:val="en-US"/>
        </w:rPr>
      </w:pPr>
    </w:p>
    <w:sectPr w:rsidR="00762C84" w:rsidRPr="00155FC0" w:rsidSect="0059116B">
      <w:pgSz w:w="16838" w:h="11906" w:orient="landscape"/>
      <w:pgMar w:top="454" w:right="851"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702D"/>
    <w:rsid w:val="00032D8C"/>
    <w:rsid w:val="0004057D"/>
    <w:rsid w:val="00093453"/>
    <w:rsid w:val="000F2B35"/>
    <w:rsid w:val="00122739"/>
    <w:rsid w:val="00132CBB"/>
    <w:rsid w:val="001514C8"/>
    <w:rsid w:val="00155FC0"/>
    <w:rsid w:val="00182059"/>
    <w:rsid w:val="001849F1"/>
    <w:rsid w:val="001C02B4"/>
    <w:rsid w:val="002937A9"/>
    <w:rsid w:val="002B112F"/>
    <w:rsid w:val="002C0492"/>
    <w:rsid w:val="002D02BC"/>
    <w:rsid w:val="00355FCF"/>
    <w:rsid w:val="003E094C"/>
    <w:rsid w:val="00412749"/>
    <w:rsid w:val="0043702D"/>
    <w:rsid w:val="0051577F"/>
    <w:rsid w:val="005377CC"/>
    <w:rsid w:val="0056604B"/>
    <w:rsid w:val="005763FC"/>
    <w:rsid w:val="0059116B"/>
    <w:rsid w:val="005A7706"/>
    <w:rsid w:val="005C1036"/>
    <w:rsid w:val="00607573"/>
    <w:rsid w:val="00663575"/>
    <w:rsid w:val="00666776"/>
    <w:rsid w:val="00672235"/>
    <w:rsid w:val="006B7699"/>
    <w:rsid w:val="006C6BAD"/>
    <w:rsid w:val="006D1CD6"/>
    <w:rsid w:val="007214E3"/>
    <w:rsid w:val="00732EE3"/>
    <w:rsid w:val="00762C84"/>
    <w:rsid w:val="007B0D2B"/>
    <w:rsid w:val="007B3BD5"/>
    <w:rsid w:val="007C439F"/>
    <w:rsid w:val="007D0E06"/>
    <w:rsid w:val="007E002D"/>
    <w:rsid w:val="008239A1"/>
    <w:rsid w:val="008568A5"/>
    <w:rsid w:val="00887AFE"/>
    <w:rsid w:val="008B3B62"/>
    <w:rsid w:val="008E0638"/>
    <w:rsid w:val="008E53AA"/>
    <w:rsid w:val="009D2E32"/>
    <w:rsid w:val="00A80737"/>
    <w:rsid w:val="00A82682"/>
    <w:rsid w:val="00AB1433"/>
    <w:rsid w:val="00B142F3"/>
    <w:rsid w:val="00B90FD5"/>
    <w:rsid w:val="00BA0225"/>
    <w:rsid w:val="00C34CEA"/>
    <w:rsid w:val="00E37791"/>
    <w:rsid w:val="00E57727"/>
    <w:rsid w:val="00E60BD1"/>
    <w:rsid w:val="00E647BF"/>
    <w:rsid w:val="00E70658"/>
    <w:rsid w:val="00EA7E0E"/>
    <w:rsid w:val="00EB771F"/>
    <w:rsid w:val="00EC4347"/>
    <w:rsid w:val="00ED10D6"/>
    <w:rsid w:val="00F35518"/>
    <w:rsid w:val="00F47C09"/>
    <w:rsid w:val="00F6753D"/>
    <w:rsid w:val="00FC44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0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https://mul2-moj.gov.am/tasks/397906/oneclick/Ampopatert.docx?token=4656191da9778145b6e8a24bba2a7bc4</cp:keywords>
  <cp:lastModifiedBy>Davit Gharibyan</cp:lastModifiedBy>
  <cp:revision>20</cp:revision>
  <dcterms:created xsi:type="dcterms:W3CDTF">2021-04-15T06:46:00Z</dcterms:created>
  <dcterms:modified xsi:type="dcterms:W3CDTF">2022-05-03T13:35:00Z</dcterms:modified>
</cp:coreProperties>
</file>